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19" w:rsidRPr="00CD4B19" w:rsidRDefault="00CD4B19" w:rsidP="00CD4B19">
      <w:pPr>
        <w:pageBreakBefore/>
        <w:spacing w:after="0" w:line="240" w:lineRule="auto"/>
        <w:rPr>
          <w:rFonts w:ascii="Times New Roman" w:eastAsia="Times New Roman" w:hAnsi="Times New Roman" w:cs="Times New Roman"/>
          <w:b/>
          <w:bCs/>
          <w:sz w:val="24"/>
          <w:szCs w:val="24"/>
          <w:lang w:eastAsia="ru-RU"/>
        </w:rPr>
      </w:pPr>
      <w:r w:rsidRPr="00CD4B19">
        <w:rPr>
          <w:rFonts w:ascii="Times New Roman" w:eastAsia="Times New Roman" w:hAnsi="Times New Roman" w:cs="Times New Roman"/>
          <w:b/>
          <w:bCs/>
          <w:sz w:val="24"/>
          <w:szCs w:val="24"/>
          <w:lang w:eastAsia="ru-RU"/>
        </w:rPr>
        <w:t>Пояснительная записка к учебному плану</w:t>
      </w:r>
    </w:p>
    <w:p w:rsidR="00CD4B19" w:rsidRPr="00CD4B19" w:rsidRDefault="00CD4B19" w:rsidP="00CD4B19">
      <w:pPr>
        <w:spacing w:after="0" w:line="240" w:lineRule="auto"/>
        <w:jc w:val="both"/>
        <w:rPr>
          <w:rFonts w:ascii="Times New Roman" w:eastAsia="Times New Roman" w:hAnsi="Times New Roman" w:cs="Times New Roman"/>
          <w:b/>
          <w:bCs/>
          <w:sz w:val="24"/>
          <w:szCs w:val="24"/>
          <w:lang w:eastAsia="ru-RU"/>
        </w:rPr>
      </w:pPr>
    </w:p>
    <w:p w:rsidR="00CD4B19" w:rsidRPr="00CD4B19" w:rsidRDefault="00CD4B19" w:rsidP="00CD4B19">
      <w:pPr>
        <w:numPr>
          <w:ilvl w:val="0"/>
          <w:numId w:val="1"/>
        </w:numPr>
        <w:suppressAutoHyphens/>
        <w:autoSpaceDN w:val="0"/>
        <w:spacing w:after="0" w:line="240" w:lineRule="auto"/>
        <w:textAlignment w:val="baseline"/>
        <w:rPr>
          <w:rFonts w:ascii="Times New Roman" w:eastAsia="Calibri" w:hAnsi="Times New Roman" w:cs="Times New Roman"/>
          <w:b/>
          <w:bCs/>
          <w:sz w:val="24"/>
          <w:szCs w:val="24"/>
        </w:rPr>
      </w:pPr>
      <w:r w:rsidRPr="00CD4B19">
        <w:rPr>
          <w:rFonts w:ascii="Times New Roman" w:eastAsia="Calibri" w:hAnsi="Times New Roman" w:cs="Times New Roman"/>
          <w:b/>
          <w:bCs/>
          <w:sz w:val="24"/>
          <w:szCs w:val="24"/>
        </w:rPr>
        <w:t>Нормативная база реализации ОПОП СПО</w:t>
      </w:r>
    </w:p>
    <w:p w:rsidR="00CD4B19" w:rsidRPr="00CD4B19" w:rsidRDefault="00CD4B19" w:rsidP="00CD4B19">
      <w:pPr>
        <w:spacing w:after="0" w:line="240" w:lineRule="auto"/>
        <w:jc w:val="both"/>
        <w:rPr>
          <w:rFonts w:ascii="Times New Roman" w:eastAsia="Calibri" w:hAnsi="Times New Roman" w:cs="Times New Roman"/>
          <w:b/>
          <w:bCs/>
          <w:sz w:val="24"/>
          <w:szCs w:val="24"/>
        </w:rPr>
      </w:pPr>
    </w:p>
    <w:p w:rsidR="00CD4B19" w:rsidRPr="00CD4B19" w:rsidRDefault="00CD4B19" w:rsidP="00CD4B19">
      <w:pPr>
        <w:spacing w:after="0" w:line="240" w:lineRule="auto"/>
        <w:jc w:val="both"/>
        <w:rPr>
          <w:rFonts w:ascii="Calibri" w:eastAsia="Calibri" w:hAnsi="Calibri" w:cs="Times New Roman"/>
          <w:sz w:val="24"/>
          <w:szCs w:val="24"/>
        </w:rPr>
      </w:pPr>
      <w:r w:rsidRPr="00CD4B19">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CD4B19">
        <w:rPr>
          <w:rFonts w:ascii="Times New Roman" w:eastAsia="Calibri" w:hAnsi="Times New Roman" w:cs="Times New Roman"/>
          <w:sz w:val="24"/>
          <w:szCs w:val="24"/>
        </w:rPr>
        <w:t>среднего профессионального образования Государственного бюджетного профессионального образовательного учреждения Московской области «Щелковский колледж»</w:t>
      </w:r>
      <w:r w:rsidRPr="00CD4B19">
        <w:rPr>
          <w:rFonts w:ascii="Times New Roman" w:eastAsia="Calibri" w:hAnsi="Times New Roman" w:cs="Times New Roman"/>
          <w:i/>
          <w:sz w:val="24"/>
          <w:szCs w:val="24"/>
        </w:rPr>
        <w:t xml:space="preserve"> </w:t>
      </w:r>
      <w:r w:rsidRPr="00CD4B19">
        <w:rPr>
          <w:rFonts w:ascii="Times New Roman" w:eastAsia="Calibri" w:hAnsi="Times New Roman" w:cs="Times New Roman"/>
          <w:sz w:val="24"/>
          <w:szCs w:val="24"/>
        </w:rPr>
        <w:t>разработан на основе:</w:t>
      </w:r>
    </w:p>
    <w:p w:rsidR="00CD4B19" w:rsidRPr="00CD4B19" w:rsidRDefault="00CD4B19" w:rsidP="00CD4B19">
      <w:pPr>
        <w:numPr>
          <w:ilvl w:val="0"/>
          <w:numId w:val="2"/>
        </w:numPr>
        <w:suppressAutoHyphens/>
        <w:autoSpaceDN w:val="0"/>
        <w:spacing w:after="0" w:line="240" w:lineRule="auto"/>
        <w:jc w:val="both"/>
        <w:textAlignment w:val="baseline"/>
        <w:rPr>
          <w:rFonts w:ascii="Calibri" w:eastAsia="Calibri" w:hAnsi="Calibri" w:cs="Times New Roman"/>
          <w:sz w:val="24"/>
          <w:szCs w:val="24"/>
        </w:rPr>
      </w:pPr>
      <w:r w:rsidRPr="00CD4B19">
        <w:rPr>
          <w:rFonts w:ascii="Times New Roman" w:eastAsia="Calibri" w:hAnsi="Times New Roman" w:cs="Times New Roman"/>
          <w:sz w:val="24"/>
          <w:szCs w:val="24"/>
        </w:rPr>
        <w:t xml:space="preserve">Федерального государственного образовательного стандарта среднего профессионального образования (ФГОС СПО) по профессии </w:t>
      </w:r>
      <w:r w:rsidRPr="00CD4B19">
        <w:rPr>
          <w:rFonts w:ascii="Times New Roman" w:eastAsia="Calibri" w:hAnsi="Times New Roman" w:cs="Times New Roman"/>
          <w:b/>
          <w:sz w:val="24"/>
          <w:szCs w:val="24"/>
        </w:rPr>
        <w:t>08.01.24 Мастер столярно-плотничных, паркетных и стекольных работ,</w:t>
      </w:r>
      <w:r w:rsidRPr="00CD4B19">
        <w:rPr>
          <w:rFonts w:ascii="Times New Roman" w:eastAsia="Calibri" w:hAnsi="Times New Roman" w:cs="Times New Roman"/>
          <w:sz w:val="24"/>
          <w:szCs w:val="24"/>
        </w:rPr>
        <w:t xml:space="preserve"> утвержденного приказом Министерства образования и науки Российской Федерации от 9 декабря 2016 г. № 1545, зарегистрированного Министерством юстиции (26.12.16 №44943),</w:t>
      </w:r>
      <w:r w:rsidRPr="00CD4B19">
        <w:rPr>
          <w:rFonts w:ascii="Times New Roman" w:eastAsia="Calibri" w:hAnsi="Times New Roman" w:cs="Times New Roman"/>
          <w:i/>
          <w:sz w:val="24"/>
          <w:szCs w:val="24"/>
        </w:rPr>
        <w:tab/>
      </w:r>
    </w:p>
    <w:p w:rsidR="00CD4B19" w:rsidRPr="00CD4B19" w:rsidRDefault="00CD4B19" w:rsidP="00CD4B19">
      <w:pPr>
        <w:widowControl w:val="0"/>
        <w:numPr>
          <w:ilvl w:val="0"/>
          <w:numId w:val="3"/>
        </w:numPr>
        <w:tabs>
          <w:tab w:val="left" w:pos="-1167"/>
        </w:tabs>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p>
    <w:p w:rsidR="00CD4B19" w:rsidRDefault="00CD4B19" w:rsidP="00CD4B19">
      <w:pPr>
        <w:tabs>
          <w:tab w:val="left" w:pos="2127"/>
          <w:tab w:val="right" w:leader="underscore" w:pos="9639"/>
        </w:tabs>
        <w:spacing w:after="0" w:line="240" w:lineRule="auto"/>
        <w:jc w:val="both"/>
        <w:rPr>
          <w:rFonts w:ascii="Times New Roman" w:eastAsia="Calibri" w:hAnsi="Times New Roman" w:cs="Times New Roman"/>
          <w:sz w:val="24"/>
          <w:szCs w:val="24"/>
        </w:rPr>
      </w:pPr>
      <w:r w:rsidRPr="00CD4B19">
        <w:rPr>
          <w:rFonts w:ascii="Times New Roman" w:eastAsia="Calibri" w:hAnsi="Times New Roman" w:cs="Times New Roman"/>
          <w:sz w:val="24"/>
          <w:szCs w:val="24"/>
        </w:rPr>
        <w:t>Нормативную правовую основу разработки ОПОП СПО составляют:</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Федеральный закон от 29 декабря 2012 № 273-ФЗ «Об образовании в Российской Федерации»;</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14 июня </w:t>
      </w:r>
      <w:smartTag w:uri="urn:schemas-microsoft-com:office:smarttags" w:element="metricconverter">
        <w:smartTagPr>
          <w:attr w:name="ProductID" w:val="2013 г"/>
        </w:smartTagPr>
        <w:r w:rsidRPr="002A1C86">
          <w:rPr>
            <w:rFonts w:ascii="Times New Roman" w:eastAsia="Times New Roman" w:hAnsi="Times New Roman" w:cs="Times New Roman"/>
            <w:sz w:val="24"/>
            <w:szCs w:val="24"/>
            <w:lang w:eastAsia="ru-RU"/>
          </w:rPr>
          <w:t>2013 г</w:t>
        </w:r>
      </w:smartTag>
      <w:r w:rsidRPr="002A1C86">
        <w:rPr>
          <w:rFonts w:ascii="Times New Roman" w:eastAsia="Times New Roman" w:hAnsi="Times New Roman" w:cs="Times New Roman"/>
          <w:sz w:val="24"/>
          <w:szCs w:val="24"/>
          <w:lang w:eastAsia="ru-RU"/>
        </w:rPr>
        <w:t>.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2A1C86" w:rsidRDefault="002A1C86" w:rsidP="002A1C86">
      <w:pPr>
        <w:widowControl w:val="0"/>
        <w:numPr>
          <w:ilvl w:val="0"/>
          <w:numId w:val="7"/>
        </w:num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Приказ Минобрнауки России от 9 декабря 2016 г. № 1545 «Об утверждении</w:t>
      </w:r>
    </w:p>
    <w:p w:rsidR="002A1C86" w:rsidRPr="002A1C86" w:rsidRDefault="002A1C86" w:rsidP="002A1C86">
      <w:pPr>
        <w:widowControl w:val="0"/>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федерального государственного образовательного стандарта среднего профессионального образования по профессии 08.01.24 «Мастер столярно-плотничных, паркетных и стекольных работ» (зарегистрирован Министерством юстиции Российской Федерации 26.12.16 №44943)</w:t>
      </w:r>
    </w:p>
    <w:p w:rsidR="002A1C86" w:rsidRDefault="002A1C86" w:rsidP="002A1C86">
      <w:pPr>
        <w:widowControl w:val="0"/>
        <w:numPr>
          <w:ilvl w:val="0"/>
          <w:numId w:val="7"/>
        </w:num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22</w:t>
      </w:r>
    </w:p>
    <w:p w:rsidR="002A1C86" w:rsidRPr="002A1C86" w:rsidRDefault="002A1C86" w:rsidP="002A1C86">
      <w:pPr>
        <w:widowControl w:val="0"/>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декабря 2014 г. № 1092н «Об утверждении профессионального стандарта 16.035 «Паркетчик» (зарегистрирован Министерством юстиции Российской Федерации 23 января 2015 г., регистрационный № 35666),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Приказ Министерства науки и высшего образования РФ и Министерства просвещения РФ от 30 июня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N 59557);</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Приказ Министерства науки и высшего образования РФ и Министерства просвещения РФ от 5 августа 2020 г. N 885/390 "О практической подготовке обучающихся". (Зарегистрировано в Минюсте РФ 11 сентября 2020 г. Регистрационный N 59778);</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 xml:space="preserve">Приказ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реализации образовательных </w:t>
      </w:r>
      <w:r w:rsidRPr="002A1C86">
        <w:rPr>
          <w:rFonts w:ascii="Times New Roman" w:eastAsia="Times New Roman" w:hAnsi="Times New Roman" w:cs="Times New Roman"/>
          <w:sz w:val="24"/>
          <w:szCs w:val="24"/>
          <w:lang w:eastAsia="ru-RU"/>
        </w:rPr>
        <w:lastRenderedPageBreak/>
        <w:t>программ". (Зарегистрировано в Минюсте РФ 10 сентября 2020 г. Регистрационный N 59764);</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Приказ Министерства просвещения РФ от 26 августа 2020 г. N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11 сентября 2020 г. Регистрационный N 59784);</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Приказ Министерства просвещения РФ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(Зарегистрировано в Минюсте РФ 11 сентября 2020 г. Регистрационный N 59771);</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 xml:space="preserve">Приказ </w:t>
      </w:r>
      <w:proofErr w:type="spellStart"/>
      <w:r w:rsidRPr="002A1C86">
        <w:rPr>
          <w:rFonts w:ascii="Times New Roman" w:eastAsia="Times New Roman" w:hAnsi="Times New Roman" w:cs="Times New Roman"/>
          <w:sz w:val="24"/>
          <w:szCs w:val="24"/>
          <w:lang w:eastAsia="ru-RU"/>
        </w:rPr>
        <w:t>Минпросвещения</w:t>
      </w:r>
      <w:proofErr w:type="spellEnd"/>
      <w:r w:rsidRPr="002A1C86">
        <w:rPr>
          <w:rFonts w:ascii="Times New Roman" w:eastAsia="Times New Roman" w:hAnsi="Times New Roman" w:cs="Times New Roman"/>
          <w:sz w:val="24"/>
          <w:szCs w:val="24"/>
          <w:lang w:eastAsia="ru-RU"/>
        </w:rPr>
        <w:t xml:space="preserve"> России от 02.09.2020 N 457 "Об утверждении Порядка приема на обучение по образовательным программам среднего профессионального образования" (Зарегистрировано в Минюсте России 06.11.2020 N 60770);</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 xml:space="preserve">Приказ </w:t>
      </w:r>
      <w:proofErr w:type="spellStart"/>
      <w:r w:rsidRPr="002A1C86">
        <w:rPr>
          <w:rFonts w:ascii="Times New Roman" w:eastAsia="Times New Roman" w:hAnsi="Times New Roman" w:cs="Times New Roman"/>
          <w:sz w:val="24"/>
          <w:szCs w:val="24"/>
          <w:lang w:eastAsia="ru-RU"/>
        </w:rPr>
        <w:t>Минпросвещения</w:t>
      </w:r>
      <w:proofErr w:type="spellEnd"/>
      <w:r w:rsidRPr="002A1C86">
        <w:rPr>
          <w:rFonts w:ascii="Times New Roman" w:eastAsia="Times New Roman" w:hAnsi="Times New Roman" w:cs="Times New Roman"/>
          <w:sz w:val="24"/>
          <w:szCs w:val="24"/>
          <w:lang w:eastAsia="ru-RU"/>
        </w:rPr>
        <w:t xml:space="preserve"> России от 17.12.2020 N 747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22.01.2021 N 62178);</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16 августа </w:t>
      </w:r>
      <w:smartTag w:uri="urn:schemas-microsoft-com:office:smarttags" w:element="metricconverter">
        <w:smartTagPr>
          <w:attr w:name="ProductID" w:val="2013 г"/>
        </w:smartTagPr>
        <w:r w:rsidRPr="002A1C86">
          <w:rPr>
            <w:rFonts w:ascii="Times New Roman" w:eastAsia="Times New Roman" w:hAnsi="Times New Roman" w:cs="Times New Roman"/>
            <w:sz w:val="24"/>
            <w:szCs w:val="24"/>
            <w:lang w:eastAsia="ru-RU"/>
          </w:rPr>
          <w:t>2013 г</w:t>
        </w:r>
      </w:smartTag>
      <w:r w:rsidRPr="002A1C86">
        <w:rPr>
          <w:rFonts w:ascii="Times New Roman" w:eastAsia="Times New Roman" w:hAnsi="Times New Roman" w:cs="Times New Roman"/>
          <w:sz w:val="24"/>
          <w:szCs w:val="24"/>
          <w:lang w:eastAsia="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Приказ Министерства образования и науки Российской Федерации от 25 октября 2013 г. N 1186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Приказ Министерства образования и науки Российской Федерации от 20.01.2014 N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Приказ Министерства образования и науки Российской Федерации от 29 октября 2013г. № 1199 «Об утверждении перечней профессий и специальностей среднего профессионального об</w:t>
      </w:r>
      <w:r w:rsidRPr="002A1C86">
        <w:rPr>
          <w:rFonts w:ascii="Times New Roman" w:eastAsia="Times New Roman" w:hAnsi="Times New Roman" w:cs="Times New Roman"/>
          <w:sz w:val="24"/>
          <w:szCs w:val="24"/>
          <w:lang w:eastAsia="ru-RU"/>
        </w:rPr>
        <w:softHyphen/>
        <w:t>разования» (зарегистрирован Министерством юстиции Российской Федерации 26 декабря 2013 г., регистрационный N 30861);</w:t>
      </w: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2A1C86" w:rsidRPr="002A1C86" w:rsidRDefault="002A1C86" w:rsidP="002A1C86">
      <w:pPr>
        <w:widowControl w:val="0"/>
        <w:tabs>
          <w:tab w:val="left" w:pos="993"/>
        </w:tabs>
        <w:autoSpaceDE w:val="0"/>
        <w:autoSpaceDN w:val="0"/>
        <w:spacing w:after="0" w:line="240" w:lineRule="auto"/>
        <w:ind w:left="709"/>
        <w:jc w:val="both"/>
        <w:rPr>
          <w:rFonts w:ascii="Times New Roman" w:eastAsia="Times New Roman" w:hAnsi="Times New Roman" w:cs="Times New Roman"/>
          <w:sz w:val="24"/>
          <w:szCs w:val="24"/>
          <w:lang w:eastAsia="ru-RU"/>
        </w:rPr>
      </w:pPr>
    </w:p>
    <w:p w:rsidR="002A1C86" w:rsidRPr="002A1C86" w:rsidRDefault="002A1C86" w:rsidP="002A1C86">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A1C86">
        <w:rPr>
          <w:rFonts w:ascii="Times New Roman" w:eastAsia="Times New Roman" w:hAnsi="Times New Roman" w:cs="Times New Roman"/>
          <w:sz w:val="24"/>
          <w:szCs w:val="24"/>
          <w:lang w:eastAsia="ru-RU"/>
        </w:rPr>
        <w:t xml:space="preserve">Примерная основная образовательная программа по профессии 23.01.17 Мастер по ремонту и обслуживанию автомобилей, регистрационный номер в Федеральном реестре примерных основных образовательных программ СПО 23.01.17-180119; </w:t>
      </w:r>
    </w:p>
    <w:p w:rsidR="002A1C86" w:rsidRPr="002A1C86" w:rsidRDefault="002A1C86" w:rsidP="00CD4B19">
      <w:pPr>
        <w:tabs>
          <w:tab w:val="left" w:pos="2127"/>
          <w:tab w:val="right" w:leader="underscore" w:pos="9639"/>
        </w:tabs>
        <w:spacing w:after="0" w:line="240" w:lineRule="auto"/>
        <w:jc w:val="both"/>
        <w:rPr>
          <w:rFonts w:ascii="Times New Roman" w:eastAsia="Calibri" w:hAnsi="Times New Roman" w:cs="Times New Roman"/>
          <w:sz w:val="24"/>
          <w:szCs w:val="24"/>
        </w:rPr>
      </w:pPr>
    </w:p>
    <w:p w:rsidR="00CD4B19" w:rsidRPr="00CD4B19" w:rsidRDefault="00CD4B19" w:rsidP="00CD4B19">
      <w:pPr>
        <w:spacing w:after="0" w:line="240" w:lineRule="auto"/>
        <w:jc w:val="center"/>
        <w:rPr>
          <w:rFonts w:ascii="Calibri" w:eastAsia="Calibri" w:hAnsi="Calibri" w:cs="Times New Roman"/>
          <w:sz w:val="24"/>
          <w:szCs w:val="24"/>
        </w:rPr>
      </w:pPr>
      <w:r w:rsidRPr="00CD4B19">
        <w:rPr>
          <w:rFonts w:ascii="Times New Roman" w:eastAsia="Calibri" w:hAnsi="Times New Roman" w:cs="Times New Roman"/>
          <w:b/>
          <w:bCs/>
          <w:sz w:val="24"/>
          <w:szCs w:val="24"/>
        </w:rPr>
        <w:t>2. Организация учебного процесса и режим занятий</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Начало учебных занятий – 1 сентября, окончание – в соответствии с календарным учебным графиком.</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Calibri" w:eastAsia="Calibri" w:hAnsi="Calibri" w:cs="Times New Roman"/>
          <w:sz w:val="24"/>
          <w:szCs w:val="24"/>
        </w:rPr>
      </w:pPr>
      <w:r w:rsidRPr="00CD4B19">
        <w:rPr>
          <w:rFonts w:ascii="Times New Roman" w:eastAsia="Times New Roman" w:hAnsi="Times New Roman" w:cs="Times New Roman"/>
          <w:sz w:val="24"/>
          <w:szCs w:val="24"/>
          <w:lang w:eastAsia="ru-RU"/>
        </w:rPr>
        <w:t xml:space="preserve">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w:t>
      </w:r>
      <w:r w:rsidRPr="00CD4B19">
        <w:rPr>
          <w:rFonts w:ascii="Times New Roman" w:eastAsia="Times New Roman" w:hAnsi="Times New Roman" w:cs="Times New Roman"/>
          <w:sz w:val="24"/>
          <w:szCs w:val="24"/>
          <w:lang w:eastAsia="ru-RU"/>
        </w:rPr>
        <w:lastRenderedPageBreak/>
        <w:t>лабораторное занятие, консультация, лекция, семинар), практики (в профессиональном цикле) и самостоятельную работу. П</w:t>
      </w:r>
      <w:r w:rsidRPr="00CD4B19">
        <w:rPr>
          <w:rFonts w:ascii="Times New Roman" w:eastAsia="Calibri" w:hAnsi="Times New Roman" w:cs="Times New Roman"/>
          <w:bCs/>
          <w:sz w:val="24"/>
          <w:szCs w:val="24"/>
        </w:rPr>
        <w:t>родолжительность учебной недели шестидневная.</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Для всех видов аудиторных занятий академический час устанавливается продолжительностью 45 минут.</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 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учебной дисциплины, профессионального модуля.</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Calibri" w:eastAsia="Calibri" w:hAnsi="Calibri" w:cs="Times New Roman"/>
          <w:sz w:val="24"/>
          <w:szCs w:val="24"/>
        </w:rPr>
      </w:pPr>
      <w:r w:rsidRPr="00CD4B19">
        <w:rPr>
          <w:rFonts w:ascii="Times New Roman" w:eastAsia="Times New Roman" w:hAnsi="Times New Roman" w:cs="Times New Roman"/>
          <w:sz w:val="24"/>
          <w:szCs w:val="24"/>
          <w:lang w:eastAsia="ru-RU"/>
        </w:rPr>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w:t>
      </w:r>
      <w:r w:rsidRPr="00CD4B19">
        <w:rPr>
          <w:rFonts w:ascii="Times New Roman" w:eastAsia="Times New Roman" w:hAnsi="Times New Roman" w:cs="Times New Roman"/>
          <w:b/>
          <w:sz w:val="24"/>
          <w:szCs w:val="24"/>
          <w:lang w:eastAsia="ru-RU"/>
        </w:rPr>
        <w:t>08.01.24 Мастер столярно-плотничных, паркетных и стекольных работ</w:t>
      </w:r>
      <w:r w:rsidRPr="00CD4B19">
        <w:rPr>
          <w:rFonts w:ascii="Times New Roman" w:eastAsia="Times New Roman" w:hAnsi="Times New Roman" w:cs="Times New Roman"/>
          <w:sz w:val="24"/>
          <w:szCs w:val="24"/>
          <w:lang w:eastAsia="ru-RU"/>
        </w:rPr>
        <w:t>, профессиональных стандартов (</w:t>
      </w:r>
      <w:r w:rsidRPr="00CD4B19">
        <w:rPr>
          <w:rFonts w:ascii="Times New Roman" w:eastAsia="Times New Roman" w:hAnsi="Times New Roman" w:cs="Times New Roman"/>
          <w:b/>
          <w:sz w:val="24"/>
          <w:szCs w:val="24"/>
          <w:lang w:eastAsia="ru-RU"/>
        </w:rPr>
        <w:t>«Паркетчик», «Стекольщик»</w:t>
      </w:r>
      <w:r w:rsidRPr="00CD4B19">
        <w:rPr>
          <w:rFonts w:ascii="Times New Roman" w:eastAsia="Times New Roman" w:hAnsi="Times New Roman" w:cs="Times New Roman"/>
          <w:sz w:val="24"/>
          <w:szCs w:val="24"/>
          <w:lang w:eastAsia="ru-RU"/>
        </w:rPr>
        <w:t xml:space="preserve">), требований к компетенциям WSR </w:t>
      </w:r>
      <w:r w:rsidRPr="00CD4B19">
        <w:rPr>
          <w:rFonts w:ascii="Times New Roman" w:eastAsia="Times New Roman" w:hAnsi="Times New Roman" w:cs="Times New Roman"/>
          <w:b/>
          <w:sz w:val="24"/>
          <w:szCs w:val="24"/>
          <w:lang w:eastAsia="ru-RU"/>
        </w:rPr>
        <w:t>Столярное дело, Плотницкое дело</w:t>
      </w:r>
      <w:r w:rsidRPr="00CD4B19">
        <w:rPr>
          <w:rFonts w:ascii="Times New Roman" w:eastAsia="Times New Roman" w:hAnsi="Times New Roman" w:cs="Times New Roman"/>
          <w:sz w:val="24"/>
          <w:szCs w:val="24"/>
          <w:lang w:eastAsia="ru-RU"/>
        </w:rPr>
        <w:t>, 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Освоение общепрофессионального цикла образовательной программы по очной форме обучения должно предусматривать освоение дисциплины «Физическая культура» в объеме не менее 40 часов и дисциплины «Безопасность жизнедеятельности» в объеме 36 часов, из них на освоение основ военной службы (для юношей) - 70 процентов от общего объема времени, отведенного на указанную дисциплину.</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Для обучающихся с ограниченными возможностями здоровья и инвалидов организация устанавливает особый порядок освоения дисциплины «Физическая культура» с учетом состояния их здоровья.</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Calibri" w:eastAsia="Calibri" w:hAnsi="Calibri" w:cs="Times New Roman"/>
          <w:sz w:val="24"/>
          <w:szCs w:val="24"/>
        </w:rPr>
      </w:pPr>
      <w:r w:rsidRPr="00CD4B19">
        <w:rPr>
          <w:rFonts w:ascii="Times New Roman" w:eastAsia="Times New Roman" w:hAnsi="Times New Roman" w:cs="Times New Roman"/>
          <w:sz w:val="24"/>
          <w:szCs w:val="24"/>
          <w:lang w:eastAsia="ru-RU"/>
        </w:rPr>
        <w:t>При формировании образовательной программы предусмотрено включение адаптационных дисциплин "Основы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 обеспечивающих коррекцию нарушений развития и социальную адаптацию обучающихся инвалидов и лиц с ограниченными возможностями здоровья.</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 xml:space="preserve">В течение всего периода обучения в рамках реализации ППКРС проводится текущий контроль, промежуточная аттестация и государственная итоговая аттестация. Текущий </w:t>
      </w:r>
      <w:r w:rsidRPr="00CD4B19">
        <w:rPr>
          <w:rFonts w:ascii="Times New Roman" w:eastAsia="Times New Roman" w:hAnsi="Times New Roman" w:cs="Times New Roman"/>
          <w:sz w:val="24"/>
          <w:szCs w:val="24"/>
          <w:lang w:eastAsia="ru-RU"/>
        </w:rPr>
        <w:lastRenderedPageBreak/>
        <w:t>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освоен / не освоен» с выставлением оценки: </w:t>
      </w:r>
    </w:p>
    <w:p w:rsidR="00CD4B19" w:rsidRPr="00CD4B19" w:rsidRDefault="00CD4B19" w:rsidP="00CD4B19">
      <w:pPr>
        <w:numPr>
          <w:ilvl w:val="0"/>
          <w:numId w:val="4"/>
        </w:num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 xml:space="preserve">ПМ.01  Выполнение столярных работ (4 семестр), </w:t>
      </w:r>
    </w:p>
    <w:p w:rsidR="00CD4B19" w:rsidRPr="00CD4B19" w:rsidRDefault="00CD4B19" w:rsidP="00CD4B19">
      <w:pPr>
        <w:numPr>
          <w:ilvl w:val="0"/>
          <w:numId w:val="4"/>
        </w:num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 xml:space="preserve">ПМ 02. Выполнение плотничных работ (5 семестр),  </w:t>
      </w:r>
    </w:p>
    <w:p w:rsidR="00CD4B19" w:rsidRPr="00CD4B19" w:rsidRDefault="00CD4B19" w:rsidP="00CD4B19">
      <w:pPr>
        <w:numPr>
          <w:ilvl w:val="0"/>
          <w:numId w:val="4"/>
        </w:num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ПМ 04. Выполнение работ по устройству паркетных полов (6 семестр).</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Промежуточная аттестация может проводиться в форме демонстрационного экзамена.</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Проведение промежуточной аттестации профессионального цикла реализуется из часов выделенных на изучение дисциплин общепрофессионального цикла и профессиональных модулей.</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 xml:space="preserve">Объем часов учебной практики составляет </w:t>
      </w:r>
      <w:r w:rsidR="000E4C19">
        <w:rPr>
          <w:rFonts w:ascii="Times New Roman" w:eastAsia="Times New Roman" w:hAnsi="Times New Roman" w:cs="Times New Roman"/>
          <w:sz w:val="24"/>
          <w:szCs w:val="24"/>
          <w:lang w:eastAsia="ru-RU"/>
        </w:rPr>
        <w:t>14</w:t>
      </w:r>
      <w:r w:rsidRPr="00CD4B19">
        <w:rPr>
          <w:rFonts w:ascii="Times New Roman" w:eastAsia="Times New Roman" w:hAnsi="Times New Roman" w:cs="Times New Roman"/>
          <w:sz w:val="24"/>
          <w:szCs w:val="24"/>
          <w:lang w:eastAsia="ru-RU"/>
        </w:rPr>
        <w:t xml:space="preserve"> недель (</w:t>
      </w:r>
      <w:r w:rsidR="000E4C19">
        <w:rPr>
          <w:rFonts w:ascii="Times New Roman" w:eastAsia="Times New Roman" w:hAnsi="Times New Roman" w:cs="Times New Roman"/>
          <w:sz w:val="24"/>
          <w:szCs w:val="24"/>
          <w:lang w:eastAsia="ru-RU"/>
        </w:rPr>
        <w:t>504</w:t>
      </w:r>
      <w:r w:rsidRPr="00CD4B19">
        <w:rPr>
          <w:rFonts w:ascii="Times New Roman" w:eastAsia="Times New Roman" w:hAnsi="Times New Roman" w:cs="Times New Roman"/>
          <w:sz w:val="24"/>
          <w:szCs w:val="24"/>
          <w:lang w:eastAsia="ru-RU"/>
        </w:rPr>
        <w:t xml:space="preserve"> часов), объем производственной практики составляет 1</w:t>
      </w:r>
      <w:r w:rsidR="000E4C19">
        <w:rPr>
          <w:rFonts w:ascii="Times New Roman" w:eastAsia="Times New Roman" w:hAnsi="Times New Roman" w:cs="Times New Roman"/>
          <w:sz w:val="24"/>
          <w:szCs w:val="24"/>
          <w:lang w:eastAsia="ru-RU"/>
        </w:rPr>
        <w:t>5</w:t>
      </w:r>
      <w:r w:rsidRPr="00CD4B19">
        <w:rPr>
          <w:rFonts w:ascii="Times New Roman" w:eastAsia="Times New Roman" w:hAnsi="Times New Roman" w:cs="Times New Roman"/>
          <w:sz w:val="24"/>
          <w:szCs w:val="24"/>
          <w:lang w:eastAsia="ru-RU"/>
        </w:rPr>
        <w:t xml:space="preserve"> недель (</w:t>
      </w:r>
      <w:r w:rsidR="000E4C19">
        <w:rPr>
          <w:rFonts w:ascii="Times New Roman" w:eastAsia="Times New Roman" w:hAnsi="Times New Roman" w:cs="Times New Roman"/>
          <w:sz w:val="24"/>
          <w:szCs w:val="24"/>
          <w:lang w:eastAsia="ru-RU"/>
        </w:rPr>
        <w:t>540</w:t>
      </w:r>
      <w:r w:rsidRPr="00CD4B19">
        <w:rPr>
          <w:rFonts w:ascii="Times New Roman" w:eastAsia="Times New Roman" w:hAnsi="Times New Roman" w:cs="Times New Roman"/>
          <w:sz w:val="24"/>
          <w:szCs w:val="24"/>
          <w:lang w:eastAsia="ru-RU"/>
        </w:rPr>
        <w:t xml:space="preserve"> часа). </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0A3F7B"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 xml:space="preserve">Учебная практика в объеме </w:t>
      </w:r>
      <w:r w:rsidR="000E4C19">
        <w:rPr>
          <w:rFonts w:ascii="Times New Roman" w:eastAsia="Times New Roman" w:hAnsi="Times New Roman" w:cs="Times New Roman"/>
          <w:sz w:val="24"/>
          <w:szCs w:val="24"/>
          <w:lang w:eastAsia="ru-RU"/>
        </w:rPr>
        <w:t>14</w:t>
      </w:r>
      <w:r w:rsidRPr="00CD4B19">
        <w:rPr>
          <w:rFonts w:ascii="Times New Roman" w:eastAsia="Times New Roman" w:hAnsi="Times New Roman" w:cs="Times New Roman"/>
          <w:sz w:val="24"/>
          <w:szCs w:val="24"/>
          <w:lang w:eastAsia="ru-RU"/>
        </w:rPr>
        <w:t xml:space="preserve"> недель реализуется по каждому из основных видов деятельности, предусмотренных ФГОС СПО по профессии </w:t>
      </w:r>
      <w:r w:rsidRPr="00CD4B19">
        <w:rPr>
          <w:rFonts w:ascii="Times New Roman" w:eastAsia="Times New Roman" w:hAnsi="Times New Roman" w:cs="Times New Roman"/>
          <w:b/>
          <w:sz w:val="24"/>
          <w:szCs w:val="24"/>
          <w:lang w:eastAsia="ru-RU"/>
        </w:rPr>
        <w:t>08.01.24 Мастер столярно-плотничных, паркетных и стекольных работ</w:t>
      </w:r>
      <w:r w:rsidRPr="00CD4B19">
        <w:rPr>
          <w:rFonts w:ascii="Times New Roman" w:eastAsia="Times New Roman" w:hAnsi="Times New Roman" w:cs="Times New Roman"/>
          <w:sz w:val="24"/>
          <w:szCs w:val="24"/>
          <w:lang w:eastAsia="ru-RU"/>
        </w:rPr>
        <w:t xml:space="preserve">, проводится в рамках профессиональных модулей </w:t>
      </w:r>
      <w:r w:rsidR="000E4C19">
        <w:rPr>
          <w:rFonts w:ascii="Times New Roman" w:eastAsia="Times New Roman" w:hAnsi="Times New Roman" w:cs="Times New Roman"/>
          <w:sz w:val="24"/>
          <w:szCs w:val="24"/>
          <w:lang w:eastAsia="ru-RU"/>
        </w:rPr>
        <w:t>рассредоточено:</w:t>
      </w:r>
      <w:r w:rsidR="000E4C19" w:rsidRPr="000E4C19">
        <w:rPr>
          <w:rFonts w:ascii="Times New Roman" w:eastAsia="Times New Roman" w:hAnsi="Times New Roman" w:cs="Times New Roman"/>
          <w:sz w:val="24"/>
          <w:szCs w:val="24"/>
          <w:lang w:eastAsia="ru-RU"/>
        </w:rPr>
        <w:t xml:space="preserve"> </w:t>
      </w:r>
      <w:r w:rsidR="000E4C19">
        <w:rPr>
          <w:rFonts w:ascii="Times New Roman" w:eastAsia="Times New Roman" w:hAnsi="Times New Roman" w:cs="Times New Roman"/>
          <w:sz w:val="24"/>
          <w:szCs w:val="24"/>
          <w:lang w:eastAsia="ru-RU"/>
        </w:rPr>
        <w:t xml:space="preserve">ПМ.01 2 семестр - 3 недели, 3 семестр - 1 неделя,4 семестр - 2 недели; </w:t>
      </w:r>
      <w:r w:rsidRPr="00CD4B19">
        <w:rPr>
          <w:rFonts w:ascii="Times New Roman" w:eastAsia="Times New Roman" w:hAnsi="Times New Roman" w:cs="Times New Roman"/>
          <w:sz w:val="24"/>
          <w:szCs w:val="24"/>
          <w:lang w:eastAsia="ru-RU"/>
        </w:rPr>
        <w:t>концентрированно</w:t>
      </w:r>
      <w:r w:rsidR="000E4C19">
        <w:rPr>
          <w:rFonts w:ascii="Times New Roman" w:eastAsia="Times New Roman" w:hAnsi="Times New Roman" w:cs="Times New Roman"/>
          <w:sz w:val="24"/>
          <w:szCs w:val="24"/>
          <w:lang w:eastAsia="ru-RU"/>
        </w:rPr>
        <w:t xml:space="preserve"> по семестрам: 5 семестр </w:t>
      </w:r>
      <w:r w:rsidRPr="00CD4B19">
        <w:rPr>
          <w:rFonts w:ascii="Times New Roman" w:eastAsia="Times New Roman" w:hAnsi="Times New Roman" w:cs="Times New Roman"/>
          <w:sz w:val="24"/>
          <w:szCs w:val="24"/>
          <w:lang w:eastAsia="ru-RU"/>
        </w:rPr>
        <w:t>ПМ. 0</w:t>
      </w:r>
      <w:r w:rsidR="000E4C19">
        <w:rPr>
          <w:rFonts w:ascii="Times New Roman" w:eastAsia="Times New Roman" w:hAnsi="Times New Roman" w:cs="Times New Roman"/>
          <w:sz w:val="24"/>
          <w:szCs w:val="24"/>
          <w:lang w:eastAsia="ru-RU"/>
        </w:rPr>
        <w:t>2</w:t>
      </w:r>
      <w:r w:rsidRPr="00CD4B19">
        <w:rPr>
          <w:rFonts w:ascii="Times New Roman" w:eastAsia="Times New Roman" w:hAnsi="Times New Roman" w:cs="Times New Roman"/>
          <w:sz w:val="24"/>
          <w:szCs w:val="24"/>
          <w:lang w:eastAsia="ru-RU"/>
        </w:rPr>
        <w:t xml:space="preserve"> - </w:t>
      </w:r>
      <w:r w:rsidR="000E4C19">
        <w:rPr>
          <w:rFonts w:ascii="Times New Roman" w:eastAsia="Times New Roman" w:hAnsi="Times New Roman" w:cs="Times New Roman"/>
          <w:sz w:val="24"/>
          <w:szCs w:val="24"/>
          <w:lang w:eastAsia="ru-RU"/>
        </w:rPr>
        <w:t>4</w:t>
      </w:r>
      <w:r w:rsidRPr="00CD4B19">
        <w:rPr>
          <w:rFonts w:ascii="Times New Roman" w:eastAsia="Times New Roman" w:hAnsi="Times New Roman" w:cs="Times New Roman"/>
          <w:sz w:val="24"/>
          <w:szCs w:val="24"/>
          <w:lang w:eastAsia="ru-RU"/>
        </w:rPr>
        <w:t xml:space="preserve"> недели, </w:t>
      </w:r>
      <w:r w:rsidR="000A3F7B">
        <w:rPr>
          <w:rFonts w:ascii="Times New Roman" w:eastAsia="Times New Roman" w:hAnsi="Times New Roman" w:cs="Times New Roman"/>
          <w:sz w:val="24"/>
          <w:szCs w:val="24"/>
          <w:lang w:eastAsia="ru-RU"/>
        </w:rPr>
        <w:t>6</w:t>
      </w:r>
      <w:r w:rsidRPr="00CD4B19">
        <w:rPr>
          <w:rFonts w:ascii="Times New Roman" w:eastAsia="Times New Roman" w:hAnsi="Times New Roman" w:cs="Times New Roman"/>
          <w:sz w:val="24"/>
          <w:szCs w:val="24"/>
          <w:lang w:eastAsia="ru-RU"/>
        </w:rPr>
        <w:t xml:space="preserve"> семестр: ПМ.0</w:t>
      </w:r>
      <w:r w:rsidR="000A3F7B">
        <w:rPr>
          <w:rFonts w:ascii="Times New Roman" w:eastAsia="Times New Roman" w:hAnsi="Times New Roman" w:cs="Times New Roman"/>
          <w:sz w:val="24"/>
          <w:szCs w:val="24"/>
          <w:lang w:eastAsia="ru-RU"/>
        </w:rPr>
        <w:t>4</w:t>
      </w:r>
      <w:r w:rsidRPr="00CD4B19">
        <w:rPr>
          <w:rFonts w:ascii="Times New Roman" w:eastAsia="Times New Roman" w:hAnsi="Times New Roman" w:cs="Times New Roman"/>
          <w:sz w:val="24"/>
          <w:szCs w:val="24"/>
          <w:lang w:eastAsia="ru-RU"/>
        </w:rPr>
        <w:t xml:space="preserve"> - </w:t>
      </w:r>
      <w:r w:rsidR="000A3F7B">
        <w:rPr>
          <w:rFonts w:ascii="Times New Roman" w:eastAsia="Times New Roman" w:hAnsi="Times New Roman" w:cs="Times New Roman"/>
          <w:sz w:val="24"/>
          <w:szCs w:val="24"/>
          <w:lang w:eastAsia="ru-RU"/>
        </w:rPr>
        <w:t>4</w:t>
      </w:r>
      <w:r w:rsidRPr="00CD4B19">
        <w:rPr>
          <w:rFonts w:ascii="Times New Roman" w:eastAsia="Times New Roman" w:hAnsi="Times New Roman" w:cs="Times New Roman"/>
          <w:sz w:val="24"/>
          <w:szCs w:val="24"/>
          <w:lang w:eastAsia="ru-RU"/>
        </w:rPr>
        <w:t xml:space="preserve"> недели</w:t>
      </w:r>
      <w:r w:rsidR="000A3F7B">
        <w:rPr>
          <w:rFonts w:ascii="Times New Roman" w:eastAsia="Times New Roman" w:hAnsi="Times New Roman" w:cs="Times New Roman"/>
          <w:sz w:val="24"/>
          <w:szCs w:val="24"/>
          <w:lang w:eastAsia="ru-RU"/>
        </w:rPr>
        <w:t>.</w:t>
      </w:r>
    </w:p>
    <w:p w:rsidR="00CD4B19" w:rsidRPr="00CD4B19" w:rsidRDefault="00CD4B19" w:rsidP="00CD4B19">
      <w:pPr>
        <w:spacing w:after="0" w:line="240" w:lineRule="auto"/>
        <w:jc w:val="both"/>
        <w:rPr>
          <w:rFonts w:ascii="Calibri" w:eastAsia="Calibri" w:hAnsi="Calibri" w:cs="Times New Roman"/>
          <w:sz w:val="24"/>
          <w:szCs w:val="24"/>
        </w:rPr>
      </w:pPr>
      <w:r w:rsidRPr="00CD4B19">
        <w:rPr>
          <w:rFonts w:ascii="Times New Roman" w:eastAsia="Times New Roman" w:hAnsi="Times New Roman" w:cs="Times New Roman"/>
          <w:sz w:val="24"/>
          <w:szCs w:val="24"/>
          <w:lang w:eastAsia="ru-RU"/>
        </w:rPr>
        <w:t>Производственная практика (по профилю специальности) в объеме 1</w:t>
      </w:r>
      <w:r w:rsidR="000A3F7B">
        <w:rPr>
          <w:rFonts w:ascii="Times New Roman" w:eastAsia="Times New Roman" w:hAnsi="Times New Roman" w:cs="Times New Roman"/>
          <w:sz w:val="24"/>
          <w:szCs w:val="24"/>
          <w:lang w:eastAsia="ru-RU"/>
        </w:rPr>
        <w:t>5</w:t>
      </w:r>
      <w:r w:rsidRPr="00CD4B19">
        <w:rPr>
          <w:rFonts w:ascii="Times New Roman" w:eastAsia="Times New Roman" w:hAnsi="Times New Roman" w:cs="Times New Roman"/>
          <w:sz w:val="24"/>
          <w:szCs w:val="24"/>
          <w:lang w:eastAsia="ru-RU"/>
        </w:rPr>
        <w:t xml:space="preserve"> недель реализуется по каждому из основных видов деятельности, предусмотренных ФГОС СПО по </w:t>
      </w:r>
      <w:r w:rsidRPr="00CD4B19">
        <w:rPr>
          <w:rFonts w:ascii="Times New Roman" w:eastAsia="Times New Roman" w:hAnsi="Times New Roman" w:cs="Times New Roman"/>
          <w:sz w:val="24"/>
          <w:szCs w:val="24"/>
          <w:lang w:eastAsia="ru-RU"/>
        </w:rPr>
        <w:lastRenderedPageBreak/>
        <w:t xml:space="preserve">специальности </w:t>
      </w:r>
      <w:r w:rsidRPr="00CD4B19">
        <w:rPr>
          <w:rFonts w:ascii="Times New Roman" w:eastAsia="Times New Roman" w:hAnsi="Times New Roman" w:cs="Times New Roman"/>
          <w:b/>
          <w:sz w:val="24"/>
          <w:szCs w:val="24"/>
          <w:lang w:eastAsia="ru-RU"/>
        </w:rPr>
        <w:t>08.01.24 Мастер столярно-плотничных, паркетных и стекольных работ</w:t>
      </w:r>
      <w:r w:rsidRPr="00CD4B19">
        <w:rPr>
          <w:rFonts w:ascii="Times New Roman" w:eastAsia="Times New Roman" w:hAnsi="Times New Roman" w:cs="Times New Roman"/>
          <w:sz w:val="24"/>
          <w:szCs w:val="24"/>
          <w:lang w:eastAsia="ru-RU"/>
        </w:rPr>
        <w:t xml:space="preserve">, проводится в рамках профессиональных модулей концентрированно по семестрам: 4 семестр </w:t>
      </w:r>
      <w:r w:rsidRPr="00CD4B19">
        <w:rPr>
          <w:rFonts w:ascii="Times New Roman" w:eastAsia="Times New Roman" w:hAnsi="Times New Roman" w:cs="Times New Roman"/>
          <w:color w:val="000000"/>
          <w:sz w:val="24"/>
          <w:szCs w:val="24"/>
          <w:lang w:eastAsia="ru-RU"/>
        </w:rPr>
        <w:t xml:space="preserve">ПМ. 01 - 3 недели; 5 семестр: ПМ 02 -  </w:t>
      </w:r>
      <w:r w:rsidR="000A3F7B">
        <w:rPr>
          <w:rFonts w:ascii="Times New Roman" w:eastAsia="Times New Roman" w:hAnsi="Times New Roman" w:cs="Times New Roman"/>
          <w:color w:val="000000"/>
          <w:sz w:val="24"/>
          <w:szCs w:val="24"/>
          <w:lang w:eastAsia="ru-RU"/>
        </w:rPr>
        <w:t>6</w:t>
      </w:r>
      <w:r w:rsidRPr="00CD4B19">
        <w:rPr>
          <w:rFonts w:ascii="Times New Roman" w:eastAsia="Times New Roman" w:hAnsi="Times New Roman" w:cs="Times New Roman"/>
          <w:color w:val="000000"/>
          <w:sz w:val="24"/>
          <w:szCs w:val="24"/>
          <w:lang w:eastAsia="ru-RU"/>
        </w:rPr>
        <w:t xml:space="preserve"> недел</w:t>
      </w:r>
      <w:r w:rsidR="000A3F7B">
        <w:rPr>
          <w:rFonts w:ascii="Times New Roman" w:eastAsia="Times New Roman" w:hAnsi="Times New Roman" w:cs="Times New Roman"/>
          <w:color w:val="000000"/>
          <w:sz w:val="24"/>
          <w:szCs w:val="24"/>
          <w:lang w:eastAsia="ru-RU"/>
        </w:rPr>
        <w:t>ь</w:t>
      </w:r>
      <w:r w:rsidRPr="00CD4B19">
        <w:rPr>
          <w:rFonts w:ascii="Times New Roman" w:eastAsia="Times New Roman" w:hAnsi="Times New Roman" w:cs="Times New Roman"/>
          <w:color w:val="000000"/>
          <w:sz w:val="24"/>
          <w:szCs w:val="24"/>
          <w:lang w:eastAsia="ru-RU"/>
        </w:rPr>
        <w:t>, 6 семестр: ПМ 0</w:t>
      </w:r>
      <w:r w:rsidR="000A3F7B">
        <w:rPr>
          <w:rFonts w:ascii="Times New Roman" w:eastAsia="Times New Roman" w:hAnsi="Times New Roman" w:cs="Times New Roman"/>
          <w:color w:val="000000"/>
          <w:sz w:val="24"/>
          <w:szCs w:val="24"/>
          <w:lang w:eastAsia="ru-RU"/>
        </w:rPr>
        <w:t>4</w:t>
      </w:r>
      <w:r w:rsidRPr="00CD4B19">
        <w:rPr>
          <w:rFonts w:ascii="Times New Roman" w:eastAsia="Times New Roman" w:hAnsi="Times New Roman" w:cs="Times New Roman"/>
          <w:color w:val="000000"/>
          <w:sz w:val="24"/>
          <w:szCs w:val="24"/>
          <w:lang w:eastAsia="ru-RU"/>
        </w:rPr>
        <w:t xml:space="preserve"> - </w:t>
      </w:r>
      <w:r w:rsidR="000A3F7B">
        <w:rPr>
          <w:rFonts w:ascii="Times New Roman" w:eastAsia="Times New Roman" w:hAnsi="Times New Roman" w:cs="Times New Roman"/>
          <w:color w:val="000000"/>
          <w:sz w:val="24"/>
          <w:szCs w:val="24"/>
          <w:lang w:eastAsia="ru-RU"/>
        </w:rPr>
        <w:t>6</w:t>
      </w:r>
      <w:r w:rsidRPr="00CD4B19">
        <w:rPr>
          <w:rFonts w:ascii="Times New Roman" w:eastAsia="Times New Roman" w:hAnsi="Times New Roman" w:cs="Times New Roman"/>
          <w:color w:val="000000"/>
          <w:sz w:val="24"/>
          <w:szCs w:val="24"/>
          <w:lang w:eastAsia="ru-RU"/>
        </w:rPr>
        <w:t xml:space="preserve"> </w:t>
      </w:r>
      <w:proofErr w:type="gramStart"/>
      <w:r w:rsidRPr="00CD4B19">
        <w:rPr>
          <w:rFonts w:ascii="Times New Roman" w:eastAsia="Times New Roman" w:hAnsi="Times New Roman" w:cs="Times New Roman"/>
          <w:color w:val="000000"/>
          <w:sz w:val="24"/>
          <w:szCs w:val="24"/>
          <w:lang w:eastAsia="ru-RU"/>
        </w:rPr>
        <w:t>недел</w:t>
      </w:r>
      <w:r w:rsidR="000A3F7B">
        <w:rPr>
          <w:rFonts w:ascii="Times New Roman" w:eastAsia="Times New Roman" w:hAnsi="Times New Roman" w:cs="Times New Roman"/>
          <w:color w:val="000000"/>
          <w:sz w:val="24"/>
          <w:szCs w:val="24"/>
          <w:lang w:eastAsia="ru-RU"/>
        </w:rPr>
        <w:t xml:space="preserve">ь, </w:t>
      </w:r>
      <w:r w:rsidRPr="00CD4B19">
        <w:rPr>
          <w:rFonts w:ascii="Times New Roman" w:eastAsia="Times New Roman" w:hAnsi="Times New Roman" w:cs="Times New Roman"/>
          <w:sz w:val="24"/>
          <w:szCs w:val="24"/>
          <w:lang w:eastAsia="ru-RU"/>
        </w:rPr>
        <w:t xml:space="preserve"> В</w:t>
      </w:r>
      <w:proofErr w:type="gramEnd"/>
      <w:r w:rsidRPr="00CD4B19">
        <w:rPr>
          <w:rFonts w:ascii="Times New Roman" w:eastAsia="Times New Roman" w:hAnsi="Times New Roman" w:cs="Times New Roman"/>
          <w:sz w:val="24"/>
          <w:szCs w:val="24"/>
          <w:lang w:eastAsia="ru-RU"/>
        </w:rPr>
        <w:t xml:space="preserve"> рамках освоения программы ПМ 04 Выполнение работ по одной или нескольким профессиям рабочих, должностям служащих осваивается профессия: </w:t>
      </w:r>
      <w:r w:rsidRPr="00CD4B19">
        <w:rPr>
          <w:rFonts w:ascii="Times New Roman" w:eastAsia="Times New Roman" w:hAnsi="Times New Roman" w:cs="Times New Roman"/>
          <w:b/>
          <w:sz w:val="24"/>
          <w:szCs w:val="24"/>
          <w:lang w:eastAsia="ru-RU"/>
        </w:rPr>
        <w:t>16.035 паркетчик</w:t>
      </w:r>
      <w:r w:rsidRPr="00CD4B19">
        <w:rPr>
          <w:rFonts w:ascii="Times New Roman" w:eastAsia="Times New Roman" w:hAnsi="Times New Roman" w:cs="Times New Roman"/>
          <w:sz w:val="24"/>
          <w:szCs w:val="24"/>
          <w:lang w:eastAsia="ru-RU"/>
        </w:rPr>
        <w:t xml:space="preserve">.  </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Каждый вид практики завершается дифференцированным зачетом с оценкой освоенных общих и профессиональных компетенций.</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 xml:space="preserve">Государственная итоговая аттестация проводится в форме защиты выпускной квалификационной работы в виде демонстрационного экзамена. </w:t>
      </w:r>
    </w:p>
    <w:p w:rsidR="00CD4B19" w:rsidRPr="00CD4B19" w:rsidRDefault="00CD4B19" w:rsidP="00CD4B19">
      <w:pPr>
        <w:spacing w:after="0" w:line="240" w:lineRule="auto"/>
        <w:jc w:val="both"/>
        <w:rPr>
          <w:rFonts w:ascii="Times New Roman" w:eastAsia="Times New Roman" w:hAnsi="Times New Roman" w:cs="Times New Roman"/>
          <w:sz w:val="24"/>
          <w:szCs w:val="24"/>
          <w:lang w:eastAsia="ru-RU"/>
        </w:rPr>
      </w:pPr>
      <w:r w:rsidRPr="00CD4B19">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профессиям СПО составляет 13 -14 недель в учебном году, в том числе не менее 2 недель в зимний период. </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0A3F7B" w:rsidRDefault="000A3F7B" w:rsidP="00CD4B19">
      <w:pPr>
        <w:spacing w:after="0" w:line="240" w:lineRule="auto"/>
        <w:jc w:val="center"/>
        <w:rPr>
          <w:rFonts w:ascii="Times New Roman" w:eastAsia="Calibri" w:hAnsi="Times New Roman" w:cs="Times New Roman"/>
          <w:b/>
          <w:bCs/>
          <w:sz w:val="24"/>
          <w:szCs w:val="24"/>
        </w:rPr>
      </w:pPr>
    </w:p>
    <w:p w:rsidR="000A3F7B" w:rsidRDefault="000A3F7B" w:rsidP="00CD4B19">
      <w:pPr>
        <w:spacing w:after="0" w:line="240" w:lineRule="auto"/>
        <w:jc w:val="center"/>
        <w:rPr>
          <w:rFonts w:ascii="Times New Roman" w:eastAsia="Calibri" w:hAnsi="Times New Roman" w:cs="Times New Roman"/>
          <w:b/>
          <w:bCs/>
          <w:sz w:val="24"/>
          <w:szCs w:val="24"/>
        </w:rPr>
      </w:pPr>
    </w:p>
    <w:p w:rsidR="00CD4B19" w:rsidRPr="00CD4B19" w:rsidRDefault="00CD4B19" w:rsidP="00CD4B19">
      <w:pPr>
        <w:spacing w:after="0" w:line="240" w:lineRule="auto"/>
        <w:jc w:val="center"/>
        <w:rPr>
          <w:rFonts w:ascii="Times New Roman" w:eastAsia="Calibri" w:hAnsi="Times New Roman" w:cs="Times New Roman"/>
          <w:b/>
          <w:bCs/>
          <w:sz w:val="24"/>
          <w:szCs w:val="24"/>
        </w:rPr>
      </w:pPr>
      <w:r w:rsidRPr="00CD4B19">
        <w:rPr>
          <w:rFonts w:ascii="Times New Roman" w:eastAsia="Calibri" w:hAnsi="Times New Roman" w:cs="Times New Roman"/>
          <w:b/>
          <w:bCs/>
          <w:sz w:val="24"/>
          <w:szCs w:val="24"/>
        </w:rPr>
        <w:t>3. Общеобразовательный цикл</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Calibri" w:eastAsia="Calibri" w:hAnsi="Calibri" w:cs="Times New Roman"/>
          <w:sz w:val="24"/>
          <w:szCs w:val="24"/>
        </w:rPr>
      </w:pPr>
      <w:r w:rsidRPr="00CD4B19">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CD4B19">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CD4B19">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CD4B19">
        <w:rPr>
          <w:rFonts w:ascii="Times New Roman" w:eastAsia="Calibri" w:hAnsi="Times New Roman" w:cs="Times New Roman"/>
          <w:b/>
          <w:bCs/>
          <w:sz w:val="24"/>
          <w:szCs w:val="24"/>
        </w:rPr>
        <w:t xml:space="preserve">на основе требований </w:t>
      </w:r>
      <w:r w:rsidRPr="00CD4B19">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CD4B19">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CD4B19">
        <w:rPr>
          <w:rFonts w:ascii="Times New Roman" w:eastAsia="Calibri" w:hAnsi="Times New Roman" w:cs="Times New Roman"/>
          <w:bCs/>
          <w:sz w:val="24"/>
          <w:szCs w:val="24"/>
        </w:rPr>
        <w:t>с учетом получаемой профессии среднего профессионального образования.</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Calibri" w:eastAsia="Calibri" w:hAnsi="Calibri" w:cs="Times New Roman"/>
          <w:sz w:val="24"/>
          <w:szCs w:val="24"/>
        </w:rPr>
      </w:pPr>
      <w:r w:rsidRPr="00CD4B19">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CD4B19">
        <w:rPr>
          <w:rFonts w:ascii="Times New Roman" w:eastAsia="Calibri" w:hAnsi="Times New Roman" w:cs="Times New Roman"/>
          <w:b/>
          <w:bCs/>
          <w:sz w:val="24"/>
          <w:szCs w:val="24"/>
        </w:rPr>
        <w:t xml:space="preserve">на основе требований </w:t>
      </w:r>
      <w:r w:rsidRPr="00CD4B19">
        <w:rPr>
          <w:rFonts w:ascii="Times New Roman" w:eastAsia="Calibri" w:hAnsi="Times New Roman" w:cs="Times New Roman"/>
          <w:bCs/>
          <w:sz w:val="24"/>
          <w:szCs w:val="24"/>
        </w:rPr>
        <w:t>ФГОС</w:t>
      </w:r>
      <w:r w:rsidRPr="00CD4B19">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профессии</w:t>
      </w:r>
      <w:r w:rsidRPr="00CD4B19">
        <w:rPr>
          <w:rFonts w:ascii="Times New Roman" w:eastAsia="Calibri" w:hAnsi="Times New Roman" w:cs="Times New Roman"/>
          <w:bCs/>
          <w:sz w:val="24"/>
          <w:szCs w:val="24"/>
        </w:rPr>
        <w:t xml:space="preserve"> среднего профессионального образования.</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Calibri" w:eastAsia="Calibri" w:hAnsi="Calibri" w:cs="Times New Roman"/>
          <w:sz w:val="24"/>
          <w:szCs w:val="24"/>
        </w:rPr>
      </w:pPr>
      <w:r w:rsidRPr="00CD4B19">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2160 часов. 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 Данный объем предусматривает изучение учебных предметов, направленных на формирование как личностных, </w:t>
      </w:r>
      <w:proofErr w:type="spellStart"/>
      <w:r w:rsidRPr="00CD4B19">
        <w:rPr>
          <w:rFonts w:ascii="Times New Roman" w:eastAsia="Calibri" w:hAnsi="Times New Roman" w:cs="Times New Roman"/>
          <w:bCs/>
          <w:sz w:val="24"/>
          <w:szCs w:val="24"/>
        </w:rPr>
        <w:t>метапредметных</w:t>
      </w:r>
      <w:proofErr w:type="spellEnd"/>
      <w:r w:rsidRPr="00CD4B19">
        <w:rPr>
          <w:rFonts w:ascii="Times New Roman" w:eastAsia="Calibri" w:hAnsi="Times New Roman" w:cs="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CD4B19">
        <w:rPr>
          <w:rFonts w:ascii="Times New Roman" w:eastAsia="Times New Roman" w:hAnsi="Times New Roman" w:cs="Times New Roman"/>
          <w:sz w:val="24"/>
          <w:szCs w:val="24"/>
          <w:lang w:eastAsia="ru-RU"/>
        </w:rPr>
        <w:t xml:space="preserve">по специальности </w:t>
      </w:r>
      <w:r w:rsidRPr="00CD4B19">
        <w:rPr>
          <w:rFonts w:ascii="Times New Roman" w:eastAsia="Times New Roman" w:hAnsi="Times New Roman" w:cs="Times New Roman"/>
          <w:b/>
          <w:sz w:val="24"/>
          <w:szCs w:val="24"/>
          <w:lang w:eastAsia="ru-RU"/>
        </w:rPr>
        <w:t>08.01.24 Мастер столярно-плотничных, паркетных и стекольных работ</w:t>
      </w:r>
      <w:r w:rsidRPr="00CD4B19">
        <w:rPr>
          <w:rFonts w:ascii="Times New Roman" w:eastAsia="Calibri" w:hAnsi="Times New Roman" w:cs="Times New Roman"/>
          <w:bCs/>
          <w:sz w:val="24"/>
          <w:szCs w:val="24"/>
        </w:rPr>
        <w:t>.</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Учебный план технического профиля обучения содержат 11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CD4B19" w:rsidRPr="00CD4B19" w:rsidRDefault="00CD4B19" w:rsidP="00CD4B19">
      <w:pPr>
        <w:spacing w:after="0" w:line="240" w:lineRule="auto"/>
        <w:jc w:val="both"/>
        <w:rPr>
          <w:rFonts w:ascii="Times New Roman" w:eastAsia="Calibri" w:hAnsi="Times New Roman" w:cs="Times New Roman"/>
          <w:b/>
          <w:bCs/>
          <w:sz w:val="24"/>
          <w:szCs w:val="24"/>
        </w:rPr>
      </w:pPr>
      <w:r w:rsidRPr="00CD4B19">
        <w:rPr>
          <w:rFonts w:ascii="Times New Roman" w:eastAsia="Calibri" w:hAnsi="Times New Roman" w:cs="Times New Roman"/>
          <w:b/>
          <w:bCs/>
          <w:sz w:val="24"/>
          <w:szCs w:val="24"/>
        </w:rPr>
        <w:t xml:space="preserve">Предметная область "Русский язык и литература": </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"Русский язык", </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"Литература".</w:t>
      </w:r>
    </w:p>
    <w:p w:rsidR="00CD4B19" w:rsidRPr="00CD4B19" w:rsidRDefault="00CD4B19" w:rsidP="00CD4B19">
      <w:pPr>
        <w:spacing w:after="0" w:line="240" w:lineRule="auto"/>
        <w:jc w:val="both"/>
        <w:rPr>
          <w:rFonts w:ascii="Times New Roman" w:eastAsia="Calibri" w:hAnsi="Times New Roman" w:cs="Times New Roman"/>
          <w:b/>
          <w:bCs/>
          <w:sz w:val="24"/>
          <w:szCs w:val="24"/>
        </w:rPr>
      </w:pPr>
      <w:r w:rsidRPr="00CD4B19">
        <w:rPr>
          <w:rFonts w:ascii="Times New Roman" w:eastAsia="Calibri" w:hAnsi="Times New Roman" w:cs="Times New Roman"/>
          <w:b/>
          <w:bCs/>
          <w:sz w:val="24"/>
          <w:szCs w:val="24"/>
        </w:rPr>
        <w:lastRenderedPageBreak/>
        <w:t xml:space="preserve">Предметная область "Иностранные языки": </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"Иностранный язык".</w:t>
      </w:r>
    </w:p>
    <w:p w:rsidR="00CD4B19" w:rsidRPr="00CD4B19" w:rsidRDefault="00CD4B19" w:rsidP="00CD4B19">
      <w:pPr>
        <w:spacing w:after="0" w:line="240" w:lineRule="auto"/>
        <w:jc w:val="both"/>
        <w:rPr>
          <w:rFonts w:ascii="Times New Roman" w:eastAsia="Calibri" w:hAnsi="Times New Roman" w:cs="Times New Roman"/>
          <w:b/>
          <w:bCs/>
          <w:sz w:val="24"/>
          <w:szCs w:val="24"/>
        </w:rPr>
      </w:pPr>
      <w:r w:rsidRPr="00CD4B19">
        <w:rPr>
          <w:rFonts w:ascii="Times New Roman" w:eastAsia="Calibri" w:hAnsi="Times New Roman" w:cs="Times New Roman"/>
          <w:b/>
          <w:bCs/>
          <w:sz w:val="24"/>
          <w:szCs w:val="24"/>
        </w:rPr>
        <w:t xml:space="preserve">Предметная область "Общественные науки": </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"История" (базовый и углубленный уровни);</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"Обществознание". </w:t>
      </w:r>
    </w:p>
    <w:p w:rsidR="00CD4B19" w:rsidRPr="00CD4B19" w:rsidRDefault="00CD4B19" w:rsidP="00CD4B19">
      <w:pPr>
        <w:spacing w:after="0" w:line="240" w:lineRule="auto"/>
        <w:jc w:val="both"/>
        <w:rPr>
          <w:rFonts w:ascii="Times New Roman" w:eastAsia="Calibri" w:hAnsi="Times New Roman" w:cs="Times New Roman"/>
          <w:b/>
          <w:bCs/>
          <w:sz w:val="24"/>
          <w:szCs w:val="24"/>
        </w:rPr>
      </w:pPr>
      <w:r w:rsidRPr="00CD4B19">
        <w:rPr>
          <w:rFonts w:ascii="Times New Roman" w:eastAsia="Calibri" w:hAnsi="Times New Roman" w:cs="Times New Roman"/>
          <w:b/>
          <w:bCs/>
          <w:sz w:val="24"/>
          <w:szCs w:val="24"/>
        </w:rPr>
        <w:t xml:space="preserve">Предметная область "Математика и информатика": </w:t>
      </w:r>
    </w:p>
    <w:p w:rsidR="00CD4B19" w:rsidRPr="00CD4B19" w:rsidRDefault="00CD4B19" w:rsidP="00CD4B19">
      <w:pPr>
        <w:spacing w:after="0" w:line="240" w:lineRule="auto"/>
        <w:ind w:left="708" w:firstLine="12"/>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"Математика: алгебра и начала математического анализа, геометрия" (базовый и углубленный уровни);</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"Информатика».</w:t>
      </w:r>
    </w:p>
    <w:p w:rsidR="00CD4B19" w:rsidRPr="00CD4B19" w:rsidRDefault="00CD4B19" w:rsidP="00CD4B19">
      <w:pPr>
        <w:spacing w:after="0" w:line="240" w:lineRule="auto"/>
        <w:jc w:val="both"/>
        <w:rPr>
          <w:rFonts w:ascii="Times New Roman" w:eastAsia="Calibri" w:hAnsi="Times New Roman" w:cs="Times New Roman"/>
          <w:b/>
          <w:bCs/>
          <w:sz w:val="24"/>
          <w:szCs w:val="24"/>
        </w:rPr>
      </w:pPr>
      <w:r w:rsidRPr="00CD4B19">
        <w:rPr>
          <w:rFonts w:ascii="Times New Roman" w:eastAsia="Calibri" w:hAnsi="Times New Roman" w:cs="Times New Roman"/>
          <w:b/>
          <w:bCs/>
          <w:sz w:val="24"/>
          <w:szCs w:val="24"/>
        </w:rPr>
        <w:t>Предметная область "Естественные науки":</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"Естествознание".</w:t>
      </w:r>
    </w:p>
    <w:p w:rsidR="00CD4B19" w:rsidRPr="00CD4B19" w:rsidRDefault="00CD4B19" w:rsidP="00CD4B19">
      <w:pPr>
        <w:spacing w:after="0" w:line="240" w:lineRule="auto"/>
        <w:jc w:val="both"/>
        <w:rPr>
          <w:rFonts w:ascii="Times New Roman" w:eastAsia="Calibri" w:hAnsi="Times New Roman" w:cs="Times New Roman"/>
          <w:b/>
          <w:bCs/>
          <w:sz w:val="24"/>
          <w:szCs w:val="24"/>
        </w:rPr>
      </w:pPr>
      <w:r w:rsidRPr="00CD4B19">
        <w:rPr>
          <w:rFonts w:ascii="Times New Roman" w:eastAsia="Calibri" w:hAnsi="Times New Roman" w:cs="Times New Roman"/>
          <w:b/>
          <w:bCs/>
          <w:sz w:val="24"/>
          <w:szCs w:val="24"/>
        </w:rPr>
        <w:t xml:space="preserve">Предметная область "Физическая культура, экология и основы безопасности жизнедеятельности": </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"Физическая культура";</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"Основы безопасности жизнедеятельности". </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Общими для включения в учебный план являются учебные предметы:</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"Русский язык", </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"Литература", </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"Иностранный язык", </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"Математика: алгебра и начала математического анализа, геометрия", </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"История" (или "Россия в мире"), </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"Физическая культура", </w:t>
      </w:r>
    </w:p>
    <w:p w:rsidR="00CD4B19" w:rsidRPr="00CD4B19" w:rsidRDefault="00CD4B19" w:rsidP="00CD4B19">
      <w:pPr>
        <w:spacing w:after="0" w:line="240" w:lineRule="auto"/>
        <w:ind w:firstLine="720"/>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"Основы безопасности жизнедеятельности".</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Calibri" w:eastAsia="Calibri" w:hAnsi="Calibri" w:cs="Times New Roman"/>
          <w:sz w:val="24"/>
          <w:szCs w:val="24"/>
        </w:rPr>
      </w:pPr>
      <w:r w:rsidRPr="00CD4B19">
        <w:rPr>
          <w:rFonts w:ascii="Times New Roman" w:eastAsia="Calibri" w:hAnsi="Times New Roman" w:cs="Times New Roman"/>
          <w:bCs/>
          <w:sz w:val="24"/>
          <w:szCs w:val="24"/>
        </w:rPr>
        <w:t xml:space="preserve">При разработке рабочей программы,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 учитывая их профессиональную значимость для овладения профессией СПО </w:t>
      </w:r>
      <w:r w:rsidRPr="00CD4B19">
        <w:rPr>
          <w:rFonts w:ascii="Times New Roman" w:eastAsia="Calibri" w:hAnsi="Times New Roman" w:cs="Times New Roman"/>
          <w:b/>
          <w:bCs/>
          <w:sz w:val="24"/>
          <w:szCs w:val="24"/>
        </w:rPr>
        <w:t>08.01.24 Мастер столярно-плотничных, паркетных и стекольных работ.</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Calibri" w:eastAsia="Calibri" w:hAnsi="Calibri" w:cs="Times New Roman"/>
          <w:sz w:val="24"/>
          <w:szCs w:val="24"/>
        </w:rPr>
      </w:pPr>
      <w:r w:rsidRPr="00CD4B19">
        <w:rPr>
          <w:rFonts w:ascii="Times New Roman" w:eastAsia="Calibri" w:hAnsi="Times New Roman" w:cs="Times New Roman"/>
          <w:bCs/>
          <w:sz w:val="24"/>
          <w:szCs w:val="24"/>
        </w:rPr>
        <w:t xml:space="preserve">Учебный план </w:t>
      </w:r>
      <w:r w:rsidRPr="00CD4B19">
        <w:rPr>
          <w:rFonts w:ascii="Times New Roman" w:eastAsia="Calibri" w:hAnsi="Times New Roman" w:cs="Times New Roman"/>
          <w:b/>
          <w:bCs/>
          <w:sz w:val="24"/>
          <w:szCs w:val="24"/>
        </w:rPr>
        <w:t>технического</w:t>
      </w:r>
      <w:r w:rsidRPr="00CD4B19">
        <w:rPr>
          <w:rFonts w:ascii="Times New Roman" w:eastAsia="Calibri" w:hAnsi="Times New Roman" w:cs="Times New Roman"/>
          <w:bCs/>
          <w:sz w:val="24"/>
          <w:szCs w:val="24"/>
        </w:rPr>
        <w:t xml:space="preserve"> профиля обучения содержит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Calibri" w:eastAsia="Calibri" w:hAnsi="Calibri" w:cs="Times New Roman"/>
          <w:sz w:val="24"/>
          <w:szCs w:val="24"/>
        </w:rPr>
      </w:pPr>
      <w:r w:rsidRPr="00CD4B19">
        <w:rPr>
          <w:rFonts w:ascii="Times New Roman" w:eastAsia="Calibri" w:hAnsi="Times New Roman" w:cs="Times New Roman"/>
          <w:bCs/>
          <w:sz w:val="24"/>
          <w:szCs w:val="24"/>
        </w:rPr>
        <w:t xml:space="preserve">При реализации ППКРС из интегрированной базовой учебной дисциплины "Естествознание" дисциплина «Физика» </w:t>
      </w:r>
      <w:r w:rsidRPr="00CD4B19">
        <w:rPr>
          <w:rFonts w:ascii="Times New Roman" w:eastAsia="Calibri" w:hAnsi="Times New Roman" w:cs="Times New Roman"/>
          <w:b/>
          <w:bCs/>
          <w:sz w:val="24"/>
          <w:szCs w:val="24"/>
        </w:rPr>
        <w:t>(180 часов)</w:t>
      </w:r>
      <w:r w:rsidRPr="00CD4B19">
        <w:rPr>
          <w:rFonts w:ascii="Times New Roman" w:eastAsia="Calibri" w:hAnsi="Times New Roman" w:cs="Times New Roman"/>
          <w:bCs/>
          <w:sz w:val="24"/>
          <w:szCs w:val="24"/>
        </w:rPr>
        <w:t xml:space="preserve"> имеет профессиональную значимость для овладения профессией СПО </w:t>
      </w:r>
      <w:r w:rsidRPr="00CD4B19">
        <w:rPr>
          <w:rFonts w:ascii="Times New Roman" w:eastAsia="Calibri" w:hAnsi="Times New Roman" w:cs="Times New Roman"/>
          <w:b/>
          <w:bCs/>
          <w:sz w:val="24"/>
          <w:szCs w:val="24"/>
        </w:rPr>
        <w:t>08.01.24 Мастер столярно-плотничных, паркетных и стекольных работ</w:t>
      </w:r>
      <w:r w:rsidRPr="00CD4B19">
        <w:rPr>
          <w:rFonts w:ascii="Times New Roman" w:eastAsia="Calibri" w:hAnsi="Times New Roman" w:cs="Times New Roman"/>
          <w:bCs/>
          <w:sz w:val="24"/>
          <w:szCs w:val="24"/>
        </w:rPr>
        <w:t xml:space="preserve"> и включена в состав профильных общеобразовательных дисциплин, а учебные дисциплины «Химия» </w:t>
      </w:r>
      <w:r w:rsidRPr="00CD4B19">
        <w:rPr>
          <w:rFonts w:ascii="Times New Roman" w:eastAsia="Calibri" w:hAnsi="Times New Roman" w:cs="Times New Roman"/>
          <w:b/>
          <w:bCs/>
          <w:sz w:val="24"/>
          <w:szCs w:val="24"/>
        </w:rPr>
        <w:t xml:space="preserve">(114 часов) </w:t>
      </w:r>
      <w:r w:rsidRPr="00CD4B19">
        <w:rPr>
          <w:rFonts w:ascii="Times New Roman" w:eastAsia="Calibri" w:hAnsi="Times New Roman" w:cs="Times New Roman"/>
          <w:bCs/>
          <w:sz w:val="24"/>
          <w:szCs w:val="24"/>
        </w:rPr>
        <w:t xml:space="preserve">и «Биология» </w:t>
      </w:r>
      <w:r w:rsidRPr="00CD4B19">
        <w:rPr>
          <w:rFonts w:ascii="Times New Roman" w:eastAsia="Calibri" w:hAnsi="Times New Roman" w:cs="Times New Roman"/>
          <w:b/>
          <w:bCs/>
          <w:sz w:val="24"/>
          <w:szCs w:val="24"/>
        </w:rPr>
        <w:t>(72 часа)</w:t>
      </w:r>
      <w:r w:rsidRPr="00CD4B19">
        <w:rPr>
          <w:rFonts w:ascii="Times New Roman" w:eastAsia="Calibri" w:hAnsi="Times New Roman" w:cs="Times New Roman"/>
          <w:bCs/>
          <w:sz w:val="24"/>
          <w:szCs w:val="24"/>
        </w:rPr>
        <w:t xml:space="preserve"> изучаются как базовые в интегрированном курсе "Естествознание". </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Профильными дисциплинами, являются:</w:t>
      </w:r>
    </w:p>
    <w:p w:rsidR="00CD4B19" w:rsidRPr="00CD4B19" w:rsidRDefault="00CD4B19" w:rsidP="00CD4B19">
      <w:pPr>
        <w:numPr>
          <w:ilvl w:val="0"/>
          <w:numId w:val="5"/>
        </w:numPr>
        <w:suppressAutoHyphens/>
        <w:autoSpaceDN w:val="0"/>
        <w:spacing w:after="0" w:line="240" w:lineRule="auto"/>
        <w:jc w:val="both"/>
        <w:textAlignment w:val="baseline"/>
        <w:rPr>
          <w:rFonts w:ascii="Calibri" w:eastAsia="Calibri" w:hAnsi="Calibri" w:cs="Times New Roman"/>
          <w:sz w:val="24"/>
          <w:szCs w:val="24"/>
        </w:rPr>
      </w:pPr>
      <w:r w:rsidRPr="00CD4B19">
        <w:rPr>
          <w:rFonts w:ascii="Times New Roman" w:eastAsia="Calibri" w:hAnsi="Times New Roman" w:cs="Times New Roman"/>
          <w:bCs/>
          <w:sz w:val="24"/>
          <w:szCs w:val="24"/>
        </w:rPr>
        <w:t xml:space="preserve">«Математика» </w:t>
      </w:r>
      <w:r w:rsidRPr="00CD4B19">
        <w:rPr>
          <w:rFonts w:ascii="Times New Roman" w:eastAsia="Calibri" w:hAnsi="Times New Roman" w:cs="Times New Roman"/>
          <w:b/>
          <w:bCs/>
          <w:sz w:val="24"/>
          <w:szCs w:val="24"/>
        </w:rPr>
        <w:t>(318 часов)</w:t>
      </w:r>
    </w:p>
    <w:p w:rsidR="00CD4B19" w:rsidRPr="00CD4B19" w:rsidRDefault="00CD4B19" w:rsidP="00CD4B19">
      <w:pPr>
        <w:numPr>
          <w:ilvl w:val="0"/>
          <w:numId w:val="5"/>
        </w:numPr>
        <w:suppressAutoHyphens/>
        <w:autoSpaceDN w:val="0"/>
        <w:spacing w:after="0" w:line="240" w:lineRule="auto"/>
        <w:jc w:val="both"/>
        <w:textAlignment w:val="baseline"/>
        <w:rPr>
          <w:rFonts w:ascii="Calibri" w:eastAsia="Calibri" w:hAnsi="Calibri" w:cs="Times New Roman"/>
          <w:sz w:val="24"/>
          <w:szCs w:val="24"/>
        </w:rPr>
      </w:pPr>
      <w:r w:rsidRPr="00CD4B19">
        <w:rPr>
          <w:rFonts w:ascii="Times New Roman" w:eastAsia="Calibri" w:hAnsi="Times New Roman" w:cs="Times New Roman"/>
          <w:bCs/>
          <w:sz w:val="24"/>
          <w:szCs w:val="24"/>
        </w:rPr>
        <w:t xml:space="preserve">«Информатика» </w:t>
      </w:r>
      <w:r w:rsidRPr="00CD4B19">
        <w:rPr>
          <w:rFonts w:ascii="Times New Roman" w:eastAsia="Calibri" w:hAnsi="Times New Roman" w:cs="Times New Roman"/>
          <w:b/>
          <w:bCs/>
          <w:sz w:val="24"/>
          <w:szCs w:val="24"/>
        </w:rPr>
        <w:t>(171 час.)</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В учебном плане предусмотрено выполнение обучающимися индивидуального(</w:t>
      </w:r>
      <w:proofErr w:type="spellStart"/>
      <w:r w:rsidRPr="00CD4B19">
        <w:rPr>
          <w:rFonts w:ascii="Times New Roman" w:eastAsia="Calibri" w:hAnsi="Times New Roman" w:cs="Times New Roman"/>
          <w:bCs/>
          <w:sz w:val="24"/>
          <w:szCs w:val="24"/>
        </w:rPr>
        <w:t>ых</w:t>
      </w:r>
      <w:proofErr w:type="spellEnd"/>
      <w:r w:rsidRPr="00CD4B19">
        <w:rPr>
          <w:rFonts w:ascii="Times New Roman" w:eastAsia="Calibri" w:hAnsi="Times New Roman" w:cs="Times New Roman"/>
          <w:bCs/>
          <w:sz w:val="24"/>
          <w:szCs w:val="24"/>
        </w:rPr>
        <w:t>) проекта(</w:t>
      </w:r>
      <w:proofErr w:type="spellStart"/>
      <w:r w:rsidRPr="00CD4B19">
        <w:rPr>
          <w:rFonts w:ascii="Times New Roman" w:eastAsia="Calibri" w:hAnsi="Times New Roman" w:cs="Times New Roman"/>
          <w:bCs/>
          <w:sz w:val="24"/>
          <w:szCs w:val="24"/>
        </w:rPr>
        <w:t>ов</w:t>
      </w:r>
      <w:proofErr w:type="spellEnd"/>
      <w:r w:rsidRPr="00CD4B19">
        <w:rPr>
          <w:rFonts w:ascii="Times New Roman" w:eastAsia="Calibri" w:hAnsi="Times New Roman" w:cs="Times New Roman"/>
          <w:bCs/>
          <w:sz w:val="24"/>
          <w:szCs w:val="24"/>
        </w:rPr>
        <w:t>).</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В учебные планы включены дополнительные учебные предметы, курсы по выбору обучающихся, предлагаемые организацией: «Эффективное поведение на рынке труда», «Психология». </w:t>
      </w:r>
    </w:p>
    <w:p w:rsidR="00CD4B19" w:rsidRPr="00CD4B19" w:rsidRDefault="00CD4B19" w:rsidP="00CD4B19">
      <w:pPr>
        <w:spacing w:after="0" w:line="240" w:lineRule="auto"/>
        <w:jc w:val="both"/>
        <w:rPr>
          <w:rFonts w:ascii="Times New Roman" w:eastAsia="Calibri" w:hAnsi="Times New Roman" w:cs="Times New Roman"/>
          <w:bCs/>
          <w:sz w:val="24"/>
          <w:szCs w:val="24"/>
        </w:rPr>
      </w:pPr>
    </w:p>
    <w:p w:rsidR="00CD4B19" w:rsidRPr="00CD4B19" w:rsidRDefault="00CD4B19" w:rsidP="00CD4B19">
      <w:pPr>
        <w:spacing w:after="0" w:line="240" w:lineRule="auto"/>
        <w:jc w:val="both"/>
        <w:rPr>
          <w:rFonts w:ascii="Times New Roman" w:eastAsia="Calibri" w:hAnsi="Times New Roman" w:cs="Times New Roman"/>
          <w:bCs/>
          <w:sz w:val="24"/>
          <w:szCs w:val="24"/>
        </w:rPr>
      </w:pPr>
      <w:r w:rsidRPr="00CD4B19">
        <w:rPr>
          <w:rFonts w:ascii="Times New Roman" w:eastAsia="Calibri" w:hAnsi="Times New Roman" w:cs="Times New Roman"/>
          <w:bCs/>
          <w:sz w:val="24"/>
          <w:szCs w:val="24"/>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60 недель из расчета: теоретическое обучение (при обязательной учебной нагрузке 36 часов в неделю) - 57 </w:t>
      </w:r>
      <w:proofErr w:type="spellStart"/>
      <w:r w:rsidRPr="00CD4B19">
        <w:rPr>
          <w:rFonts w:ascii="Times New Roman" w:eastAsia="Calibri" w:hAnsi="Times New Roman" w:cs="Times New Roman"/>
          <w:bCs/>
          <w:sz w:val="24"/>
          <w:szCs w:val="24"/>
        </w:rPr>
        <w:t>нед</w:t>
      </w:r>
      <w:proofErr w:type="spellEnd"/>
      <w:r w:rsidRPr="00CD4B19">
        <w:rPr>
          <w:rFonts w:ascii="Times New Roman" w:eastAsia="Calibri" w:hAnsi="Times New Roman" w:cs="Times New Roman"/>
          <w:bCs/>
          <w:sz w:val="24"/>
          <w:szCs w:val="24"/>
        </w:rPr>
        <w:t xml:space="preserve">., промежуточная аттестация - 3 </w:t>
      </w:r>
      <w:proofErr w:type="spellStart"/>
      <w:r w:rsidRPr="00CD4B19">
        <w:rPr>
          <w:rFonts w:ascii="Times New Roman" w:eastAsia="Calibri" w:hAnsi="Times New Roman" w:cs="Times New Roman"/>
          <w:bCs/>
          <w:sz w:val="24"/>
          <w:szCs w:val="24"/>
        </w:rPr>
        <w:t>нед</w:t>
      </w:r>
      <w:proofErr w:type="spellEnd"/>
      <w:r w:rsidRPr="00CD4B19">
        <w:rPr>
          <w:rFonts w:ascii="Times New Roman" w:eastAsia="Calibri" w:hAnsi="Times New Roman" w:cs="Times New Roman"/>
          <w:bCs/>
          <w:sz w:val="24"/>
          <w:szCs w:val="24"/>
        </w:rPr>
        <w:t>.</w:t>
      </w:r>
    </w:p>
    <w:p w:rsidR="00CD4B19" w:rsidRPr="00CD4B19" w:rsidRDefault="00CD4B19" w:rsidP="00CD4B19">
      <w:pPr>
        <w:spacing w:after="0" w:line="240" w:lineRule="auto"/>
        <w:jc w:val="center"/>
        <w:rPr>
          <w:rFonts w:ascii="Times New Roman" w:eastAsia="Calibri" w:hAnsi="Times New Roman" w:cs="Times New Roman"/>
          <w:b/>
          <w:sz w:val="24"/>
          <w:szCs w:val="24"/>
        </w:rPr>
      </w:pPr>
    </w:p>
    <w:p w:rsidR="00CD4B19" w:rsidRPr="00CD4B19" w:rsidRDefault="002A1C86" w:rsidP="002A1C86">
      <w:pPr>
        <w:tabs>
          <w:tab w:val="left" w:pos="2925"/>
        </w:tabs>
        <w:spacing w:after="0" w:line="240" w:lineRule="auto"/>
        <w:rPr>
          <w:rFonts w:ascii="Calibri" w:eastAsia="Calibri" w:hAnsi="Calibri" w:cs="Times New Roman"/>
          <w:sz w:val="24"/>
          <w:szCs w:val="24"/>
        </w:rPr>
      </w:pPr>
      <w:r>
        <w:rPr>
          <w:rFonts w:ascii="Times New Roman" w:eastAsia="Calibri" w:hAnsi="Times New Roman" w:cs="Times New Roman"/>
          <w:b/>
          <w:sz w:val="24"/>
          <w:szCs w:val="24"/>
        </w:rPr>
        <w:tab/>
      </w:r>
      <w:bookmarkStart w:id="0" w:name="_GoBack"/>
      <w:bookmarkEnd w:id="0"/>
      <w:r w:rsidR="00CD4B19" w:rsidRPr="00CD4B19">
        <w:rPr>
          <w:rFonts w:ascii="Times New Roman" w:eastAsia="Calibri" w:hAnsi="Times New Roman" w:cs="Times New Roman"/>
          <w:b/>
          <w:sz w:val="24"/>
          <w:szCs w:val="24"/>
        </w:rPr>
        <w:t>4.</w:t>
      </w:r>
      <w:r w:rsidR="00CD4B19" w:rsidRPr="00CD4B19">
        <w:rPr>
          <w:rFonts w:ascii="Times New Roman" w:eastAsia="Calibri" w:hAnsi="Times New Roman" w:cs="Times New Roman"/>
          <w:b/>
          <w:bCs/>
          <w:sz w:val="24"/>
          <w:szCs w:val="24"/>
        </w:rPr>
        <w:t xml:space="preserve"> Формирование вариативной части ОПОП</w:t>
      </w:r>
    </w:p>
    <w:p w:rsidR="00CD4B19" w:rsidRPr="00CD4B19" w:rsidRDefault="00CD4B19" w:rsidP="00CD4B19">
      <w:pPr>
        <w:spacing w:after="0" w:line="240" w:lineRule="auto"/>
        <w:jc w:val="both"/>
        <w:rPr>
          <w:rFonts w:ascii="Times New Roman" w:eastAsia="Calibri" w:hAnsi="Times New Roman" w:cs="Times New Roman"/>
          <w:sz w:val="24"/>
          <w:szCs w:val="24"/>
        </w:rPr>
      </w:pPr>
    </w:p>
    <w:tbl>
      <w:tblPr>
        <w:tblW w:w="98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2496"/>
        <w:gridCol w:w="972"/>
        <w:gridCol w:w="1421"/>
        <w:gridCol w:w="1065"/>
        <w:gridCol w:w="2764"/>
      </w:tblGrid>
      <w:tr w:rsidR="005968F8" w:rsidRPr="005968F8" w:rsidTr="00903641">
        <w:trPr>
          <w:tblHeader/>
        </w:trPr>
        <w:tc>
          <w:tcPr>
            <w:tcW w:w="1164"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 п/п</w:t>
            </w:r>
          </w:p>
        </w:tc>
        <w:tc>
          <w:tcPr>
            <w:tcW w:w="2496"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Наименование циклов и разделов</w:t>
            </w:r>
          </w:p>
        </w:tc>
        <w:tc>
          <w:tcPr>
            <w:tcW w:w="972"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По ФГОС СПО (ПООП)</w:t>
            </w:r>
          </w:p>
        </w:tc>
        <w:tc>
          <w:tcPr>
            <w:tcW w:w="1421"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Вариативная часть</w:t>
            </w:r>
          </w:p>
        </w:tc>
        <w:tc>
          <w:tcPr>
            <w:tcW w:w="1065"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Всего</w:t>
            </w:r>
          </w:p>
        </w:tc>
        <w:tc>
          <w:tcPr>
            <w:tcW w:w="2764"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Обоснование</w:t>
            </w:r>
          </w:p>
        </w:tc>
      </w:tr>
      <w:tr w:rsidR="005968F8" w:rsidRPr="005968F8" w:rsidTr="00903641">
        <w:tc>
          <w:tcPr>
            <w:tcW w:w="1164" w:type="dxa"/>
          </w:tcPr>
          <w:p w:rsidR="005968F8" w:rsidRPr="005968F8" w:rsidRDefault="005968F8" w:rsidP="005968F8">
            <w:pPr>
              <w:spacing w:after="0" w:line="240" w:lineRule="auto"/>
              <w:jc w:val="both"/>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ОП.00</w:t>
            </w:r>
          </w:p>
        </w:tc>
        <w:tc>
          <w:tcPr>
            <w:tcW w:w="2496" w:type="dxa"/>
          </w:tcPr>
          <w:p w:rsidR="005968F8" w:rsidRPr="005968F8" w:rsidRDefault="005968F8" w:rsidP="005968F8">
            <w:pPr>
              <w:spacing w:after="0" w:line="240" w:lineRule="auto"/>
              <w:jc w:val="both"/>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Общепрофессиональный цикл</w:t>
            </w:r>
          </w:p>
        </w:tc>
        <w:tc>
          <w:tcPr>
            <w:tcW w:w="972"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180</w:t>
            </w:r>
          </w:p>
        </w:tc>
        <w:tc>
          <w:tcPr>
            <w:tcW w:w="1421"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 xml:space="preserve">180 </w:t>
            </w:r>
            <w:r w:rsidRPr="005968F8">
              <w:rPr>
                <w:rFonts w:ascii="Times New Roman" w:eastAsia="Times New Roman" w:hAnsi="Times New Roman" w:cs="Times New Roman"/>
                <w:sz w:val="20"/>
                <w:szCs w:val="20"/>
                <w:lang w:eastAsia="ru-RU"/>
              </w:rPr>
              <w:t>(32</w:t>
            </w:r>
            <w:r w:rsidRPr="005968F8">
              <w:rPr>
                <w:rFonts w:ascii="Times New Roman" w:eastAsia="Times New Roman" w:hAnsi="Times New Roman" w:cs="Times New Roman"/>
                <w:b/>
                <w:sz w:val="20"/>
                <w:szCs w:val="20"/>
                <w:lang w:eastAsia="ru-RU"/>
              </w:rPr>
              <w:t>+</w:t>
            </w:r>
            <w:r w:rsidRPr="005968F8">
              <w:rPr>
                <w:rFonts w:ascii="Times New Roman" w:eastAsia="Times New Roman" w:hAnsi="Times New Roman" w:cs="Times New Roman"/>
                <w:i/>
                <w:sz w:val="20"/>
                <w:szCs w:val="20"/>
                <w:lang w:eastAsia="ru-RU"/>
              </w:rPr>
              <w:t>148)</w:t>
            </w:r>
            <w:r w:rsidRPr="005968F8">
              <w:rPr>
                <w:rFonts w:ascii="Times New Roman" w:eastAsia="Times New Roman" w:hAnsi="Times New Roman" w:cs="Times New Roman"/>
                <w:b/>
                <w:sz w:val="20"/>
                <w:szCs w:val="20"/>
                <w:lang w:eastAsia="ru-RU"/>
              </w:rPr>
              <w:t>:</w:t>
            </w:r>
          </w:p>
        </w:tc>
        <w:tc>
          <w:tcPr>
            <w:tcW w:w="1065"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360</w:t>
            </w:r>
          </w:p>
        </w:tc>
        <w:tc>
          <w:tcPr>
            <w:tcW w:w="2764" w:type="dxa"/>
          </w:tcPr>
          <w:p w:rsidR="005968F8" w:rsidRPr="005968F8" w:rsidRDefault="005968F8" w:rsidP="005968F8">
            <w:pPr>
              <w:spacing w:after="0" w:line="240" w:lineRule="auto"/>
              <w:jc w:val="both"/>
              <w:rPr>
                <w:rFonts w:ascii="Times New Roman" w:eastAsia="Times New Roman" w:hAnsi="Times New Roman" w:cs="Times New Roman"/>
                <w:b/>
                <w:noProof/>
                <w:sz w:val="20"/>
                <w:szCs w:val="20"/>
                <w:lang w:eastAsia="ru-RU"/>
              </w:rPr>
            </w:pPr>
          </w:p>
        </w:tc>
      </w:tr>
      <w:tr w:rsidR="005968F8" w:rsidRPr="005968F8" w:rsidTr="00903641">
        <w:tc>
          <w:tcPr>
            <w:tcW w:w="1164" w:type="dxa"/>
            <w:vAlign w:val="center"/>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ОП.01</w:t>
            </w:r>
          </w:p>
        </w:tc>
        <w:tc>
          <w:tcPr>
            <w:tcW w:w="2496" w:type="dxa"/>
            <w:vAlign w:val="center"/>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Основы строительного производства</w:t>
            </w:r>
          </w:p>
        </w:tc>
        <w:tc>
          <w:tcPr>
            <w:tcW w:w="972" w:type="dxa"/>
          </w:tcPr>
          <w:p w:rsidR="005968F8" w:rsidRPr="005968F8" w:rsidRDefault="005968F8" w:rsidP="005968F8">
            <w:pPr>
              <w:spacing w:after="0" w:line="240" w:lineRule="auto"/>
              <w:jc w:val="center"/>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32</w:t>
            </w:r>
          </w:p>
        </w:tc>
        <w:tc>
          <w:tcPr>
            <w:tcW w:w="1421" w:type="dxa"/>
          </w:tcPr>
          <w:p w:rsidR="005968F8" w:rsidRPr="005968F8" w:rsidRDefault="005968F8" w:rsidP="005968F8">
            <w:pPr>
              <w:spacing w:after="0" w:line="240" w:lineRule="auto"/>
              <w:jc w:val="center"/>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4</w:t>
            </w:r>
          </w:p>
        </w:tc>
        <w:tc>
          <w:tcPr>
            <w:tcW w:w="1065" w:type="dxa"/>
          </w:tcPr>
          <w:p w:rsidR="005968F8" w:rsidRPr="005968F8" w:rsidRDefault="005968F8" w:rsidP="005968F8">
            <w:pPr>
              <w:spacing w:after="0" w:line="240" w:lineRule="auto"/>
              <w:jc w:val="center"/>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36</w:t>
            </w:r>
          </w:p>
        </w:tc>
        <w:tc>
          <w:tcPr>
            <w:tcW w:w="2764" w:type="dxa"/>
          </w:tcPr>
          <w:p w:rsidR="005968F8" w:rsidRPr="005968F8" w:rsidRDefault="005968F8" w:rsidP="005968F8">
            <w:pPr>
              <w:spacing w:after="0" w:line="240" w:lineRule="auto"/>
              <w:rPr>
                <w:rFonts w:ascii="Times New Roman" w:eastAsia="Times New Roman" w:hAnsi="Times New Roman" w:cs="Times New Roman"/>
                <w:b/>
                <w:noProof/>
                <w:sz w:val="20"/>
                <w:szCs w:val="20"/>
                <w:lang w:eastAsia="ru-RU"/>
              </w:rPr>
            </w:pPr>
            <w:r w:rsidRPr="005968F8">
              <w:rPr>
                <w:rFonts w:ascii="Times New Roman" w:eastAsia="Times New Roman" w:hAnsi="Times New Roman" w:cs="Times New Roman"/>
                <w:noProof/>
                <w:sz w:val="20"/>
                <w:szCs w:val="20"/>
                <w:lang w:eastAsia="ru-RU"/>
              </w:rPr>
              <w:t>Добавлены часы на консультации и на проведение экзамена</w:t>
            </w:r>
          </w:p>
        </w:tc>
      </w:tr>
      <w:tr w:rsidR="005968F8" w:rsidRPr="005968F8" w:rsidTr="00903641">
        <w:tc>
          <w:tcPr>
            <w:tcW w:w="1164" w:type="dxa"/>
            <w:vAlign w:val="center"/>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ОП.03</w:t>
            </w:r>
          </w:p>
        </w:tc>
        <w:tc>
          <w:tcPr>
            <w:tcW w:w="2496" w:type="dxa"/>
            <w:vAlign w:val="center"/>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Английский язык в профессиональной деятельности</w:t>
            </w:r>
          </w:p>
        </w:tc>
        <w:tc>
          <w:tcPr>
            <w:tcW w:w="972" w:type="dxa"/>
          </w:tcPr>
          <w:p w:rsidR="005968F8" w:rsidRPr="005968F8" w:rsidRDefault="005968F8" w:rsidP="005968F8">
            <w:pPr>
              <w:spacing w:after="0" w:line="240" w:lineRule="auto"/>
              <w:jc w:val="center"/>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36</w:t>
            </w:r>
          </w:p>
        </w:tc>
        <w:tc>
          <w:tcPr>
            <w:tcW w:w="1421" w:type="dxa"/>
          </w:tcPr>
          <w:p w:rsidR="005968F8" w:rsidRPr="005968F8" w:rsidRDefault="005968F8" w:rsidP="005968F8">
            <w:pPr>
              <w:spacing w:after="0" w:line="240" w:lineRule="auto"/>
              <w:jc w:val="center"/>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16</w:t>
            </w:r>
          </w:p>
        </w:tc>
        <w:tc>
          <w:tcPr>
            <w:tcW w:w="1065" w:type="dxa"/>
          </w:tcPr>
          <w:p w:rsidR="005968F8" w:rsidRPr="005968F8" w:rsidRDefault="005968F8" w:rsidP="005968F8">
            <w:pPr>
              <w:spacing w:after="0" w:line="240" w:lineRule="auto"/>
              <w:jc w:val="center"/>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52</w:t>
            </w:r>
          </w:p>
        </w:tc>
        <w:tc>
          <w:tcPr>
            <w:tcW w:w="2764" w:type="dxa"/>
          </w:tcPr>
          <w:p w:rsidR="005968F8" w:rsidRPr="005968F8" w:rsidRDefault="005968F8" w:rsidP="005968F8">
            <w:pPr>
              <w:spacing w:after="0" w:line="240" w:lineRule="auto"/>
              <w:rPr>
                <w:rFonts w:ascii="Times New Roman" w:eastAsia="Times New Roman" w:hAnsi="Times New Roman" w:cs="Times New Roman"/>
                <w:b/>
                <w:noProof/>
                <w:sz w:val="20"/>
                <w:szCs w:val="20"/>
                <w:lang w:eastAsia="ru-RU"/>
              </w:rPr>
            </w:pPr>
            <w:r w:rsidRPr="005968F8">
              <w:rPr>
                <w:rFonts w:ascii="Times New Roman" w:eastAsia="Times New Roman" w:hAnsi="Times New Roman" w:cs="Times New Roman"/>
                <w:noProof/>
                <w:sz w:val="20"/>
                <w:szCs w:val="20"/>
                <w:lang w:eastAsia="ru-RU"/>
              </w:rPr>
              <w:t>Добавлены часы на углубление профессионального владения языком, на консультации и на проведение экзамена</w:t>
            </w:r>
          </w:p>
        </w:tc>
      </w:tr>
      <w:tr w:rsidR="005968F8" w:rsidRPr="005968F8" w:rsidTr="00903641">
        <w:tc>
          <w:tcPr>
            <w:tcW w:w="1164" w:type="dxa"/>
            <w:vAlign w:val="center"/>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ОП.08</w:t>
            </w:r>
          </w:p>
        </w:tc>
        <w:tc>
          <w:tcPr>
            <w:tcW w:w="2496" w:type="dxa"/>
            <w:vAlign w:val="center"/>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Физическая культура</w:t>
            </w:r>
          </w:p>
        </w:tc>
        <w:tc>
          <w:tcPr>
            <w:tcW w:w="972" w:type="dxa"/>
          </w:tcPr>
          <w:p w:rsidR="005968F8" w:rsidRPr="005968F8" w:rsidRDefault="005968F8" w:rsidP="005968F8">
            <w:pPr>
              <w:spacing w:after="0" w:line="240" w:lineRule="auto"/>
              <w:jc w:val="center"/>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40</w:t>
            </w:r>
          </w:p>
        </w:tc>
        <w:tc>
          <w:tcPr>
            <w:tcW w:w="1421" w:type="dxa"/>
          </w:tcPr>
          <w:p w:rsidR="005968F8" w:rsidRPr="005968F8" w:rsidRDefault="005968F8" w:rsidP="005968F8">
            <w:pPr>
              <w:spacing w:after="0" w:line="240" w:lineRule="auto"/>
              <w:jc w:val="center"/>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12</w:t>
            </w:r>
          </w:p>
        </w:tc>
        <w:tc>
          <w:tcPr>
            <w:tcW w:w="1065" w:type="dxa"/>
          </w:tcPr>
          <w:p w:rsidR="005968F8" w:rsidRPr="005968F8" w:rsidRDefault="005968F8" w:rsidP="005968F8">
            <w:pPr>
              <w:spacing w:after="0" w:line="240" w:lineRule="auto"/>
              <w:jc w:val="center"/>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52</w:t>
            </w:r>
          </w:p>
        </w:tc>
        <w:tc>
          <w:tcPr>
            <w:tcW w:w="2764" w:type="dxa"/>
          </w:tcPr>
          <w:p w:rsidR="005968F8" w:rsidRPr="005968F8" w:rsidRDefault="005968F8" w:rsidP="005968F8">
            <w:pPr>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c>
          <w:tcPr>
            <w:tcW w:w="2496" w:type="dxa"/>
            <w:vAlign w:val="center"/>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В том числе на вариативные дисциплины:</w:t>
            </w:r>
          </w:p>
        </w:tc>
        <w:tc>
          <w:tcPr>
            <w:tcW w:w="972" w:type="dxa"/>
          </w:tcPr>
          <w:p w:rsidR="005968F8" w:rsidRPr="005968F8" w:rsidRDefault="005968F8" w:rsidP="005968F8">
            <w:pPr>
              <w:spacing w:after="0" w:line="240" w:lineRule="auto"/>
              <w:jc w:val="center"/>
              <w:rPr>
                <w:rFonts w:ascii="Times New Roman" w:eastAsia="Times New Roman" w:hAnsi="Times New Roman" w:cs="Times New Roman"/>
                <w:sz w:val="20"/>
                <w:szCs w:val="20"/>
                <w:lang w:eastAsia="ru-RU"/>
              </w:rPr>
            </w:pPr>
          </w:p>
        </w:tc>
        <w:tc>
          <w:tcPr>
            <w:tcW w:w="1421" w:type="dxa"/>
          </w:tcPr>
          <w:p w:rsidR="005968F8" w:rsidRPr="005968F8" w:rsidRDefault="005968F8" w:rsidP="005968F8">
            <w:pPr>
              <w:spacing w:after="0" w:line="240" w:lineRule="auto"/>
              <w:jc w:val="center"/>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148</w:t>
            </w:r>
          </w:p>
        </w:tc>
        <w:tc>
          <w:tcPr>
            <w:tcW w:w="1065" w:type="dxa"/>
          </w:tcPr>
          <w:p w:rsidR="005968F8" w:rsidRPr="005968F8" w:rsidRDefault="005968F8" w:rsidP="005968F8">
            <w:pPr>
              <w:spacing w:after="0" w:line="240" w:lineRule="auto"/>
              <w:jc w:val="center"/>
              <w:rPr>
                <w:rFonts w:ascii="Times New Roman" w:eastAsia="Times New Roman" w:hAnsi="Times New Roman" w:cs="Times New Roman"/>
                <w:sz w:val="20"/>
                <w:szCs w:val="20"/>
                <w:lang w:eastAsia="ru-RU"/>
              </w:rPr>
            </w:pPr>
          </w:p>
        </w:tc>
        <w:tc>
          <w:tcPr>
            <w:tcW w:w="2764" w:type="dxa"/>
          </w:tcPr>
          <w:p w:rsidR="005968F8" w:rsidRPr="005968F8" w:rsidRDefault="005968F8" w:rsidP="005968F8">
            <w:pPr>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ОП.05</w:t>
            </w:r>
          </w:p>
        </w:tc>
        <w:tc>
          <w:tcPr>
            <w:tcW w:w="2496"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Адаптационная дисциплина  "Социальная адаптация и основы социально-правовых знаний")</w:t>
            </w:r>
          </w:p>
        </w:tc>
        <w:tc>
          <w:tcPr>
            <w:tcW w:w="972" w:type="dxa"/>
          </w:tcPr>
          <w:p w:rsidR="005968F8" w:rsidRPr="005968F8" w:rsidRDefault="005968F8" w:rsidP="005968F8">
            <w:pPr>
              <w:suppressAutoHyphens/>
              <w:spacing w:after="0" w:line="240" w:lineRule="auto"/>
              <w:jc w:val="center"/>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w:t>
            </w:r>
          </w:p>
        </w:tc>
        <w:tc>
          <w:tcPr>
            <w:tcW w:w="1421" w:type="dxa"/>
          </w:tcPr>
          <w:p w:rsidR="005968F8" w:rsidRPr="005968F8" w:rsidRDefault="005968F8" w:rsidP="005968F8">
            <w:pPr>
              <w:suppressAutoHyphens/>
              <w:spacing w:after="0" w:line="240" w:lineRule="auto"/>
              <w:jc w:val="center"/>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38</w:t>
            </w:r>
          </w:p>
        </w:tc>
        <w:tc>
          <w:tcPr>
            <w:tcW w:w="1065" w:type="dxa"/>
          </w:tcPr>
          <w:p w:rsidR="005968F8" w:rsidRPr="005968F8" w:rsidRDefault="005968F8" w:rsidP="005968F8">
            <w:pPr>
              <w:suppressAutoHyphens/>
              <w:spacing w:after="0" w:line="240" w:lineRule="auto"/>
              <w:jc w:val="center"/>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38</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 xml:space="preserve">Добавлены часы на введение новых адаптационных </w:t>
            </w:r>
          </w:p>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tc>
      </w:tr>
      <w:tr w:rsidR="005968F8" w:rsidRPr="005968F8" w:rsidTr="00903641">
        <w:tc>
          <w:tcPr>
            <w:tcW w:w="1164" w:type="dxa"/>
            <w:vAlign w:val="center"/>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ОП.06</w:t>
            </w:r>
          </w:p>
        </w:tc>
        <w:tc>
          <w:tcPr>
            <w:tcW w:w="2496" w:type="dxa"/>
            <w:vAlign w:val="center"/>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Способы поиска работы, рекомендации по трудоустройству, планирование карьеры</w:t>
            </w:r>
          </w:p>
        </w:tc>
        <w:tc>
          <w:tcPr>
            <w:tcW w:w="972" w:type="dxa"/>
          </w:tcPr>
          <w:p w:rsidR="005968F8" w:rsidRPr="005968F8" w:rsidRDefault="005968F8" w:rsidP="005968F8">
            <w:pPr>
              <w:suppressAutoHyphens/>
              <w:spacing w:after="0" w:line="240" w:lineRule="auto"/>
              <w:jc w:val="center"/>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w:t>
            </w:r>
          </w:p>
        </w:tc>
        <w:tc>
          <w:tcPr>
            <w:tcW w:w="1421" w:type="dxa"/>
          </w:tcPr>
          <w:p w:rsidR="005968F8" w:rsidRPr="005968F8" w:rsidRDefault="005968F8" w:rsidP="005968F8">
            <w:pPr>
              <w:suppressAutoHyphens/>
              <w:spacing w:after="0" w:line="240" w:lineRule="auto"/>
              <w:jc w:val="center"/>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26</w:t>
            </w:r>
          </w:p>
        </w:tc>
        <w:tc>
          <w:tcPr>
            <w:tcW w:w="1065" w:type="dxa"/>
          </w:tcPr>
          <w:p w:rsidR="005968F8" w:rsidRPr="005968F8" w:rsidRDefault="005968F8" w:rsidP="005968F8">
            <w:pPr>
              <w:suppressAutoHyphens/>
              <w:spacing w:after="0" w:line="240" w:lineRule="auto"/>
              <w:jc w:val="center"/>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26</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 xml:space="preserve">Добавлены часы на введение новой дисциплины.  </w:t>
            </w:r>
          </w:p>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Цели и задачи: Систематизировать информацию из различных источников о соответствующих полученной квалификации вакансиях на региональном рынке труда.</w:t>
            </w:r>
          </w:p>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Оформлять необходимые для трудоустройства документы.</w:t>
            </w:r>
          </w:p>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Выбирать эффективные модели поведения и коммуникации при прохождении собеседования с потенциальным работодателем.</w:t>
            </w:r>
          </w:p>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Использовать различные методы адаптации на рабочем месте.</w:t>
            </w:r>
          </w:p>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lastRenderedPageBreak/>
              <w:t>Строить план профессиональной карьеры.</w:t>
            </w:r>
          </w:p>
        </w:tc>
      </w:tr>
      <w:tr w:rsidR="005968F8" w:rsidRPr="005968F8" w:rsidTr="00903641">
        <w:tc>
          <w:tcPr>
            <w:tcW w:w="1164" w:type="dxa"/>
          </w:tcPr>
          <w:p w:rsidR="005968F8" w:rsidRPr="005968F8" w:rsidRDefault="005968F8" w:rsidP="005968F8">
            <w:pPr>
              <w:suppressAutoHyphens/>
              <w:spacing w:after="0" w:line="240" w:lineRule="auto"/>
              <w:rPr>
                <w:rFonts w:ascii="Times New Roman" w:eastAsia="Times New Roman" w:hAnsi="Times New Roman" w:cs="Times New Roman"/>
                <w:i/>
                <w:noProof/>
                <w:sz w:val="20"/>
                <w:szCs w:val="20"/>
                <w:lang w:eastAsia="ru-RU"/>
              </w:rPr>
            </w:pPr>
            <w:r w:rsidRPr="005968F8">
              <w:rPr>
                <w:rFonts w:ascii="Times New Roman" w:eastAsia="Times New Roman" w:hAnsi="Times New Roman" w:cs="Times New Roman"/>
                <w:i/>
                <w:noProof/>
                <w:sz w:val="20"/>
                <w:szCs w:val="20"/>
                <w:lang w:eastAsia="ru-RU"/>
              </w:rPr>
              <w:lastRenderedPageBreak/>
              <w:t>ОП.07</w:t>
            </w:r>
          </w:p>
        </w:tc>
        <w:tc>
          <w:tcPr>
            <w:tcW w:w="2496" w:type="dxa"/>
          </w:tcPr>
          <w:p w:rsidR="005968F8" w:rsidRPr="005968F8" w:rsidRDefault="005968F8" w:rsidP="005968F8">
            <w:pPr>
              <w:suppressAutoHyphens/>
              <w:spacing w:after="0" w:line="240" w:lineRule="auto"/>
              <w:rPr>
                <w:rFonts w:ascii="Times New Roman" w:eastAsia="Times New Roman" w:hAnsi="Times New Roman" w:cs="Times New Roman"/>
                <w:i/>
                <w:noProof/>
                <w:sz w:val="20"/>
                <w:szCs w:val="20"/>
                <w:lang w:eastAsia="ru-RU"/>
              </w:rPr>
            </w:pPr>
            <w:r w:rsidRPr="005968F8">
              <w:rPr>
                <w:rFonts w:ascii="Times New Roman" w:eastAsia="Times New Roman" w:hAnsi="Times New Roman" w:cs="Times New Roman"/>
                <w:i/>
                <w:noProof/>
                <w:sz w:val="20"/>
                <w:szCs w:val="20"/>
                <w:lang w:eastAsia="ru-RU"/>
              </w:rPr>
              <w:t>Основы предпринимательства, открытие собственного дела</w:t>
            </w:r>
          </w:p>
        </w:tc>
        <w:tc>
          <w:tcPr>
            <w:tcW w:w="972" w:type="dxa"/>
          </w:tcPr>
          <w:p w:rsidR="005968F8" w:rsidRPr="005968F8" w:rsidRDefault="005968F8" w:rsidP="005968F8">
            <w:pPr>
              <w:suppressAutoHyphens/>
              <w:spacing w:after="0" w:line="240" w:lineRule="auto"/>
              <w:jc w:val="right"/>
              <w:rPr>
                <w:rFonts w:ascii="Times New Roman" w:eastAsia="Times New Roman" w:hAnsi="Times New Roman" w:cs="Times New Roman"/>
                <w:i/>
                <w:noProof/>
                <w:sz w:val="20"/>
                <w:szCs w:val="20"/>
                <w:lang w:eastAsia="ru-RU"/>
              </w:rPr>
            </w:pPr>
            <w:r w:rsidRPr="005968F8">
              <w:rPr>
                <w:rFonts w:ascii="Times New Roman" w:eastAsia="Times New Roman" w:hAnsi="Times New Roman" w:cs="Times New Roman"/>
                <w:i/>
                <w:noProof/>
                <w:sz w:val="20"/>
                <w:szCs w:val="20"/>
                <w:lang w:eastAsia="ru-RU"/>
              </w:rPr>
              <w:t>0</w:t>
            </w:r>
          </w:p>
        </w:tc>
        <w:tc>
          <w:tcPr>
            <w:tcW w:w="1421" w:type="dxa"/>
          </w:tcPr>
          <w:p w:rsidR="005968F8" w:rsidRPr="005968F8" w:rsidRDefault="005968F8" w:rsidP="005968F8">
            <w:pPr>
              <w:suppressAutoHyphens/>
              <w:spacing w:after="0" w:line="240" w:lineRule="auto"/>
              <w:jc w:val="right"/>
              <w:rPr>
                <w:rFonts w:ascii="Times New Roman" w:eastAsia="Times New Roman" w:hAnsi="Times New Roman" w:cs="Times New Roman"/>
                <w:i/>
                <w:noProof/>
                <w:sz w:val="20"/>
                <w:szCs w:val="20"/>
                <w:lang w:eastAsia="ru-RU"/>
              </w:rPr>
            </w:pPr>
            <w:r w:rsidRPr="005968F8">
              <w:rPr>
                <w:rFonts w:ascii="Times New Roman" w:eastAsia="Times New Roman" w:hAnsi="Times New Roman" w:cs="Times New Roman"/>
                <w:i/>
                <w:noProof/>
                <w:sz w:val="20"/>
                <w:szCs w:val="20"/>
                <w:lang w:eastAsia="ru-RU"/>
              </w:rPr>
              <w:t>48</w:t>
            </w:r>
          </w:p>
        </w:tc>
        <w:tc>
          <w:tcPr>
            <w:tcW w:w="1065" w:type="dxa"/>
          </w:tcPr>
          <w:p w:rsidR="005968F8" w:rsidRPr="005968F8" w:rsidRDefault="005968F8" w:rsidP="005968F8">
            <w:pPr>
              <w:suppressAutoHyphens/>
              <w:spacing w:after="0" w:line="240" w:lineRule="auto"/>
              <w:jc w:val="right"/>
              <w:rPr>
                <w:rFonts w:ascii="Times New Roman" w:eastAsia="Times New Roman" w:hAnsi="Times New Roman" w:cs="Times New Roman"/>
                <w:i/>
                <w:noProof/>
                <w:sz w:val="20"/>
                <w:szCs w:val="20"/>
                <w:lang w:eastAsia="ru-RU"/>
              </w:rPr>
            </w:pPr>
            <w:r w:rsidRPr="005968F8">
              <w:rPr>
                <w:rFonts w:ascii="Times New Roman" w:eastAsia="Times New Roman" w:hAnsi="Times New Roman" w:cs="Times New Roman"/>
                <w:i/>
                <w:noProof/>
                <w:sz w:val="20"/>
                <w:szCs w:val="20"/>
                <w:lang w:eastAsia="ru-RU"/>
              </w:rPr>
              <w:t>48</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i/>
                <w:noProof/>
                <w:sz w:val="20"/>
                <w:szCs w:val="20"/>
                <w:lang w:eastAsia="ru-RU"/>
              </w:rPr>
            </w:pPr>
            <w:r w:rsidRPr="005968F8">
              <w:rPr>
                <w:rFonts w:ascii="Times New Roman" w:eastAsia="Times New Roman" w:hAnsi="Times New Roman" w:cs="Times New Roman"/>
                <w:i/>
                <w:noProof/>
                <w:sz w:val="20"/>
                <w:szCs w:val="20"/>
                <w:lang w:eastAsia="ru-RU"/>
              </w:rPr>
              <w:t xml:space="preserve">Добавлены часы на введение новой дисциплины.  </w:t>
            </w:r>
          </w:p>
          <w:p w:rsidR="005968F8" w:rsidRPr="005968F8" w:rsidRDefault="005968F8" w:rsidP="005968F8">
            <w:pPr>
              <w:suppressAutoHyphens/>
              <w:spacing w:after="0" w:line="240" w:lineRule="auto"/>
              <w:rPr>
                <w:rFonts w:ascii="Times New Roman" w:eastAsia="Times New Roman" w:hAnsi="Times New Roman" w:cs="Times New Roman"/>
                <w:i/>
                <w:noProof/>
                <w:sz w:val="20"/>
                <w:szCs w:val="20"/>
                <w:lang w:eastAsia="ru-RU"/>
              </w:rPr>
            </w:pPr>
            <w:r w:rsidRPr="005968F8">
              <w:rPr>
                <w:rFonts w:ascii="Times New Roman" w:eastAsia="Times New Roman" w:hAnsi="Times New Roman" w:cs="Times New Roman"/>
                <w:i/>
                <w:noProof/>
                <w:sz w:val="20"/>
                <w:szCs w:val="20"/>
                <w:lang w:eastAsia="ru-RU"/>
              </w:rPr>
              <w:t xml:space="preserve">Цели и задачи: </w:t>
            </w:r>
          </w:p>
          <w:p w:rsidR="005968F8" w:rsidRPr="005968F8" w:rsidRDefault="005968F8" w:rsidP="0059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noProof/>
                <w:sz w:val="20"/>
                <w:szCs w:val="20"/>
                <w:lang w:eastAsia="ru-RU"/>
              </w:rPr>
            </w:pPr>
            <w:r w:rsidRPr="005968F8">
              <w:rPr>
                <w:rFonts w:ascii="Times New Roman" w:eastAsia="Times New Roman" w:hAnsi="Times New Roman" w:cs="Times New Roman"/>
                <w:i/>
                <w:noProof/>
                <w:sz w:val="20"/>
                <w:szCs w:val="20"/>
                <w:lang w:eastAsia="ru-RU"/>
              </w:rPr>
              <w:t xml:space="preserve">Разработка предпринимательской идеи. </w:t>
            </w:r>
          </w:p>
          <w:p w:rsidR="005968F8" w:rsidRPr="005968F8" w:rsidRDefault="005968F8" w:rsidP="0059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noProof/>
                <w:sz w:val="20"/>
                <w:szCs w:val="20"/>
                <w:lang w:eastAsia="ru-RU"/>
              </w:rPr>
            </w:pPr>
            <w:r w:rsidRPr="005968F8">
              <w:rPr>
                <w:rFonts w:ascii="Times New Roman" w:eastAsia="Times New Roman" w:hAnsi="Times New Roman" w:cs="Times New Roman"/>
                <w:i/>
                <w:noProof/>
                <w:sz w:val="20"/>
                <w:szCs w:val="20"/>
                <w:lang w:eastAsia="ru-RU"/>
              </w:rPr>
              <w:t xml:space="preserve">Разработка бизнес-плана. </w:t>
            </w:r>
          </w:p>
          <w:p w:rsidR="005968F8" w:rsidRPr="005968F8" w:rsidRDefault="005968F8" w:rsidP="005968F8">
            <w:pPr>
              <w:suppressAutoHyphens/>
              <w:spacing w:after="0" w:line="240" w:lineRule="auto"/>
              <w:rPr>
                <w:rFonts w:ascii="Times New Roman" w:eastAsia="Times New Roman" w:hAnsi="Times New Roman" w:cs="Times New Roman"/>
                <w:i/>
                <w:noProof/>
                <w:sz w:val="20"/>
                <w:szCs w:val="20"/>
                <w:lang w:eastAsia="ru-RU"/>
              </w:rPr>
            </w:pPr>
            <w:r w:rsidRPr="005968F8">
              <w:rPr>
                <w:rFonts w:ascii="Times New Roman" w:eastAsia="Times New Roman" w:hAnsi="Times New Roman" w:cs="Times New Roman"/>
                <w:i/>
                <w:noProof/>
                <w:sz w:val="20"/>
                <w:szCs w:val="20"/>
                <w:lang w:eastAsia="ru-RU"/>
              </w:rPr>
              <w:t>Готовность к юридическому оформлению предпринимательской деятельности.</w:t>
            </w:r>
          </w:p>
        </w:tc>
      </w:tr>
      <w:tr w:rsidR="005968F8" w:rsidRPr="005968F8" w:rsidTr="00903641">
        <w:tc>
          <w:tcPr>
            <w:tcW w:w="1164" w:type="dxa"/>
          </w:tcPr>
          <w:p w:rsidR="005968F8" w:rsidRPr="005968F8" w:rsidRDefault="005968F8" w:rsidP="005968F8">
            <w:pPr>
              <w:spacing w:after="0" w:line="240" w:lineRule="auto"/>
              <w:jc w:val="both"/>
              <w:rPr>
                <w:rFonts w:ascii="Times New Roman" w:eastAsia="Times New Roman" w:hAnsi="Times New Roman" w:cs="Times New Roman"/>
                <w:i/>
                <w:sz w:val="20"/>
                <w:szCs w:val="20"/>
                <w:lang w:eastAsia="ru-RU"/>
              </w:rPr>
            </w:pPr>
            <w:r w:rsidRPr="005968F8">
              <w:rPr>
                <w:rFonts w:ascii="Times New Roman" w:eastAsia="Times New Roman" w:hAnsi="Times New Roman" w:cs="Times New Roman"/>
                <w:i/>
                <w:sz w:val="20"/>
                <w:szCs w:val="20"/>
                <w:lang w:eastAsia="ru-RU"/>
              </w:rPr>
              <w:t>ОП.09</w:t>
            </w:r>
          </w:p>
        </w:tc>
        <w:tc>
          <w:tcPr>
            <w:tcW w:w="2496" w:type="dxa"/>
          </w:tcPr>
          <w:p w:rsidR="005968F8" w:rsidRPr="005968F8" w:rsidRDefault="005968F8" w:rsidP="005968F8">
            <w:pPr>
              <w:spacing w:after="0" w:line="240" w:lineRule="auto"/>
              <w:rPr>
                <w:rFonts w:ascii="Times New Roman" w:eastAsia="Times New Roman" w:hAnsi="Times New Roman" w:cs="Times New Roman"/>
                <w:i/>
                <w:sz w:val="20"/>
                <w:szCs w:val="20"/>
                <w:lang w:eastAsia="ru-RU"/>
              </w:rPr>
            </w:pPr>
            <w:r w:rsidRPr="005968F8">
              <w:rPr>
                <w:rFonts w:ascii="Times New Roman" w:eastAsia="Times New Roman" w:hAnsi="Times New Roman" w:cs="Times New Roman"/>
                <w:i/>
                <w:sz w:val="20"/>
                <w:szCs w:val="20"/>
                <w:lang w:eastAsia="ru-RU"/>
              </w:rPr>
              <w:t>Основы финансовой грамотности</w:t>
            </w:r>
          </w:p>
        </w:tc>
        <w:tc>
          <w:tcPr>
            <w:tcW w:w="972" w:type="dxa"/>
          </w:tcPr>
          <w:p w:rsidR="005968F8" w:rsidRPr="005968F8" w:rsidRDefault="005968F8" w:rsidP="005968F8">
            <w:pPr>
              <w:spacing w:after="0" w:line="240" w:lineRule="auto"/>
              <w:jc w:val="right"/>
              <w:rPr>
                <w:rFonts w:ascii="Times New Roman" w:eastAsia="Times New Roman" w:hAnsi="Times New Roman" w:cs="Times New Roman"/>
                <w:i/>
                <w:sz w:val="20"/>
                <w:szCs w:val="20"/>
                <w:lang w:eastAsia="ru-RU"/>
              </w:rPr>
            </w:pPr>
            <w:r w:rsidRPr="005968F8">
              <w:rPr>
                <w:rFonts w:ascii="Times New Roman" w:eastAsia="Times New Roman" w:hAnsi="Times New Roman" w:cs="Times New Roman"/>
                <w:i/>
                <w:sz w:val="20"/>
                <w:szCs w:val="20"/>
                <w:lang w:eastAsia="ru-RU"/>
              </w:rPr>
              <w:t>0</w:t>
            </w:r>
          </w:p>
        </w:tc>
        <w:tc>
          <w:tcPr>
            <w:tcW w:w="1421" w:type="dxa"/>
          </w:tcPr>
          <w:p w:rsidR="005968F8" w:rsidRPr="005968F8" w:rsidRDefault="005968F8" w:rsidP="005968F8">
            <w:pPr>
              <w:spacing w:after="0" w:line="240" w:lineRule="auto"/>
              <w:jc w:val="right"/>
              <w:rPr>
                <w:rFonts w:ascii="Times New Roman" w:eastAsia="Times New Roman" w:hAnsi="Times New Roman" w:cs="Times New Roman"/>
                <w:i/>
                <w:sz w:val="20"/>
                <w:szCs w:val="20"/>
                <w:lang w:eastAsia="ru-RU"/>
              </w:rPr>
            </w:pPr>
            <w:r w:rsidRPr="005968F8">
              <w:rPr>
                <w:rFonts w:ascii="Times New Roman" w:eastAsia="Times New Roman" w:hAnsi="Times New Roman" w:cs="Times New Roman"/>
                <w:i/>
                <w:sz w:val="20"/>
                <w:szCs w:val="20"/>
                <w:lang w:eastAsia="ru-RU"/>
              </w:rPr>
              <w:t>36</w:t>
            </w:r>
          </w:p>
        </w:tc>
        <w:tc>
          <w:tcPr>
            <w:tcW w:w="1065" w:type="dxa"/>
          </w:tcPr>
          <w:p w:rsidR="005968F8" w:rsidRPr="005968F8" w:rsidRDefault="005968F8" w:rsidP="005968F8">
            <w:pPr>
              <w:spacing w:after="0" w:line="240" w:lineRule="auto"/>
              <w:jc w:val="right"/>
              <w:rPr>
                <w:rFonts w:ascii="Times New Roman" w:eastAsia="Times New Roman" w:hAnsi="Times New Roman" w:cs="Times New Roman"/>
                <w:i/>
                <w:sz w:val="20"/>
                <w:szCs w:val="20"/>
                <w:lang w:eastAsia="ru-RU"/>
              </w:rPr>
            </w:pPr>
            <w:r w:rsidRPr="005968F8">
              <w:rPr>
                <w:rFonts w:ascii="Times New Roman" w:eastAsia="Times New Roman" w:hAnsi="Times New Roman" w:cs="Times New Roman"/>
                <w:i/>
                <w:sz w:val="20"/>
                <w:szCs w:val="20"/>
                <w:lang w:eastAsia="ru-RU"/>
              </w:rPr>
              <w:t>36</w:t>
            </w:r>
          </w:p>
        </w:tc>
        <w:tc>
          <w:tcPr>
            <w:tcW w:w="2764" w:type="dxa"/>
          </w:tcPr>
          <w:p w:rsidR="005968F8" w:rsidRPr="005968F8" w:rsidRDefault="005968F8" w:rsidP="005968F8">
            <w:pPr>
              <w:spacing w:after="0" w:line="240" w:lineRule="auto"/>
              <w:rPr>
                <w:rFonts w:ascii="Times New Roman" w:eastAsia="Times New Roman" w:hAnsi="Times New Roman" w:cs="Times New Roman"/>
                <w:i/>
                <w:sz w:val="20"/>
                <w:szCs w:val="20"/>
                <w:lang w:eastAsia="ru-RU"/>
              </w:rPr>
            </w:pPr>
            <w:r w:rsidRPr="005968F8">
              <w:rPr>
                <w:rFonts w:ascii="Times New Roman" w:eastAsia="Times New Roman" w:hAnsi="Times New Roman" w:cs="Times New Roman"/>
                <w:i/>
                <w:sz w:val="20"/>
                <w:szCs w:val="20"/>
                <w:lang w:eastAsia="ru-RU"/>
              </w:rPr>
              <w:t xml:space="preserve">Добавлены часы на введение новой дисциплины.  </w:t>
            </w:r>
          </w:p>
          <w:p w:rsidR="005968F8" w:rsidRPr="005968F8" w:rsidRDefault="005968F8" w:rsidP="005968F8">
            <w:pPr>
              <w:spacing w:after="0" w:line="240" w:lineRule="auto"/>
              <w:rPr>
                <w:rFonts w:ascii="Times New Roman" w:eastAsia="Times New Roman" w:hAnsi="Times New Roman" w:cs="Times New Roman"/>
                <w:i/>
                <w:sz w:val="20"/>
                <w:szCs w:val="20"/>
                <w:lang w:eastAsia="ru-RU"/>
              </w:rPr>
            </w:pPr>
            <w:r w:rsidRPr="005968F8">
              <w:rPr>
                <w:rFonts w:ascii="Times New Roman" w:eastAsia="Times New Roman" w:hAnsi="Times New Roman" w:cs="Times New Roman"/>
                <w:i/>
                <w:sz w:val="20"/>
                <w:szCs w:val="20"/>
                <w:lang w:eastAsia="ru-RU"/>
              </w:rPr>
              <w:t xml:space="preserve">Цели и задачи: </w:t>
            </w:r>
          </w:p>
          <w:p w:rsidR="005968F8" w:rsidRPr="005968F8" w:rsidRDefault="005968F8" w:rsidP="0059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noProof/>
                <w:sz w:val="20"/>
                <w:szCs w:val="20"/>
                <w:lang w:eastAsia="ru-RU"/>
              </w:rPr>
            </w:pPr>
            <w:r w:rsidRPr="005968F8">
              <w:rPr>
                <w:rFonts w:ascii="Times New Roman" w:eastAsia="Times New Roman" w:hAnsi="Times New Roman" w:cs="Times New Roman"/>
                <w:i/>
                <w:sz w:val="20"/>
                <w:szCs w:val="20"/>
                <w:lang w:eastAsia="ru-RU"/>
              </w:rPr>
              <w:t>Формирование базовых навыков финансовой гра</w:t>
            </w:r>
            <w:r w:rsidRPr="005968F8">
              <w:rPr>
                <w:rFonts w:ascii="Times New Roman" w:eastAsia="Times New Roman" w:hAnsi="Times New Roman" w:cs="Times New Roman"/>
                <w:i/>
                <w:sz w:val="20"/>
                <w:szCs w:val="20"/>
                <w:lang w:eastAsia="ru-RU"/>
              </w:rPr>
              <w:softHyphen/>
              <w:t>мотности и принятия финансовых решений в области управ</w:t>
            </w:r>
            <w:r w:rsidRPr="005968F8">
              <w:rPr>
                <w:rFonts w:ascii="Times New Roman" w:eastAsia="Times New Roman" w:hAnsi="Times New Roman" w:cs="Times New Roman"/>
                <w:i/>
                <w:sz w:val="20"/>
                <w:szCs w:val="20"/>
                <w:lang w:eastAsia="ru-RU"/>
              </w:rPr>
              <w:softHyphen/>
              <w:t>ления личными финансами</w:t>
            </w:r>
          </w:p>
        </w:tc>
      </w:tr>
      <w:tr w:rsidR="005968F8" w:rsidRPr="005968F8" w:rsidTr="00903641">
        <w:tc>
          <w:tcPr>
            <w:tcW w:w="1164" w:type="dxa"/>
          </w:tcPr>
          <w:p w:rsidR="005968F8" w:rsidRPr="005968F8" w:rsidRDefault="005968F8" w:rsidP="005968F8">
            <w:pPr>
              <w:spacing w:after="0" w:line="240" w:lineRule="auto"/>
              <w:jc w:val="both"/>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П.00</w:t>
            </w:r>
          </w:p>
        </w:tc>
        <w:tc>
          <w:tcPr>
            <w:tcW w:w="2496" w:type="dxa"/>
          </w:tcPr>
          <w:p w:rsidR="005968F8" w:rsidRPr="005968F8" w:rsidRDefault="005968F8" w:rsidP="005968F8">
            <w:pPr>
              <w:spacing w:after="0" w:line="240" w:lineRule="auto"/>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Профессиональный цикл</w:t>
            </w:r>
          </w:p>
        </w:tc>
        <w:tc>
          <w:tcPr>
            <w:tcW w:w="972"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972</w:t>
            </w:r>
          </w:p>
        </w:tc>
        <w:tc>
          <w:tcPr>
            <w:tcW w:w="1421"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882</w:t>
            </w:r>
          </w:p>
        </w:tc>
        <w:tc>
          <w:tcPr>
            <w:tcW w:w="1065"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1854</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Добавлены часы на усиление общих и профессиональных компетенций</w:t>
            </w:r>
          </w:p>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 xml:space="preserve">для обеспечения конкурентоспособности выпускника в соответствии с запросами регионального рынка труда </w:t>
            </w:r>
          </w:p>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ПМ.01.</w:t>
            </w:r>
          </w:p>
        </w:tc>
        <w:tc>
          <w:tcPr>
            <w:tcW w:w="2496" w:type="dxa"/>
            <w:vAlign w:val="center"/>
          </w:tcPr>
          <w:p w:rsidR="005968F8" w:rsidRPr="005968F8" w:rsidRDefault="005968F8" w:rsidP="005968F8">
            <w:pPr>
              <w:spacing w:after="0" w:line="240" w:lineRule="auto"/>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Выполнение столярных работ</w:t>
            </w:r>
          </w:p>
        </w:tc>
        <w:tc>
          <w:tcPr>
            <w:tcW w:w="972" w:type="dxa"/>
          </w:tcPr>
          <w:p w:rsidR="005968F8" w:rsidRPr="005968F8" w:rsidRDefault="005968F8" w:rsidP="005968F8">
            <w:pPr>
              <w:suppressAutoHyphens/>
              <w:spacing w:after="0" w:line="240" w:lineRule="auto"/>
              <w:jc w:val="center"/>
              <w:rPr>
                <w:rFonts w:ascii="Times New Roman" w:eastAsia="Times New Roman" w:hAnsi="Times New Roman" w:cs="Times New Roman"/>
                <w:b/>
                <w:noProof/>
                <w:sz w:val="20"/>
                <w:szCs w:val="20"/>
                <w:lang w:eastAsia="ru-RU"/>
              </w:rPr>
            </w:pPr>
            <w:r w:rsidRPr="005968F8">
              <w:rPr>
                <w:rFonts w:ascii="Times New Roman" w:eastAsia="Times New Roman" w:hAnsi="Times New Roman" w:cs="Times New Roman"/>
                <w:b/>
                <w:noProof/>
                <w:sz w:val="20"/>
                <w:szCs w:val="20"/>
                <w:lang w:eastAsia="ru-RU"/>
              </w:rPr>
              <w:t>402</w:t>
            </w:r>
          </w:p>
        </w:tc>
        <w:tc>
          <w:tcPr>
            <w:tcW w:w="1421" w:type="dxa"/>
          </w:tcPr>
          <w:p w:rsidR="005968F8" w:rsidRPr="005968F8" w:rsidRDefault="005968F8" w:rsidP="005968F8">
            <w:pPr>
              <w:suppressAutoHyphens/>
              <w:spacing w:after="0" w:line="240" w:lineRule="auto"/>
              <w:jc w:val="center"/>
              <w:rPr>
                <w:rFonts w:ascii="Times New Roman" w:eastAsia="Times New Roman" w:hAnsi="Times New Roman" w:cs="Times New Roman"/>
                <w:b/>
                <w:noProof/>
                <w:sz w:val="20"/>
                <w:szCs w:val="20"/>
                <w:lang w:eastAsia="ru-RU"/>
              </w:rPr>
            </w:pPr>
            <w:r w:rsidRPr="005968F8">
              <w:rPr>
                <w:rFonts w:ascii="Times New Roman" w:eastAsia="Times New Roman" w:hAnsi="Times New Roman" w:cs="Times New Roman"/>
                <w:b/>
                <w:noProof/>
                <w:sz w:val="20"/>
                <w:szCs w:val="20"/>
                <w:lang w:eastAsia="ru-RU"/>
              </w:rPr>
              <w:t>188</w:t>
            </w:r>
          </w:p>
        </w:tc>
        <w:tc>
          <w:tcPr>
            <w:tcW w:w="1065" w:type="dxa"/>
          </w:tcPr>
          <w:p w:rsidR="005968F8" w:rsidRPr="005968F8" w:rsidRDefault="005968F8" w:rsidP="005968F8">
            <w:pPr>
              <w:suppressAutoHyphens/>
              <w:spacing w:after="0" w:line="240" w:lineRule="auto"/>
              <w:jc w:val="center"/>
              <w:rPr>
                <w:rFonts w:ascii="Times New Roman" w:eastAsia="Times New Roman" w:hAnsi="Times New Roman" w:cs="Times New Roman"/>
                <w:b/>
                <w:noProof/>
                <w:sz w:val="20"/>
                <w:szCs w:val="20"/>
                <w:lang w:eastAsia="ru-RU"/>
              </w:rPr>
            </w:pPr>
            <w:r w:rsidRPr="005968F8">
              <w:rPr>
                <w:rFonts w:ascii="Times New Roman" w:eastAsia="Times New Roman" w:hAnsi="Times New Roman" w:cs="Times New Roman"/>
                <w:b/>
                <w:noProof/>
                <w:sz w:val="20"/>
                <w:szCs w:val="20"/>
                <w:lang w:eastAsia="ru-RU"/>
              </w:rPr>
              <w:t>590</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МДК.01.01</w:t>
            </w:r>
          </w:p>
        </w:tc>
        <w:tc>
          <w:tcPr>
            <w:tcW w:w="2496" w:type="dxa"/>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Технология изготовления столярных изделий. Технология столярно-монтажных работ</w:t>
            </w:r>
          </w:p>
        </w:tc>
        <w:tc>
          <w:tcPr>
            <w:tcW w:w="972"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210</w:t>
            </w:r>
          </w:p>
        </w:tc>
        <w:tc>
          <w:tcPr>
            <w:tcW w:w="1421"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38</w:t>
            </w:r>
          </w:p>
        </w:tc>
        <w:tc>
          <w:tcPr>
            <w:tcW w:w="1065"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248</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pacing w:after="0" w:line="240" w:lineRule="auto"/>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УП.01.</w:t>
            </w:r>
          </w:p>
        </w:tc>
        <w:tc>
          <w:tcPr>
            <w:tcW w:w="2496" w:type="dxa"/>
            <w:vAlign w:val="center"/>
          </w:tcPr>
          <w:p w:rsidR="005968F8" w:rsidRPr="005968F8" w:rsidRDefault="005968F8" w:rsidP="005968F8">
            <w:pPr>
              <w:spacing w:after="0" w:line="240" w:lineRule="auto"/>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Учебная практика</w:t>
            </w:r>
          </w:p>
        </w:tc>
        <w:tc>
          <w:tcPr>
            <w:tcW w:w="972" w:type="dxa"/>
            <w:vAlign w:val="center"/>
          </w:tcPr>
          <w:p w:rsidR="005968F8" w:rsidRPr="005968F8" w:rsidRDefault="005968F8" w:rsidP="005968F8">
            <w:pPr>
              <w:suppressAutoHyphens/>
              <w:spacing w:after="0" w:line="240" w:lineRule="auto"/>
              <w:jc w:val="right"/>
              <w:rPr>
                <w:rFonts w:ascii="Times New Roman" w:eastAsia="Times New Roman" w:hAnsi="Times New Roman" w:cs="Times New Roman"/>
                <w:sz w:val="20"/>
                <w:szCs w:val="20"/>
                <w:lang w:eastAsia="ru-RU"/>
              </w:rPr>
            </w:pPr>
            <w:r w:rsidRPr="005968F8">
              <w:rPr>
                <w:rFonts w:ascii="Times New Roman" w:eastAsia="Times New Roman" w:hAnsi="Times New Roman" w:cs="Times New Roman"/>
                <w:noProof/>
                <w:sz w:val="20"/>
                <w:szCs w:val="20"/>
                <w:lang w:eastAsia="ru-RU"/>
              </w:rPr>
              <w:t>72</w:t>
            </w:r>
          </w:p>
        </w:tc>
        <w:tc>
          <w:tcPr>
            <w:tcW w:w="1421"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144</w:t>
            </w:r>
          </w:p>
        </w:tc>
        <w:tc>
          <w:tcPr>
            <w:tcW w:w="1065"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216</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ПП.01</w:t>
            </w:r>
          </w:p>
        </w:tc>
        <w:tc>
          <w:tcPr>
            <w:tcW w:w="2496"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 xml:space="preserve">Производственная практика </w:t>
            </w:r>
          </w:p>
        </w:tc>
        <w:tc>
          <w:tcPr>
            <w:tcW w:w="972"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108</w:t>
            </w:r>
          </w:p>
        </w:tc>
        <w:tc>
          <w:tcPr>
            <w:tcW w:w="1421"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0</w:t>
            </w:r>
          </w:p>
        </w:tc>
        <w:tc>
          <w:tcPr>
            <w:tcW w:w="1065"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108</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ПМ.1.Э</w:t>
            </w:r>
          </w:p>
        </w:tc>
        <w:tc>
          <w:tcPr>
            <w:tcW w:w="2496"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Экзамен по модулю</w:t>
            </w:r>
          </w:p>
        </w:tc>
        <w:tc>
          <w:tcPr>
            <w:tcW w:w="972"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12</w:t>
            </w:r>
          </w:p>
        </w:tc>
        <w:tc>
          <w:tcPr>
            <w:tcW w:w="1421"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6</w:t>
            </w:r>
          </w:p>
        </w:tc>
        <w:tc>
          <w:tcPr>
            <w:tcW w:w="1065"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18</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ПМ.02.</w:t>
            </w:r>
          </w:p>
        </w:tc>
        <w:tc>
          <w:tcPr>
            <w:tcW w:w="2496" w:type="dxa"/>
            <w:vAlign w:val="center"/>
          </w:tcPr>
          <w:p w:rsidR="005968F8" w:rsidRPr="005968F8" w:rsidRDefault="005968F8" w:rsidP="005968F8">
            <w:pPr>
              <w:spacing w:after="0"/>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Выполнение плотничных работ</w:t>
            </w:r>
          </w:p>
        </w:tc>
        <w:tc>
          <w:tcPr>
            <w:tcW w:w="972" w:type="dxa"/>
            <w:vAlign w:val="center"/>
          </w:tcPr>
          <w:p w:rsidR="005968F8" w:rsidRPr="005968F8" w:rsidRDefault="005968F8" w:rsidP="005968F8">
            <w:pPr>
              <w:spacing w:after="0"/>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330</w:t>
            </w:r>
          </w:p>
        </w:tc>
        <w:tc>
          <w:tcPr>
            <w:tcW w:w="1421" w:type="dxa"/>
            <w:vAlign w:val="center"/>
          </w:tcPr>
          <w:p w:rsidR="005968F8" w:rsidRPr="005968F8" w:rsidRDefault="005968F8" w:rsidP="005968F8">
            <w:pPr>
              <w:suppressAutoHyphens/>
              <w:spacing w:after="0" w:line="240" w:lineRule="auto"/>
              <w:jc w:val="center"/>
              <w:rPr>
                <w:rFonts w:ascii="Times New Roman" w:eastAsia="Times New Roman" w:hAnsi="Times New Roman" w:cs="Times New Roman"/>
                <w:b/>
                <w:noProof/>
                <w:sz w:val="20"/>
                <w:szCs w:val="20"/>
                <w:lang w:eastAsia="ru-RU"/>
              </w:rPr>
            </w:pPr>
            <w:r w:rsidRPr="005968F8">
              <w:rPr>
                <w:rFonts w:ascii="Times New Roman" w:eastAsia="Times New Roman" w:hAnsi="Times New Roman" w:cs="Times New Roman"/>
                <w:b/>
                <w:noProof/>
                <w:sz w:val="20"/>
                <w:szCs w:val="20"/>
                <w:lang w:eastAsia="ru-RU"/>
              </w:rPr>
              <w:t>294</w:t>
            </w:r>
          </w:p>
        </w:tc>
        <w:tc>
          <w:tcPr>
            <w:tcW w:w="1065" w:type="dxa"/>
            <w:vAlign w:val="center"/>
          </w:tcPr>
          <w:p w:rsidR="005968F8" w:rsidRPr="005968F8" w:rsidRDefault="005968F8" w:rsidP="005968F8">
            <w:pPr>
              <w:suppressAutoHyphens/>
              <w:spacing w:after="0" w:line="240" w:lineRule="auto"/>
              <w:jc w:val="center"/>
              <w:rPr>
                <w:rFonts w:ascii="Times New Roman" w:eastAsia="Times New Roman" w:hAnsi="Times New Roman" w:cs="Times New Roman"/>
                <w:b/>
                <w:noProof/>
                <w:sz w:val="20"/>
                <w:szCs w:val="20"/>
                <w:lang w:eastAsia="ru-RU"/>
              </w:rPr>
            </w:pPr>
            <w:r w:rsidRPr="005968F8">
              <w:rPr>
                <w:rFonts w:ascii="Times New Roman" w:eastAsia="Times New Roman" w:hAnsi="Times New Roman" w:cs="Times New Roman"/>
                <w:b/>
                <w:noProof/>
                <w:sz w:val="20"/>
                <w:szCs w:val="20"/>
                <w:lang w:eastAsia="ru-RU"/>
              </w:rPr>
              <w:t>624</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b/>
                <w:noProof/>
                <w:sz w:val="20"/>
                <w:szCs w:val="20"/>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МДК.02.01</w:t>
            </w:r>
          </w:p>
        </w:tc>
        <w:tc>
          <w:tcPr>
            <w:tcW w:w="2496"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Технология устройства деревянных конструкций. Технология сборки деревянных домов.</w:t>
            </w:r>
          </w:p>
        </w:tc>
        <w:tc>
          <w:tcPr>
            <w:tcW w:w="972" w:type="dxa"/>
            <w:vAlign w:val="center"/>
          </w:tcPr>
          <w:p w:rsidR="005968F8" w:rsidRPr="005968F8" w:rsidRDefault="005968F8" w:rsidP="005968F8">
            <w:pPr>
              <w:spacing w:after="0"/>
              <w:jc w:val="right"/>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138</w:t>
            </w:r>
          </w:p>
        </w:tc>
        <w:tc>
          <w:tcPr>
            <w:tcW w:w="1421" w:type="dxa"/>
            <w:vAlign w:val="center"/>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90</w:t>
            </w:r>
          </w:p>
        </w:tc>
        <w:tc>
          <w:tcPr>
            <w:tcW w:w="1065" w:type="dxa"/>
            <w:vAlign w:val="center"/>
          </w:tcPr>
          <w:p w:rsidR="005968F8" w:rsidRPr="005968F8" w:rsidRDefault="005968F8" w:rsidP="005968F8">
            <w:pPr>
              <w:spacing w:after="0"/>
              <w:jc w:val="right"/>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228</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УП.02</w:t>
            </w:r>
          </w:p>
        </w:tc>
        <w:tc>
          <w:tcPr>
            <w:tcW w:w="2496"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Учебная практика</w:t>
            </w:r>
          </w:p>
        </w:tc>
        <w:tc>
          <w:tcPr>
            <w:tcW w:w="972" w:type="dxa"/>
            <w:vAlign w:val="center"/>
          </w:tcPr>
          <w:p w:rsidR="005968F8" w:rsidRPr="005968F8" w:rsidRDefault="005968F8" w:rsidP="005968F8">
            <w:pPr>
              <w:spacing w:after="0"/>
              <w:jc w:val="right"/>
              <w:rPr>
                <w:rFonts w:ascii="Times New Roman" w:eastAsia="Times New Roman" w:hAnsi="Times New Roman" w:cs="Times New Roman"/>
                <w:sz w:val="20"/>
                <w:szCs w:val="20"/>
                <w:lang w:val="en-US" w:eastAsia="ru-RU"/>
              </w:rPr>
            </w:pPr>
            <w:r w:rsidRPr="005968F8">
              <w:rPr>
                <w:rFonts w:ascii="Times New Roman" w:eastAsia="Times New Roman" w:hAnsi="Times New Roman" w:cs="Times New Roman"/>
                <w:sz w:val="20"/>
                <w:szCs w:val="20"/>
                <w:lang w:val="en-US" w:eastAsia="ru-RU"/>
              </w:rPr>
              <w:t>72</w:t>
            </w:r>
          </w:p>
        </w:tc>
        <w:tc>
          <w:tcPr>
            <w:tcW w:w="1421" w:type="dxa"/>
            <w:vAlign w:val="center"/>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72</w:t>
            </w:r>
          </w:p>
        </w:tc>
        <w:tc>
          <w:tcPr>
            <w:tcW w:w="1065"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144</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ПП.02</w:t>
            </w:r>
          </w:p>
        </w:tc>
        <w:tc>
          <w:tcPr>
            <w:tcW w:w="2496"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Производственная практика</w:t>
            </w:r>
          </w:p>
        </w:tc>
        <w:tc>
          <w:tcPr>
            <w:tcW w:w="972" w:type="dxa"/>
            <w:vAlign w:val="center"/>
          </w:tcPr>
          <w:p w:rsidR="005968F8" w:rsidRPr="005968F8" w:rsidRDefault="005968F8" w:rsidP="005968F8">
            <w:pPr>
              <w:spacing w:after="0"/>
              <w:jc w:val="right"/>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108</w:t>
            </w:r>
          </w:p>
        </w:tc>
        <w:tc>
          <w:tcPr>
            <w:tcW w:w="1421" w:type="dxa"/>
            <w:vAlign w:val="center"/>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108</w:t>
            </w:r>
          </w:p>
        </w:tc>
        <w:tc>
          <w:tcPr>
            <w:tcW w:w="1065"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216</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ПМ.2. Э</w:t>
            </w:r>
          </w:p>
        </w:tc>
        <w:tc>
          <w:tcPr>
            <w:tcW w:w="2496"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Экзамен по модулю</w:t>
            </w:r>
          </w:p>
        </w:tc>
        <w:tc>
          <w:tcPr>
            <w:tcW w:w="972" w:type="dxa"/>
          </w:tcPr>
          <w:p w:rsidR="005968F8" w:rsidRPr="005968F8" w:rsidRDefault="005968F8" w:rsidP="005968F8">
            <w:pPr>
              <w:suppressAutoHyphens/>
              <w:spacing w:after="0"/>
              <w:jc w:val="right"/>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12</w:t>
            </w:r>
          </w:p>
        </w:tc>
        <w:tc>
          <w:tcPr>
            <w:tcW w:w="1421" w:type="dxa"/>
            <w:vAlign w:val="center"/>
          </w:tcPr>
          <w:p w:rsidR="005968F8" w:rsidRPr="005968F8" w:rsidRDefault="005968F8" w:rsidP="005968F8">
            <w:pPr>
              <w:suppressAutoHyphens/>
              <w:spacing w:after="0"/>
              <w:jc w:val="right"/>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24</w:t>
            </w:r>
          </w:p>
        </w:tc>
        <w:tc>
          <w:tcPr>
            <w:tcW w:w="1065" w:type="dxa"/>
          </w:tcPr>
          <w:p w:rsidR="005968F8" w:rsidRPr="005968F8" w:rsidRDefault="005968F8" w:rsidP="005968F8">
            <w:pPr>
              <w:suppressAutoHyphens/>
              <w:spacing w:after="0"/>
              <w:jc w:val="right"/>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36</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ПМ.03.</w:t>
            </w:r>
          </w:p>
        </w:tc>
        <w:tc>
          <w:tcPr>
            <w:tcW w:w="2496" w:type="dxa"/>
            <w:vAlign w:val="center"/>
          </w:tcPr>
          <w:p w:rsidR="005968F8" w:rsidRPr="005968F8" w:rsidRDefault="005968F8" w:rsidP="005968F8">
            <w:pPr>
              <w:spacing w:after="0"/>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Выполнение работ по устройству паркетных полов</w:t>
            </w:r>
          </w:p>
        </w:tc>
        <w:tc>
          <w:tcPr>
            <w:tcW w:w="972" w:type="dxa"/>
            <w:vAlign w:val="center"/>
          </w:tcPr>
          <w:p w:rsidR="005968F8" w:rsidRPr="005968F8" w:rsidRDefault="005968F8" w:rsidP="005968F8">
            <w:pPr>
              <w:spacing w:after="0"/>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240</w:t>
            </w:r>
          </w:p>
        </w:tc>
        <w:tc>
          <w:tcPr>
            <w:tcW w:w="1421" w:type="dxa"/>
            <w:vAlign w:val="center"/>
          </w:tcPr>
          <w:p w:rsidR="005968F8" w:rsidRPr="005968F8" w:rsidRDefault="005968F8" w:rsidP="005968F8">
            <w:pPr>
              <w:suppressAutoHyphens/>
              <w:spacing w:after="0" w:line="240" w:lineRule="auto"/>
              <w:jc w:val="center"/>
              <w:rPr>
                <w:rFonts w:ascii="Times New Roman" w:eastAsia="Times New Roman" w:hAnsi="Times New Roman" w:cs="Times New Roman"/>
                <w:b/>
                <w:noProof/>
                <w:sz w:val="20"/>
                <w:szCs w:val="20"/>
                <w:lang w:eastAsia="ru-RU"/>
              </w:rPr>
            </w:pPr>
            <w:r w:rsidRPr="005968F8">
              <w:rPr>
                <w:rFonts w:ascii="Times New Roman" w:eastAsia="Times New Roman" w:hAnsi="Times New Roman" w:cs="Times New Roman"/>
                <w:b/>
                <w:noProof/>
                <w:sz w:val="20"/>
                <w:szCs w:val="20"/>
                <w:lang w:eastAsia="ru-RU"/>
              </w:rPr>
              <w:t>400</w:t>
            </w:r>
          </w:p>
        </w:tc>
        <w:tc>
          <w:tcPr>
            <w:tcW w:w="1065" w:type="dxa"/>
            <w:vAlign w:val="center"/>
          </w:tcPr>
          <w:p w:rsidR="005968F8" w:rsidRPr="005968F8" w:rsidRDefault="005968F8" w:rsidP="005968F8">
            <w:pPr>
              <w:suppressAutoHyphens/>
              <w:spacing w:after="0" w:line="240" w:lineRule="auto"/>
              <w:jc w:val="center"/>
              <w:rPr>
                <w:rFonts w:ascii="Times New Roman" w:eastAsia="Times New Roman" w:hAnsi="Times New Roman" w:cs="Times New Roman"/>
                <w:b/>
                <w:noProof/>
                <w:sz w:val="20"/>
                <w:szCs w:val="20"/>
                <w:lang w:eastAsia="ru-RU"/>
              </w:rPr>
            </w:pPr>
            <w:r w:rsidRPr="005968F8">
              <w:rPr>
                <w:rFonts w:ascii="Times New Roman" w:eastAsia="Times New Roman" w:hAnsi="Times New Roman" w:cs="Times New Roman"/>
                <w:b/>
                <w:noProof/>
                <w:sz w:val="20"/>
                <w:szCs w:val="20"/>
                <w:lang w:eastAsia="ru-RU"/>
              </w:rPr>
              <w:t>640</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highlight w:val="cyan"/>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МДК.03.01</w:t>
            </w:r>
          </w:p>
        </w:tc>
        <w:tc>
          <w:tcPr>
            <w:tcW w:w="2496" w:type="dxa"/>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Технология выполнения паркетных полов</w:t>
            </w:r>
          </w:p>
        </w:tc>
        <w:tc>
          <w:tcPr>
            <w:tcW w:w="972" w:type="dxa"/>
            <w:vAlign w:val="center"/>
          </w:tcPr>
          <w:p w:rsidR="005968F8" w:rsidRPr="005968F8" w:rsidRDefault="005968F8" w:rsidP="005968F8">
            <w:pPr>
              <w:spacing w:after="0"/>
              <w:jc w:val="right"/>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84</w:t>
            </w:r>
          </w:p>
        </w:tc>
        <w:tc>
          <w:tcPr>
            <w:tcW w:w="1421" w:type="dxa"/>
            <w:vAlign w:val="center"/>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160</w:t>
            </w:r>
          </w:p>
        </w:tc>
        <w:tc>
          <w:tcPr>
            <w:tcW w:w="1065" w:type="dxa"/>
            <w:vAlign w:val="center"/>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244</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lastRenderedPageBreak/>
              <w:t>УП.03</w:t>
            </w:r>
          </w:p>
        </w:tc>
        <w:tc>
          <w:tcPr>
            <w:tcW w:w="2496"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Учебная практика</w:t>
            </w:r>
          </w:p>
        </w:tc>
        <w:tc>
          <w:tcPr>
            <w:tcW w:w="972" w:type="dxa"/>
            <w:vAlign w:val="center"/>
          </w:tcPr>
          <w:p w:rsidR="005968F8" w:rsidRPr="005968F8" w:rsidRDefault="005968F8" w:rsidP="005968F8">
            <w:pPr>
              <w:spacing w:after="0"/>
              <w:jc w:val="right"/>
              <w:rPr>
                <w:rFonts w:ascii="Times New Roman" w:eastAsia="Times New Roman" w:hAnsi="Times New Roman" w:cs="Times New Roman"/>
                <w:sz w:val="20"/>
                <w:szCs w:val="20"/>
                <w:lang w:val="en-US" w:eastAsia="ru-RU"/>
              </w:rPr>
            </w:pPr>
            <w:r w:rsidRPr="005968F8">
              <w:rPr>
                <w:rFonts w:ascii="Times New Roman" w:eastAsia="Times New Roman" w:hAnsi="Times New Roman" w:cs="Times New Roman"/>
                <w:sz w:val="20"/>
                <w:szCs w:val="20"/>
                <w:lang w:val="en-US" w:eastAsia="ru-RU"/>
              </w:rPr>
              <w:t>36</w:t>
            </w:r>
          </w:p>
        </w:tc>
        <w:tc>
          <w:tcPr>
            <w:tcW w:w="1421" w:type="dxa"/>
            <w:vAlign w:val="center"/>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108</w:t>
            </w:r>
          </w:p>
        </w:tc>
        <w:tc>
          <w:tcPr>
            <w:tcW w:w="1065" w:type="dxa"/>
            <w:vAlign w:val="center"/>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144</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ПП.03</w:t>
            </w:r>
          </w:p>
        </w:tc>
        <w:tc>
          <w:tcPr>
            <w:tcW w:w="2496"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Производственная практика</w:t>
            </w:r>
          </w:p>
        </w:tc>
        <w:tc>
          <w:tcPr>
            <w:tcW w:w="972" w:type="dxa"/>
            <w:vAlign w:val="center"/>
          </w:tcPr>
          <w:p w:rsidR="005968F8" w:rsidRPr="005968F8" w:rsidRDefault="005968F8" w:rsidP="005968F8">
            <w:pPr>
              <w:spacing w:after="0"/>
              <w:jc w:val="right"/>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108</w:t>
            </w:r>
          </w:p>
        </w:tc>
        <w:tc>
          <w:tcPr>
            <w:tcW w:w="1421" w:type="dxa"/>
            <w:vAlign w:val="center"/>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108</w:t>
            </w:r>
          </w:p>
        </w:tc>
        <w:tc>
          <w:tcPr>
            <w:tcW w:w="1065" w:type="dxa"/>
            <w:vAlign w:val="center"/>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216</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ПМ.3.Э</w:t>
            </w:r>
          </w:p>
        </w:tc>
        <w:tc>
          <w:tcPr>
            <w:tcW w:w="2496" w:type="dxa"/>
            <w:vAlign w:val="center"/>
          </w:tcPr>
          <w:p w:rsidR="005968F8" w:rsidRPr="005968F8" w:rsidRDefault="005968F8" w:rsidP="005968F8">
            <w:pPr>
              <w:spacing w:after="0"/>
              <w:rPr>
                <w:rFonts w:ascii="Times New Roman" w:eastAsia="Times New Roman" w:hAnsi="Times New Roman" w:cs="Times New Roman"/>
                <w:sz w:val="20"/>
                <w:szCs w:val="20"/>
                <w:lang w:eastAsia="ru-RU"/>
              </w:rPr>
            </w:pPr>
            <w:r w:rsidRPr="005968F8">
              <w:rPr>
                <w:rFonts w:ascii="Times New Roman" w:eastAsia="Times New Roman" w:hAnsi="Times New Roman" w:cs="Times New Roman"/>
                <w:sz w:val="20"/>
                <w:szCs w:val="20"/>
                <w:lang w:eastAsia="ru-RU"/>
              </w:rPr>
              <w:t>Экзамен по модулю</w:t>
            </w:r>
          </w:p>
        </w:tc>
        <w:tc>
          <w:tcPr>
            <w:tcW w:w="972"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12</w:t>
            </w:r>
          </w:p>
        </w:tc>
        <w:tc>
          <w:tcPr>
            <w:tcW w:w="1421"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24</w:t>
            </w:r>
          </w:p>
        </w:tc>
        <w:tc>
          <w:tcPr>
            <w:tcW w:w="1065" w:type="dxa"/>
          </w:tcPr>
          <w:p w:rsidR="005968F8" w:rsidRPr="005968F8" w:rsidRDefault="005968F8" w:rsidP="005968F8">
            <w:pPr>
              <w:suppressAutoHyphens/>
              <w:spacing w:after="0" w:line="240" w:lineRule="auto"/>
              <w:jc w:val="right"/>
              <w:rPr>
                <w:rFonts w:ascii="Times New Roman" w:eastAsia="Times New Roman" w:hAnsi="Times New Roman" w:cs="Times New Roman"/>
                <w:noProof/>
                <w:sz w:val="20"/>
                <w:szCs w:val="20"/>
                <w:lang w:eastAsia="ru-RU"/>
              </w:rPr>
            </w:pPr>
            <w:r w:rsidRPr="005968F8">
              <w:rPr>
                <w:rFonts w:ascii="Times New Roman" w:eastAsia="Times New Roman" w:hAnsi="Times New Roman" w:cs="Times New Roman"/>
                <w:noProof/>
                <w:sz w:val="20"/>
                <w:szCs w:val="20"/>
                <w:lang w:eastAsia="ru-RU"/>
              </w:rPr>
              <w:t>36</w:t>
            </w:r>
          </w:p>
        </w:tc>
        <w:tc>
          <w:tcPr>
            <w:tcW w:w="2764" w:type="dxa"/>
          </w:tcPr>
          <w:p w:rsidR="005968F8" w:rsidRPr="005968F8" w:rsidRDefault="005968F8" w:rsidP="005968F8">
            <w:pPr>
              <w:suppressAutoHyphens/>
              <w:spacing w:after="0" w:line="240" w:lineRule="auto"/>
              <w:rPr>
                <w:rFonts w:ascii="Times New Roman" w:eastAsia="Times New Roman" w:hAnsi="Times New Roman" w:cs="Times New Roman"/>
                <w:noProof/>
                <w:sz w:val="20"/>
                <w:szCs w:val="20"/>
                <w:lang w:eastAsia="ru-RU"/>
              </w:rPr>
            </w:pPr>
          </w:p>
        </w:tc>
      </w:tr>
      <w:tr w:rsidR="005968F8" w:rsidRPr="005968F8" w:rsidTr="00903641">
        <w:tc>
          <w:tcPr>
            <w:tcW w:w="1164" w:type="dxa"/>
          </w:tcPr>
          <w:p w:rsidR="005968F8" w:rsidRPr="005968F8" w:rsidRDefault="005968F8" w:rsidP="005968F8">
            <w:pPr>
              <w:spacing w:after="0" w:line="240" w:lineRule="auto"/>
              <w:rPr>
                <w:rFonts w:ascii="Times New Roman" w:eastAsia="Times New Roman" w:hAnsi="Times New Roman" w:cs="Times New Roman"/>
                <w:b/>
                <w:bCs/>
                <w:sz w:val="20"/>
                <w:szCs w:val="20"/>
                <w:lang w:eastAsia="ru-RU"/>
              </w:rPr>
            </w:pPr>
            <w:r w:rsidRPr="005968F8">
              <w:rPr>
                <w:rFonts w:ascii="Times New Roman" w:eastAsia="Times New Roman" w:hAnsi="Times New Roman" w:cs="Times New Roman"/>
                <w:b/>
                <w:bCs/>
                <w:sz w:val="20"/>
                <w:szCs w:val="20"/>
                <w:lang w:eastAsia="ru-RU"/>
              </w:rPr>
              <w:t>ГИА.00</w:t>
            </w:r>
          </w:p>
        </w:tc>
        <w:tc>
          <w:tcPr>
            <w:tcW w:w="2496" w:type="dxa"/>
          </w:tcPr>
          <w:p w:rsidR="005968F8" w:rsidRPr="005968F8" w:rsidRDefault="005968F8" w:rsidP="005968F8">
            <w:pPr>
              <w:spacing w:after="0" w:line="240" w:lineRule="auto"/>
              <w:rPr>
                <w:rFonts w:ascii="Times New Roman" w:eastAsia="Times New Roman" w:hAnsi="Times New Roman" w:cs="Times New Roman"/>
                <w:b/>
                <w:bCs/>
                <w:sz w:val="20"/>
                <w:szCs w:val="20"/>
                <w:lang w:eastAsia="ru-RU"/>
              </w:rPr>
            </w:pPr>
            <w:r w:rsidRPr="005968F8">
              <w:rPr>
                <w:rFonts w:ascii="Times New Roman" w:eastAsia="Times New Roman" w:hAnsi="Times New Roman" w:cs="Times New Roman"/>
                <w:b/>
                <w:bCs/>
                <w:sz w:val="20"/>
                <w:szCs w:val="20"/>
                <w:lang w:eastAsia="ru-RU"/>
              </w:rPr>
              <w:t>Государственная итоговая аттестация</w:t>
            </w:r>
          </w:p>
        </w:tc>
        <w:tc>
          <w:tcPr>
            <w:tcW w:w="972" w:type="dxa"/>
          </w:tcPr>
          <w:p w:rsidR="005968F8" w:rsidRPr="005968F8" w:rsidRDefault="005968F8" w:rsidP="005968F8">
            <w:pPr>
              <w:spacing w:after="0"/>
              <w:jc w:val="right"/>
              <w:rPr>
                <w:rFonts w:ascii="Times New Roman" w:eastAsia="Times New Roman" w:hAnsi="Times New Roman" w:cs="Times New Roman"/>
                <w:b/>
                <w:bCs/>
                <w:sz w:val="20"/>
                <w:szCs w:val="20"/>
                <w:lang w:eastAsia="ru-RU"/>
              </w:rPr>
            </w:pPr>
            <w:r w:rsidRPr="005968F8">
              <w:rPr>
                <w:rFonts w:ascii="Times New Roman" w:eastAsia="Times New Roman" w:hAnsi="Times New Roman" w:cs="Times New Roman"/>
                <w:b/>
                <w:bCs/>
                <w:sz w:val="20"/>
                <w:szCs w:val="20"/>
                <w:lang w:eastAsia="ru-RU"/>
              </w:rPr>
              <w:t>72</w:t>
            </w:r>
          </w:p>
        </w:tc>
        <w:tc>
          <w:tcPr>
            <w:tcW w:w="1421" w:type="dxa"/>
          </w:tcPr>
          <w:p w:rsidR="005968F8" w:rsidRPr="005968F8" w:rsidRDefault="005968F8" w:rsidP="005968F8">
            <w:pPr>
              <w:spacing w:after="0"/>
              <w:jc w:val="right"/>
              <w:rPr>
                <w:rFonts w:ascii="Times New Roman" w:eastAsia="Times New Roman" w:hAnsi="Times New Roman" w:cs="Times New Roman"/>
                <w:b/>
                <w:bCs/>
                <w:sz w:val="20"/>
                <w:szCs w:val="20"/>
                <w:lang w:eastAsia="ru-RU"/>
              </w:rPr>
            </w:pPr>
            <w:r w:rsidRPr="005968F8">
              <w:rPr>
                <w:rFonts w:ascii="Times New Roman" w:eastAsia="Times New Roman" w:hAnsi="Times New Roman" w:cs="Times New Roman"/>
                <w:b/>
                <w:bCs/>
                <w:sz w:val="20"/>
                <w:szCs w:val="20"/>
                <w:lang w:eastAsia="ru-RU"/>
              </w:rPr>
              <w:t>0</w:t>
            </w:r>
          </w:p>
        </w:tc>
        <w:tc>
          <w:tcPr>
            <w:tcW w:w="1065" w:type="dxa"/>
          </w:tcPr>
          <w:p w:rsidR="005968F8" w:rsidRPr="005968F8" w:rsidRDefault="005968F8" w:rsidP="005968F8">
            <w:pPr>
              <w:spacing w:after="0"/>
              <w:jc w:val="right"/>
              <w:rPr>
                <w:rFonts w:ascii="Times New Roman" w:eastAsia="Times New Roman" w:hAnsi="Times New Roman" w:cs="Times New Roman"/>
                <w:b/>
                <w:bCs/>
                <w:sz w:val="20"/>
                <w:szCs w:val="20"/>
                <w:lang w:eastAsia="ru-RU"/>
              </w:rPr>
            </w:pPr>
            <w:r w:rsidRPr="005968F8">
              <w:rPr>
                <w:rFonts w:ascii="Times New Roman" w:eastAsia="Times New Roman" w:hAnsi="Times New Roman" w:cs="Times New Roman"/>
                <w:b/>
                <w:bCs/>
                <w:sz w:val="20"/>
                <w:szCs w:val="20"/>
                <w:lang w:eastAsia="ru-RU"/>
              </w:rPr>
              <w:t>72</w:t>
            </w:r>
          </w:p>
        </w:tc>
        <w:tc>
          <w:tcPr>
            <w:tcW w:w="2764" w:type="dxa"/>
          </w:tcPr>
          <w:p w:rsidR="005968F8" w:rsidRPr="005968F8" w:rsidRDefault="005968F8" w:rsidP="005968F8">
            <w:pPr>
              <w:spacing w:after="0" w:line="240" w:lineRule="auto"/>
              <w:jc w:val="both"/>
              <w:rPr>
                <w:rFonts w:ascii="Times New Roman" w:eastAsia="Times New Roman" w:hAnsi="Times New Roman" w:cs="Times New Roman"/>
                <w:bCs/>
                <w:i/>
                <w:sz w:val="20"/>
                <w:szCs w:val="20"/>
                <w:lang w:eastAsia="ru-RU"/>
              </w:rPr>
            </w:pPr>
          </w:p>
        </w:tc>
      </w:tr>
      <w:tr w:rsidR="005968F8" w:rsidRPr="005968F8" w:rsidTr="00903641">
        <w:tc>
          <w:tcPr>
            <w:tcW w:w="1164" w:type="dxa"/>
          </w:tcPr>
          <w:p w:rsidR="005968F8" w:rsidRPr="005968F8" w:rsidRDefault="005968F8" w:rsidP="005968F8">
            <w:pPr>
              <w:spacing w:after="0" w:line="240" w:lineRule="auto"/>
              <w:jc w:val="both"/>
              <w:rPr>
                <w:rFonts w:ascii="Times New Roman" w:eastAsia="Times New Roman" w:hAnsi="Times New Roman" w:cs="Times New Roman"/>
                <w:b/>
                <w:sz w:val="20"/>
                <w:szCs w:val="20"/>
                <w:lang w:eastAsia="ru-RU"/>
              </w:rPr>
            </w:pPr>
          </w:p>
        </w:tc>
        <w:tc>
          <w:tcPr>
            <w:tcW w:w="2496" w:type="dxa"/>
          </w:tcPr>
          <w:p w:rsidR="005968F8" w:rsidRPr="005968F8" w:rsidRDefault="005968F8" w:rsidP="005968F8">
            <w:pPr>
              <w:spacing w:after="0" w:line="240" w:lineRule="auto"/>
              <w:jc w:val="right"/>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Итого</w:t>
            </w:r>
          </w:p>
        </w:tc>
        <w:tc>
          <w:tcPr>
            <w:tcW w:w="972"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1224</w:t>
            </w:r>
          </w:p>
        </w:tc>
        <w:tc>
          <w:tcPr>
            <w:tcW w:w="1421" w:type="dxa"/>
          </w:tcPr>
          <w:p w:rsidR="005968F8" w:rsidRPr="005968F8" w:rsidRDefault="005968F8" w:rsidP="005968F8">
            <w:pPr>
              <w:suppressLineNumbers/>
              <w:suppressAutoHyphens/>
              <w:snapToGrid w:val="0"/>
              <w:spacing w:after="0" w:line="240" w:lineRule="auto"/>
              <w:jc w:val="center"/>
              <w:rPr>
                <w:rFonts w:ascii="Times New Roman" w:eastAsia="Times New Roman" w:hAnsi="Times New Roman" w:cs="Times New Roman"/>
                <w:b/>
                <w:sz w:val="20"/>
                <w:szCs w:val="20"/>
                <w:lang w:eastAsia="ar-SA"/>
              </w:rPr>
            </w:pPr>
            <w:r w:rsidRPr="005968F8">
              <w:rPr>
                <w:rFonts w:ascii="Times New Roman" w:eastAsia="Times New Roman" w:hAnsi="Times New Roman" w:cs="Times New Roman"/>
                <w:b/>
                <w:sz w:val="20"/>
                <w:szCs w:val="20"/>
                <w:lang w:eastAsia="ar-SA"/>
              </w:rPr>
              <w:t>1062</w:t>
            </w:r>
          </w:p>
        </w:tc>
        <w:tc>
          <w:tcPr>
            <w:tcW w:w="1065" w:type="dxa"/>
          </w:tcPr>
          <w:p w:rsidR="005968F8" w:rsidRPr="005968F8" w:rsidRDefault="005968F8" w:rsidP="005968F8">
            <w:pPr>
              <w:spacing w:after="0" w:line="240" w:lineRule="auto"/>
              <w:jc w:val="center"/>
              <w:rPr>
                <w:rFonts w:ascii="Times New Roman" w:eastAsia="Times New Roman" w:hAnsi="Times New Roman" w:cs="Times New Roman"/>
                <w:b/>
                <w:sz w:val="20"/>
                <w:szCs w:val="20"/>
                <w:lang w:eastAsia="ru-RU"/>
              </w:rPr>
            </w:pPr>
            <w:r w:rsidRPr="005968F8">
              <w:rPr>
                <w:rFonts w:ascii="Times New Roman" w:eastAsia="Times New Roman" w:hAnsi="Times New Roman" w:cs="Times New Roman"/>
                <w:b/>
                <w:sz w:val="20"/>
                <w:szCs w:val="20"/>
                <w:lang w:eastAsia="ru-RU"/>
              </w:rPr>
              <w:t>2286</w:t>
            </w:r>
          </w:p>
        </w:tc>
        <w:tc>
          <w:tcPr>
            <w:tcW w:w="2764" w:type="dxa"/>
          </w:tcPr>
          <w:p w:rsidR="005968F8" w:rsidRPr="005968F8" w:rsidRDefault="005968F8" w:rsidP="005968F8">
            <w:pPr>
              <w:spacing w:after="0" w:line="240" w:lineRule="auto"/>
              <w:jc w:val="both"/>
              <w:rPr>
                <w:rFonts w:ascii="Times New Roman" w:eastAsia="Times New Roman" w:hAnsi="Times New Roman" w:cs="Times New Roman"/>
                <w:b/>
                <w:sz w:val="20"/>
                <w:szCs w:val="20"/>
                <w:lang w:eastAsia="ru-RU"/>
              </w:rPr>
            </w:pPr>
          </w:p>
        </w:tc>
      </w:tr>
    </w:tbl>
    <w:p w:rsidR="00CD4B19" w:rsidRPr="00CD4B19" w:rsidRDefault="00CD4B19" w:rsidP="00CD4B19">
      <w:pPr>
        <w:spacing w:after="0" w:line="240" w:lineRule="auto"/>
        <w:jc w:val="both"/>
        <w:rPr>
          <w:rFonts w:ascii="Times New Roman" w:eastAsia="Calibri" w:hAnsi="Times New Roman" w:cs="Times New Roman"/>
          <w:sz w:val="24"/>
          <w:szCs w:val="24"/>
        </w:rPr>
      </w:pPr>
    </w:p>
    <w:sectPr w:rsidR="00CD4B19" w:rsidRPr="00CD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9D9"/>
    <w:multiLevelType w:val="multilevel"/>
    <w:tmpl w:val="B27E32E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36527"/>
    <w:multiLevelType w:val="multilevel"/>
    <w:tmpl w:val="C3B2F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8AC17B4"/>
    <w:multiLevelType w:val="multilevel"/>
    <w:tmpl w:val="2C2E36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0006DA4"/>
    <w:multiLevelType w:val="multilevel"/>
    <w:tmpl w:val="04105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4079E2"/>
    <w:multiLevelType w:val="multilevel"/>
    <w:tmpl w:val="2EDADD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B5B2DEE"/>
    <w:multiLevelType w:val="multilevel"/>
    <w:tmpl w:val="9C281E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19"/>
    <w:rsid w:val="000A3F7B"/>
    <w:rsid w:val="000E4C19"/>
    <w:rsid w:val="002A1C86"/>
    <w:rsid w:val="005968F8"/>
    <w:rsid w:val="00821784"/>
    <w:rsid w:val="008A0AC7"/>
    <w:rsid w:val="00C27D7D"/>
    <w:rsid w:val="00CD4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514AC6"/>
  <w15:docId w15:val="{2B41063D-190E-4978-BD13-F8284EB8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3169</Words>
  <Characters>18066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4</cp:revision>
  <dcterms:created xsi:type="dcterms:W3CDTF">2020-10-30T07:43:00Z</dcterms:created>
  <dcterms:modified xsi:type="dcterms:W3CDTF">2021-06-24T11:54:00Z</dcterms:modified>
</cp:coreProperties>
</file>