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E" w:rsidRPr="00A11089" w:rsidRDefault="00A047FE" w:rsidP="00A047FE">
      <w:pPr>
        <w:pStyle w:val="a5"/>
        <w:jc w:val="center"/>
        <w:rPr>
          <w:b/>
          <w:sz w:val="24"/>
          <w:szCs w:val="24"/>
        </w:rPr>
      </w:pPr>
      <w:bookmarkStart w:id="0" w:name="_GoBack"/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A047FE" w:rsidRDefault="00A047FE" w:rsidP="00A047FE">
      <w:pPr>
        <w:spacing w:line="240" w:lineRule="auto"/>
        <w:rPr>
          <w:lang w:eastAsia="ru-RU"/>
        </w:rPr>
      </w:pPr>
    </w:p>
    <w:p w:rsidR="00A047FE" w:rsidRDefault="00A047FE" w:rsidP="00A047FE">
      <w:pPr>
        <w:spacing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A047FE" w:rsidRPr="00AE02FD" w:rsidTr="00651315">
        <w:trPr>
          <w:trHeight w:val="1575"/>
        </w:trPr>
        <w:tc>
          <w:tcPr>
            <w:tcW w:w="5495" w:type="dxa"/>
          </w:tcPr>
          <w:p w:rsidR="00A047FE" w:rsidRPr="00AE02FD" w:rsidRDefault="00A047FE" w:rsidP="00651315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A047FE" w:rsidRPr="00AE02FD" w:rsidRDefault="00A047FE" w:rsidP="00651315">
            <w:pPr>
              <w:rPr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(подпись/расшифровка)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A047FE" w:rsidRPr="00AE02FD" w:rsidRDefault="00A047FE" w:rsidP="00651315">
            <w:pPr>
              <w:pStyle w:val="a5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A047FE" w:rsidRPr="00AE02FD" w:rsidRDefault="00A047FE" w:rsidP="00651315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2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</w:tr>
    </w:tbl>
    <w:p w:rsidR="00A047FE" w:rsidRPr="00E90CA7" w:rsidRDefault="00A047FE" w:rsidP="00A047FE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ind w:right="100"/>
        <w:jc w:val="center"/>
        <w:rPr>
          <w:sz w:val="24"/>
          <w:szCs w:val="24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ПРОГРАММА</w:t>
      </w:r>
    </w:p>
    <w:p w:rsidR="00A047FE" w:rsidRPr="00E90CA7" w:rsidRDefault="00A047FE" w:rsidP="00A047FE">
      <w:pPr>
        <w:spacing w:line="240" w:lineRule="auto"/>
        <w:ind w:left="160"/>
        <w:jc w:val="center"/>
        <w:rPr>
          <w:color w:val="000000"/>
          <w:sz w:val="24"/>
          <w:szCs w:val="24"/>
          <w:lang w:eastAsia="ru-RU" w:bidi="ru-RU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ГОСУДАРСТВЕННОЙ ИТОГОВОЙ АТТЕСТАЦИИ ВЫПУСКНИКОВ</w:t>
      </w:r>
    </w:p>
    <w:p w:rsidR="00A047FE" w:rsidRPr="00E90CA7" w:rsidRDefault="00A047FE" w:rsidP="00A047FE">
      <w:pPr>
        <w:spacing w:line="240" w:lineRule="auto"/>
        <w:ind w:left="160"/>
        <w:jc w:val="center"/>
        <w:rPr>
          <w:bCs/>
          <w:color w:val="000000"/>
          <w:sz w:val="24"/>
          <w:szCs w:val="24"/>
          <w:lang w:eastAsia="ru-RU" w:bidi="ru-RU"/>
        </w:rPr>
      </w:pPr>
      <w:r w:rsidRPr="00E90CA7">
        <w:rPr>
          <w:bCs/>
          <w:color w:val="000000"/>
          <w:sz w:val="24"/>
          <w:szCs w:val="24"/>
          <w:lang w:eastAsia="ru-RU" w:bidi="ru-RU"/>
        </w:rPr>
        <w:t>по профессии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sz w:val="24"/>
          <w:szCs w:val="24"/>
          <w:lang w:eastAsia="ru-RU"/>
        </w:rPr>
      </w:pPr>
      <w:r w:rsidRPr="00E90CA7">
        <w:rPr>
          <w:rFonts w:eastAsia="Times New Roman"/>
          <w:sz w:val="24"/>
          <w:szCs w:val="24"/>
          <w:lang w:eastAsia="ru-RU"/>
        </w:rPr>
        <w:t xml:space="preserve">08.01.26 Мастер по ремонту и обслуживанию 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  <w:r w:rsidRPr="00E90CA7">
        <w:rPr>
          <w:rFonts w:eastAsia="Times New Roman"/>
          <w:sz w:val="24"/>
          <w:szCs w:val="24"/>
          <w:lang w:eastAsia="ru-RU"/>
        </w:rPr>
        <w:t>инженерных систем жилищно-коммунального хозяйства</w:t>
      </w: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0D3A00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t>г.</w:t>
      </w:r>
      <w:r w:rsidR="00A047FE">
        <w:t xml:space="preserve"> Щёлково </w:t>
      </w:r>
      <w:r w:rsidR="00A047FE" w:rsidRPr="000D3A00">
        <w:t>2022г.</w:t>
      </w:r>
    </w:p>
    <w:p w:rsidR="00A047FE" w:rsidRDefault="00A047FE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275D1" w:rsidRDefault="005275D1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275D1" w:rsidRPr="00E90CA7" w:rsidRDefault="005275D1" w:rsidP="00A047FE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bookmarkEnd w:id="0"/>
    <w:p w:rsidR="00A047FE" w:rsidRPr="00E90CA7" w:rsidRDefault="00A047FE" w:rsidP="00A047FE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A047FE" w:rsidRPr="00F60163" w:rsidTr="00651315">
        <w:tc>
          <w:tcPr>
            <w:tcW w:w="3156" w:type="dxa"/>
            <w:shd w:val="clear" w:color="auto" w:fill="auto"/>
          </w:tcPr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на заседании  рабочей группы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</w:tc>
        <w:tc>
          <w:tcPr>
            <w:tcW w:w="3395" w:type="dxa"/>
            <w:shd w:val="clear" w:color="auto" w:fill="auto"/>
          </w:tcPr>
          <w:p w:rsidR="00A047FE" w:rsidRPr="005275D1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A047FE" w:rsidRPr="00F60163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A047FE" w:rsidRPr="00F60163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2022 г.</w:t>
            </w:r>
          </w:p>
          <w:p w:rsidR="00A047FE" w:rsidRPr="00F60163" w:rsidRDefault="00A047FE" w:rsidP="00651315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047FE" w:rsidRDefault="00A047FE" w:rsidP="00A047FE">
      <w:pPr>
        <w:spacing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A047FE" w:rsidRPr="00E90CA7" w:rsidRDefault="00A047FE" w:rsidP="00A047FE">
      <w:pPr>
        <w:spacing w:line="240" w:lineRule="auto"/>
        <w:jc w:val="left"/>
        <w:rPr>
          <w:sz w:val="24"/>
          <w:szCs w:val="24"/>
          <w:lang w:eastAsia="ru-RU"/>
        </w:rPr>
      </w:pPr>
      <w:r w:rsidRPr="00E90CA7">
        <w:rPr>
          <w:rFonts w:eastAsia="Times New Roman"/>
          <w:bCs/>
          <w:sz w:val="24"/>
          <w:szCs w:val="24"/>
          <w:lang w:eastAsia="ru-RU"/>
        </w:rPr>
        <w:t>П</w:t>
      </w:r>
      <w:r w:rsidRPr="00E90CA7">
        <w:rPr>
          <w:sz w:val="24"/>
          <w:szCs w:val="24"/>
          <w:lang w:eastAsia="ru-RU"/>
        </w:rPr>
        <w:t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 (далее – ФГОС СПО), приказ Министерства образования и науки от 09. 12.2016 №1578 (Зарегистрирован Министерством юстиции Российской Федерации 23 декабря 2016 г., регистрационный № 44915)</w:t>
      </w:r>
      <w:r w:rsidRPr="00E90CA7">
        <w:rPr>
          <w:rFonts w:eastAsia="Times New Roman"/>
          <w:sz w:val="24"/>
          <w:szCs w:val="24"/>
        </w:rPr>
        <w:t>,</w:t>
      </w:r>
      <w:r w:rsidRPr="00E90CA7">
        <w:rPr>
          <w:sz w:val="24"/>
          <w:szCs w:val="24"/>
          <w:lang w:eastAsia="ru-RU"/>
        </w:rPr>
        <w:t xml:space="preserve"> профессиональных стандартов: </w:t>
      </w:r>
    </w:p>
    <w:p w:rsidR="00A047FE" w:rsidRPr="00E90CA7" w:rsidRDefault="00A047FE" w:rsidP="00A047FE">
      <w:pPr>
        <w:pStyle w:val="a3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90CA7">
        <w:rPr>
          <w:rFonts w:eastAsia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21 декабря 2015 г. № 1076н  «Об утверждении профессионального стандарта 16.086 Слесарь домовых санитарно-технических систем и оборудования» (зарегистрирован Министерством юстиции Российской Федерации 25 января 2016 г., регистрационный № 40771)</w:t>
      </w:r>
    </w:p>
    <w:p w:rsidR="00A047FE" w:rsidRPr="00E90CA7" w:rsidRDefault="00A047FE" w:rsidP="00A047FE">
      <w:pPr>
        <w:pStyle w:val="a3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90CA7">
        <w:rPr>
          <w:rFonts w:eastAsia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21 декабря 2015 г. № 1077 н  «Об утверждении профессионального стандарта 16.089 Монтажник санитарно-технических систем и оборудования» (зарегистрирован Министерством юстиции Российской Федерации 25 января 2016 г., регистрационный № 40740)</w:t>
      </w:r>
    </w:p>
    <w:p w:rsidR="00A047FE" w:rsidRPr="00E90CA7" w:rsidRDefault="00A047FE" w:rsidP="00A047FE">
      <w:pPr>
        <w:pStyle w:val="a3"/>
        <w:numPr>
          <w:ilvl w:val="0"/>
          <w:numId w:val="1"/>
        </w:numPr>
        <w:suppressAutoHyphens/>
        <w:autoSpaceDN w:val="0"/>
        <w:spacing w:line="240" w:lineRule="auto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E90CA7">
        <w:rPr>
          <w:rFonts w:eastAsia="Times New Roman"/>
          <w:bCs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от 21 декабря 2015 г. № 1073 н «Об утверждении профессионального стандарта 16.090 Электромонтажник домовых электрических систем и оборудования» (зарегистрирован Министерством юстиции Российской Федерации 25 января 2016 г., регистрационный № 40766</w:t>
      </w:r>
    </w:p>
    <w:p w:rsidR="00A047FE" w:rsidRPr="00E90CA7" w:rsidRDefault="00A047FE" w:rsidP="00A047FE">
      <w:pPr>
        <w:suppressAutoHyphens/>
        <w:autoSpaceDN w:val="0"/>
        <w:spacing w:line="240" w:lineRule="auto"/>
        <w:textAlignment w:val="baseline"/>
        <w:rPr>
          <w:sz w:val="24"/>
          <w:szCs w:val="24"/>
        </w:rPr>
      </w:pPr>
      <w:r w:rsidRPr="00E90CA7">
        <w:rPr>
          <w:sz w:val="24"/>
          <w:szCs w:val="24"/>
        </w:rPr>
        <w:t>Данная программа определяет совокупность требований к организации и проведению ГИА выпускников ГБПОУ МО «Щелковский колледж» по профессии 08.01.26 Мастер по ремонту и обслуживанию инженерных систем жилищно-коммунального хозяйства.</w:t>
      </w:r>
    </w:p>
    <w:p w:rsidR="00A047FE" w:rsidRPr="00E90CA7" w:rsidRDefault="00A047FE" w:rsidP="00A047FE">
      <w:pPr>
        <w:spacing w:line="240" w:lineRule="auto"/>
        <w:ind w:right="-1"/>
        <w:rPr>
          <w:b/>
          <w:sz w:val="24"/>
          <w:szCs w:val="24"/>
        </w:rPr>
      </w:pPr>
      <w:r w:rsidRPr="00E90CA7">
        <w:rPr>
          <w:b/>
          <w:sz w:val="24"/>
          <w:szCs w:val="24"/>
        </w:rPr>
        <w:t>Организация-разработчик:</w:t>
      </w:r>
    </w:p>
    <w:p w:rsidR="00A047FE" w:rsidRPr="00E90CA7" w:rsidRDefault="00A047FE" w:rsidP="00A047FE">
      <w:pPr>
        <w:spacing w:line="240" w:lineRule="auto"/>
        <w:jc w:val="left"/>
        <w:rPr>
          <w:iCs/>
          <w:sz w:val="24"/>
          <w:szCs w:val="24"/>
          <w:lang w:eastAsia="ru-RU"/>
        </w:rPr>
      </w:pPr>
      <w:r w:rsidRPr="00E90CA7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E90CA7">
        <w:rPr>
          <w:b/>
          <w:sz w:val="24"/>
          <w:szCs w:val="24"/>
          <w:lang w:eastAsia="ru-RU"/>
        </w:rPr>
        <w:t xml:space="preserve"> </w:t>
      </w:r>
      <w:r w:rsidRPr="00E90CA7">
        <w:rPr>
          <w:sz w:val="24"/>
          <w:szCs w:val="24"/>
          <w:lang w:eastAsia="ru-RU"/>
        </w:rPr>
        <w:t>Московской области</w:t>
      </w:r>
      <w:r w:rsidRPr="00E90CA7">
        <w:rPr>
          <w:iCs/>
          <w:sz w:val="24"/>
          <w:szCs w:val="24"/>
          <w:lang w:eastAsia="ru-RU"/>
        </w:rPr>
        <w:t xml:space="preserve"> «Щелковский колледж»</w:t>
      </w:r>
      <w:r w:rsidRPr="00E90CA7">
        <w:rPr>
          <w:sz w:val="24"/>
          <w:szCs w:val="24"/>
          <w:lang w:eastAsia="ru-RU"/>
        </w:rPr>
        <w:t xml:space="preserve"> </w:t>
      </w: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A047FE" w:rsidRDefault="00A047FE" w:rsidP="00A047FE">
      <w:pPr>
        <w:spacing w:line="240" w:lineRule="auto"/>
        <w:jc w:val="left"/>
        <w:rPr>
          <w:sz w:val="24"/>
          <w:szCs w:val="24"/>
        </w:rPr>
      </w:pPr>
    </w:p>
    <w:p w:rsidR="002D088A" w:rsidRDefault="002D088A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 w:rsidP="00A047FE">
      <w:pPr>
        <w:jc w:val="center"/>
        <w:rPr>
          <w:b/>
        </w:rPr>
      </w:pPr>
      <w:r w:rsidRPr="00412C14">
        <w:rPr>
          <w:b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XSpec="center" w:tblpY="320"/>
        <w:tblW w:w="10031" w:type="dxa"/>
        <w:tblLook w:val="04A0"/>
      </w:tblPr>
      <w:tblGrid>
        <w:gridCol w:w="674"/>
        <w:gridCol w:w="8223"/>
        <w:gridCol w:w="1134"/>
      </w:tblGrid>
      <w:tr w:rsidR="00A047FE" w:rsidRPr="00F862E4" w:rsidTr="00A047FE">
        <w:tc>
          <w:tcPr>
            <w:tcW w:w="674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47FE" w:rsidRPr="00F862E4" w:rsidRDefault="00A047FE" w:rsidP="00A047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F862E4" w:rsidRDefault="00A047FE" w:rsidP="00A04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Формы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 xml:space="preserve">Подготовка </w:t>
            </w:r>
            <w:r>
              <w:rPr>
                <w:b/>
                <w:sz w:val="24"/>
                <w:szCs w:val="24"/>
              </w:rPr>
              <w:t>проведения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Проведение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Оценивание результатов ГИА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Порядок подачи и рассмотрения апелляций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c>
          <w:tcPr>
            <w:tcW w:w="674" w:type="dxa"/>
          </w:tcPr>
          <w:p w:rsidR="00A047FE" w:rsidRPr="0016428C" w:rsidRDefault="00A047FE" w:rsidP="00A047FE">
            <w:pPr>
              <w:pStyle w:val="a3"/>
              <w:numPr>
                <w:ilvl w:val="0"/>
                <w:numId w:val="2"/>
              </w:num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Особенности проведения ГИА для выпускников из числа</w:t>
            </w:r>
          </w:p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лиц с ограниченными возможностями здоровья, детей-инвалидов</w:t>
            </w:r>
          </w:p>
          <w:p w:rsidR="00A047FE" w:rsidRPr="00C30135" w:rsidRDefault="00A047FE" w:rsidP="00A047FE">
            <w:pPr>
              <w:rPr>
                <w:b/>
                <w:sz w:val="24"/>
                <w:szCs w:val="24"/>
              </w:rPr>
            </w:pPr>
            <w:r w:rsidRPr="00C30135">
              <w:rPr>
                <w:b/>
                <w:sz w:val="24"/>
                <w:szCs w:val="24"/>
              </w:rPr>
              <w:t>и инвалидов</w:t>
            </w:r>
          </w:p>
        </w:tc>
        <w:tc>
          <w:tcPr>
            <w:tcW w:w="1134" w:type="dxa"/>
            <w:vAlign w:val="center"/>
          </w:tcPr>
          <w:p w:rsidR="00A047FE" w:rsidRPr="00A16EAE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16428C" w:rsidTr="00A047FE">
        <w:trPr>
          <w:trHeight w:val="389"/>
        </w:trPr>
        <w:tc>
          <w:tcPr>
            <w:tcW w:w="674" w:type="dxa"/>
          </w:tcPr>
          <w:p w:rsidR="00A047FE" w:rsidRPr="0016428C" w:rsidRDefault="00A047FE" w:rsidP="00A047F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A047FE" w:rsidRPr="009352A7" w:rsidRDefault="00A047FE" w:rsidP="00A047FE">
            <w:pPr>
              <w:rPr>
                <w:b/>
                <w:i/>
                <w:sz w:val="24"/>
                <w:szCs w:val="24"/>
              </w:rPr>
            </w:pPr>
            <w:r w:rsidRPr="009352A7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A047FE" w:rsidRPr="009352A7" w:rsidRDefault="00A047FE" w:rsidP="00A047F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7FE" w:rsidRPr="00F862E4" w:rsidTr="00A047FE">
        <w:trPr>
          <w:trHeight w:val="426"/>
        </w:trPr>
        <w:tc>
          <w:tcPr>
            <w:tcW w:w="674" w:type="dxa"/>
          </w:tcPr>
          <w:p w:rsidR="00A047FE" w:rsidRPr="0016428C" w:rsidRDefault="00A047FE" w:rsidP="00A047FE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>Приложение №</w:t>
            </w:r>
            <w:r w:rsidRPr="009C1ADD">
              <w:rPr>
                <w:sz w:val="24"/>
                <w:szCs w:val="24"/>
              </w:rPr>
              <w:t xml:space="preserve"> 1</w:t>
            </w:r>
            <w:r w:rsidRPr="009C1ADD">
              <w:rPr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 xml:space="preserve">Приложение № </w:t>
            </w:r>
            <w:r w:rsidRPr="009C1ADD">
              <w:rPr>
                <w:sz w:val="24"/>
                <w:szCs w:val="24"/>
              </w:rPr>
              <w:t>2</w:t>
            </w:r>
            <w:r w:rsidRPr="009C1ADD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047FE" w:rsidRPr="009C1ADD" w:rsidRDefault="00A047FE" w:rsidP="00A047FE">
            <w:pPr>
              <w:rPr>
                <w:b/>
                <w:sz w:val="24"/>
                <w:szCs w:val="24"/>
              </w:rPr>
            </w:pPr>
            <w:r w:rsidRPr="009C1ADD">
              <w:rPr>
                <w:i/>
                <w:sz w:val="24"/>
                <w:szCs w:val="24"/>
              </w:rPr>
              <w:t>Приложение №</w:t>
            </w:r>
            <w:r w:rsidRPr="009C1ADD">
              <w:rPr>
                <w:sz w:val="24"/>
                <w:szCs w:val="24"/>
              </w:rPr>
              <w:t xml:space="preserve"> 3</w:t>
            </w:r>
            <w:r w:rsidRPr="009C1ADD">
              <w:rPr>
                <w:b/>
                <w:sz w:val="24"/>
                <w:szCs w:val="24"/>
              </w:rPr>
              <w:t xml:space="preserve"> График проведения демонстрационного экзамена</w:t>
            </w:r>
          </w:p>
        </w:tc>
        <w:tc>
          <w:tcPr>
            <w:tcW w:w="1134" w:type="dxa"/>
            <w:vAlign w:val="center"/>
          </w:tcPr>
          <w:p w:rsidR="00A047FE" w:rsidRPr="00F862E4" w:rsidRDefault="00A047FE" w:rsidP="00A047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47FE" w:rsidRPr="0025252A" w:rsidRDefault="00A047FE" w:rsidP="00A047FE">
      <w:pPr>
        <w:jc w:val="center"/>
        <w:rPr>
          <w:b/>
        </w:rPr>
      </w:pPr>
    </w:p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Default="00A047FE"/>
    <w:p w:rsidR="00A047FE" w:rsidRPr="00992B27" w:rsidRDefault="00A047FE" w:rsidP="00A047FE">
      <w:pPr>
        <w:spacing w:line="240" w:lineRule="auto"/>
        <w:ind w:firstLine="567"/>
        <w:jc w:val="center"/>
        <w:rPr>
          <w:sz w:val="24"/>
          <w:szCs w:val="24"/>
        </w:rPr>
      </w:pPr>
      <w:r>
        <w:rPr>
          <w:rFonts w:eastAsiaTheme="minorEastAsia"/>
          <w:b/>
          <w:sz w:val="24"/>
          <w:szCs w:val="24"/>
          <w:lang w:eastAsia="ru-RU"/>
        </w:rPr>
        <w:t>1.</w:t>
      </w:r>
      <w:r w:rsidRPr="002934E1">
        <w:rPr>
          <w:rFonts w:eastAsiaTheme="minorEastAsia"/>
          <w:b/>
          <w:sz w:val="24"/>
          <w:szCs w:val="24"/>
          <w:lang w:eastAsia="ru-RU"/>
        </w:rPr>
        <w:t>Общие положения</w:t>
      </w:r>
    </w:p>
    <w:p w:rsidR="00A047FE" w:rsidRDefault="00A047FE" w:rsidP="00A047FE">
      <w:pPr>
        <w:pStyle w:val="a3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94545B">
        <w:rPr>
          <w:sz w:val="24"/>
          <w:szCs w:val="24"/>
        </w:rPr>
        <w:t xml:space="preserve">Программа  государственной </w:t>
      </w:r>
      <w:r w:rsidRPr="0094545B">
        <w:rPr>
          <w:rFonts w:eastAsia="Times New Roman"/>
          <w:color w:val="000000"/>
          <w:sz w:val="24"/>
          <w:szCs w:val="24"/>
        </w:rPr>
        <w:t>итоговой аттестации (далее – Программа ГИА) выпускников</w:t>
      </w:r>
      <w:r>
        <w:rPr>
          <w:rFonts w:eastAsia="Times New Roman"/>
          <w:color w:val="000000"/>
          <w:sz w:val="24"/>
          <w:szCs w:val="24"/>
        </w:rPr>
        <w:t xml:space="preserve"> 2022</w:t>
      </w:r>
      <w:r w:rsidRPr="0094545B">
        <w:rPr>
          <w:rFonts w:eastAsia="Times New Roman"/>
          <w:color w:val="000000"/>
          <w:sz w:val="24"/>
          <w:szCs w:val="24"/>
        </w:rPr>
        <w:t>-20</w:t>
      </w:r>
      <w:r>
        <w:rPr>
          <w:rFonts w:eastAsia="Times New Roman"/>
          <w:color w:val="000000"/>
          <w:sz w:val="24"/>
          <w:szCs w:val="24"/>
        </w:rPr>
        <w:t>23</w:t>
      </w:r>
      <w:r w:rsidRPr="0094545B">
        <w:rPr>
          <w:rFonts w:eastAsia="Times New Roman"/>
          <w:color w:val="000000"/>
          <w:sz w:val="24"/>
          <w:szCs w:val="24"/>
        </w:rPr>
        <w:t xml:space="preserve">  учебного года  по  профессии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90CA7">
        <w:rPr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  <w:r w:rsidRPr="00A047FE"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>разработана в соответствии с Законом Российской Федерации от</w:t>
      </w:r>
      <w:r w:rsidRPr="00A047FE">
        <w:rPr>
          <w:sz w:val="24"/>
          <w:szCs w:val="24"/>
          <w:lang w:eastAsia="ru-RU"/>
        </w:rPr>
        <w:t xml:space="preserve"> </w:t>
      </w:r>
      <w:r w:rsidRPr="00E90CA7">
        <w:rPr>
          <w:sz w:val="24"/>
          <w:szCs w:val="24"/>
          <w:lang w:eastAsia="ru-RU"/>
        </w:rPr>
        <w:t>от 09. 12.2016 №1578 (Зарегистрирован Министерством юстиции Российской Федерации 23 декабря 2016 г., регистрационный № 44915)</w:t>
      </w:r>
      <w:r w:rsidRPr="00E90CA7">
        <w:rPr>
          <w:rFonts w:eastAsia="Times New Roman"/>
          <w:sz w:val="24"/>
          <w:szCs w:val="24"/>
        </w:rPr>
        <w:t>,</w:t>
      </w:r>
      <w:r w:rsidRPr="00A047FE"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 xml:space="preserve">требованиями ФГОС СПО по профессии </w:t>
      </w:r>
      <w:r w:rsidRPr="00E90CA7">
        <w:rPr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  <w:r w:rsidRPr="0094545B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4545B">
        <w:rPr>
          <w:rFonts w:eastAsia="Times New Roman"/>
          <w:color w:val="000000"/>
          <w:sz w:val="24"/>
          <w:szCs w:val="24"/>
        </w:rPr>
        <w:t xml:space="preserve">Уставом и </w:t>
      </w:r>
      <w:r w:rsidRPr="0094545B">
        <w:rPr>
          <w:sz w:val="24"/>
          <w:szCs w:val="24"/>
        </w:rPr>
        <w:t xml:space="preserve">Порядком проведения  государственной (итоговой) аттестации выпускников </w:t>
      </w:r>
      <w:r w:rsidRPr="00013EA7">
        <w:rPr>
          <w:sz w:val="24"/>
          <w:szCs w:val="24"/>
        </w:rPr>
        <w:t>ГБПОУ МО «Щелковский колледж»</w:t>
      </w:r>
      <w:r>
        <w:rPr>
          <w:b/>
          <w:sz w:val="24"/>
          <w:szCs w:val="24"/>
        </w:rPr>
        <w:t xml:space="preserve"> </w:t>
      </w:r>
      <w:r w:rsidRPr="00992B27">
        <w:rPr>
          <w:sz w:val="24"/>
          <w:szCs w:val="24"/>
        </w:rPr>
        <w:t xml:space="preserve">и определяет совокупность требований к её организации и проведению. </w:t>
      </w:r>
    </w:p>
    <w:p w:rsidR="00A047FE" w:rsidRPr="00A047FE" w:rsidRDefault="00A047FE" w:rsidP="00A047FE">
      <w:pPr>
        <w:spacing w:line="240" w:lineRule="auto"/>
        <w:rPr>
          <w:rFonts w:eastAsia="Times New Roman"/>
          <w:color w:val="000000"/>
          <w:sz w:val="24"/>
          <w:szCs w:val="24"/>
        </w:rPr>
      </w:pPr>
      <w:r w:rsidRPr="00A047FE">
        <w:rPr>
          <w:b/>
          <w:bCs/>
          <w:sz w:val="24"/>
          <w:szCs w:val="24"/>
        </w:rPr>
        <w:t xml:space="preserve">Нормативную правовую основу программы государственной итоговой аттестации по </w:t>
      </w:r>
      <w:r w:rsidRPr="00A047FE">
        <w:rPr>
          <w:rFonts w:eastAsia="Times New Roman"/>
          <w:color w:val="000000"/>
          <w:sz w:val="24"/>
          <w:szCs w:val="24"/>
        </w:rPr>
        <w:t xml:space="preserve">профессии </w:t>
      </w:r>
      <w:r w:rsidRPr="00E90CA7">
        <w:rPr>
          <w:sz w:val="24"/>
          <w:szCs w:val="24"/>
        </w:rPr>
        <w:t xml:space="preserve">08.01.26 </w:t>
      </w:r>
      <w:r>
        <w:rPr>
          <w:sz w:val="24"/>
          <w:szCs w:val="24"/>
        </w:rPr>
        <w:t>«</w:t>
      </w:r>
      <w:r w:rsidRPr="00E90CA7">
        <w:rPr>
          <w:sz w:val="24"/>
          <w:szCs w:val="24"/>
        </w:rPr>
        <w:t>Мастер по ремонту и обслуживанию инженерных систем жилищно-коммунального хозяйства</w:t>
      </w:r>
      <w:r w:rsidRPr="00A047FE">
        <w:rPr>
          <w:rFonts w:eastAsia="Times New Roman"/>
          <w:color w:val="000000"/>
          <w:sz w:val="24"/>
          <w:szCs w:val="24"/>
        </w:rPr>
        <w:t>» составляет:</w:t>
      </w:r>
    </w:p>
    <w:p w:rsidR="00A047FE" w:rsidRPr="002934E1" w:rsidRDefault="00A047FE" w:rsidP="00A047FE">
      <w:pPr>
        <w:numPr>
          <w:ilvl w:val="0"/>
          <w:numId w:val="4"/>
        </w:numPr>
        <w:suppressAutoHyphens/>
        <w:spacing w:line="276" w:lineRule="auto"/>
        <w:ind w:left="0" w:firstLine="426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047FE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A047FE" w:rsidRPr="00A047FE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A047FE">
        <w:rPr>
          <w:bCs/>
          <w:sz w:val="24"/>
          <w:szCs w:val="24"/>
        </w:rPr>
        <w:t>Приказ Минобрнауки России от 09 декабря 2016 года № 1578 «Обутверждении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хозяйства» (зарегистрирован Министерством юстиции Российской Федерации 23 декабря 2016 г., регистрационный № 44915);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Минобрнауки России № 885, Минпросвещения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A047FE" w:rsidRPr="004B2539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4B2539">
        <w:rPr>
          <w:bCs/>
          <w:sz w:val="24"/>
          <w:szCs w:val="24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образования».</w:t>
      </w:r>
    </w:p>
    <w:p w:rsidR="00A047FE" w:rsidRPr="004B2539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4B2539">
        <w:rPr>
          <w:bCs/>
          <w:sz w:val="24"/>
          <w:szCs w:val="24"/>
        </w:rPr>
        <w:t>Профессиональный стандарт: 06.013 Специалист по информационным ресурсам, утвержден приказом Министерства труда и социальной защиты Российской Федерации от 8 сентября 2014 г. N 629н (Зарегистрировано в Минюсте России 26.09.2014 N 34136);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образования и науки Российской Федерации от 25 октября 2013 г. № 1186</w:t>
      </w:r>
      <w:bookmarkStart w:id="1" w:name="Par36"/>
      <w:bookmarkEnd w:id="1"/>
      <w:r w:rsidRPr="002934E1">
        <w:rPr>
          <w:bCs/>
          <w:sz w:val="24"/>
          <w:szCs w:val="24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№ 30507;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образования и науки Российской Федерации от 20.01.2014 №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№ 31377;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2934E1">
        <w:rPr>
          <w:bCs/>
          <w:sz w:val="24"/>
          <w:szCs w:val="24"/>
        </w:rPr>
        <w:softHyphen/>
        <w:t>разования» (зарегистрирован Министерством юстиции Российской Федерации 26 декабря 2013 г., регистрационный № 30861);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lastRenderedPageBreak/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30 июня 2020 г. №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(Зарегистрировано в Минюсте РФ 28 августа 2020 г. Регистрационный № 59557);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науки и высшего образования РФ и Министерства просвещения РФ от 5 августа 2020 г. №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№ 59764);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просвещения РФ от 26 августа 2020 г. №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№ 59784);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Министерства просвещения РФ от 28 августа 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(Зарегистрировано в Минюсте РФ 11 сентября 2020 г. Регистрационный № 59771);</w:t>
      </w:r>
    </w:p>
    <w:p w:rsidR="00A047FE" w:rsidRPr="002934E1" w:rsidRDefault="00A047FE" w:rsidP="00A047FE">
      <w:pPr>
        <w:pStyle w:val="a3"/>
        <w:numPr>
          <w:ilvl w:val="0"/>
          <w:numId w:val="4"/>
        </w:numPr>
        <w:spacing w:line="240" w:lineRule="auto"/>
        <w:ind w:left="0" w:firstLine="426"/>
        <w:contextualSpacing w:val="0"/>
        <w:rPr>
          <w:bCs/>
          <w:sz w:val="24"/>
          <w:szCs w:val="24"/>
        </w:rPr>
      </w:pPr>
      <w:r w:rsidRPr="002934E1">
        <w:rPr>
          <w:bCs/>
          <w:sz w:val="24"/>
          <w:szCs w:val="24"/>
        </w:rPr>
        <w:t>Приказ Минпросвещения России от 17.12.2020 №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№ 62178).</w:t>
      </w:r>
    </w:p>
    <w:p w:rsidR="00A047FE" w:rsidRDefault="00A047FE" w:rsidP="00A047FE"/>
    <w:p w:rsidR="00A047FE" w:rsidRPr="00D96F18" w:rsidRDefault="00A047FE" w:rsidP="00A047FE">
      <w:pPr>
        <w:pStyle w:val="1"/>
        <w:shd w:val="clear" w:color="auto" w:fill="auto"/>
        <w:spacing w:line="240" w:lineRule="auto"/>
        <w:ind w:firstLine="740"/>
        <w:jc w:val="center"/>
        <w:rPr>
          <w:b/>
          <w:sz w:val="24"/>
          <w:szCs w:val="24"/>
        </w:rPr>
      </w:pPr>
      <w:r w:rsidRPr="00D96F18">
        <w:rPr>
          <w:b/>
          <w:sz w:val="24"/>
          <w:szCs w:val="24"/>
        </w:rPr>
        <w:t>Результаты освоения образовательной программы</w:t>
      </w:r>
    </w:p>
    <w:p w:rsidR="00A047FE" w:rsidRPr="000969C0" w:rsidRDefault="00A047FE" w:rsidP="00A047FE">
      <w:pPr>
        <w:pStyle w:val="1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0969C0">
        <w:rPr>
          <w:sz w:val="24"/>
          <w:szCs w:val="24"/>
        </w:rPr>
        <w:t xml:space="preserve">Программа ГИА является частью образовательной программы среднего профессионального образования в части освоения основных </w:t>
      </w:r>
      <w:r w:rsidRPr="000969C0">
        <w:rPr>
          <w:b/>
          <w:bCs/>
          <w:sz w:val="24"/>
          <w:szCs w:val="24"/>
        </w:rPr>
        <w:t xml:space="preserve">видов деятельности </w:t>
      </w:r>
      <w:r w:rsidRPr="000969C0">
        <w:rPr>
          <w:sz w:val="24"/>
          <w:szCs w:val="24"/>
        </w:rPr>
        <w:t>(далее –ВД) и соответствующих</w:t>
      </w:r>
      <w:r w:rsidRPr="000969C0">
        <w:rPr>
          <w:b/>
          <w:bCs/>
          <w:sz w:val="24"/>
          <w:szCs w:val="24"/>
        </w:rPr>
        <w:t xml:space="preserve"> профессиональных компетенций (далее - ПК)</w:t>
      </w:r>
      <w:r w:rsidRPr="000969C0">
        <w:rPr>
          <w:sz w:val="24"/>
          <w:szCs w:val="24"/>
        </w:rPr>
        <w:t>:</w:t>
      </w: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8467"/>
        <w:gridCol w:w="15"/>
      </w:tblGrid>
      <w:tr w:rsidR="00A047FE" w:rsidRPr="00E90CA7" w:rsidTr="00651315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Код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047FE" w:rsidRPr="00E90CA7" w:rsidTr="00651315">
        <w:trPr>
          <w:trHeight w:hRule="exact" w:val="62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ВД 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92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1.2.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A047FE" w:rsidRPr="00E90CA7" w:rsidTr="00651315">
        <w:trPr>
          <w:trHeight w:hRule="exact" w:val="62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1.3.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Проводить ремонт и монтаж отдельных узлов системы отопления</w:t>
            </w:r>
          </w:p>
        </w:tc>
      </w:tr>
      <w:tr w:rsidR="00A047FE" w:rsidRPr="00E90CA7" w:rsidTr="00651315">
        <w:trPr>
          <w:trHeight w:hRule="exact" w:val="85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ВД 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pt"/>
                <w:rFonts w:eastAsia="Calibri"/>
                <w:sz w:val="24"/>
                <w:szCs w:val="24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A047FE" w:rsidRPr="00E90CA7" w:rsidTr="00651315">
        <w:trPr>
          <w:trHeight w:hRule="exact" w:val="11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2.1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техническое обслуживание силовых  и слаботочных систем зданий и сооружений, системы освещения и осветительных сетей объектов жилищно-коммунального хозяйства в соответствии с требованиями нормативно-технической документации</w:t>
            </w:r>
          </w:p>
        </w:tc>
      </w:tr>
      <w:tr w:rsidR="00A047FE" w:rsidRPr="00E90CA7" w:rsidTr="00651315">
        <w:trPr>
          <w:trHeight w:hRule="exact" w:val="83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lastRenderedPageBreak/>
              <w:t>ПК 2.2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ремонт и монтаж отдельных узлов освещения и осветительных сетей объектов жилищно-коммунального хозяйства в соответствии с требованиями нормативно-технической документации.</w:t>
            </w:r>
          </w:p>
        </w:tc>
      </w:tr>
      <w:tr w:rsidR="00A047FE" w:rsidRPr="00E90CA7" w:rsidTr="00651315">
        <w:trPr>
          <w:trHeight w:hRule="exact" w:val="84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ПК 2.3</w:t>
            </w:r>
          </w:p>
        </w:tc>
        <w:tc>
          <w:tcPr>
            <w:tcW w:w="8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105pt"/>
                <w:rFonts w:eastAsiaTheme="minorEastAsia"/>
                <w:sz w:val="24"/>
                <w:szCs w:val="24"/>
              </w:rPr>
              <w:t>Осуществлять ремонт и монтаж отдельных узлов силовых  и слаботочных систем зданий и сооружений в соответствии с требованиями нормативно-технической документации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02.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0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03.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1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04.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72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05.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Осуществлять устную и письменную коммуникацию на государственном языке с учетом особенностей социального икультурного контекста.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9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07.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Проявлять гражданско-патриотическую позицию,</w:t>
            </w:r>
          </w:p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демонстрировать осознанное поведение на основе общечеловеческих</w:t>
            </w:r>
          </w:p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ценностей.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94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08.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Использовать средства физической культуры для сохранения и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35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09.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Использовать информационные технологии в профессиональной деятельности.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68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10.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A047FE" w:rsidRPr="00E90CA7" w:rsidTr="00651315">
        <w:trPr>
          <w:gridAfter w:val="1"/>
          <w:wAfter w:w="15" w:type="dxa"/>
          <w:trHeight w:hRule="exact" w:val="41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ОК 11.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FE" w:rsidRPr="00E90CA7" w:rsidRDefault="00A047FE" w:rsidP="006513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90CA7">
              <w:rPr>
                <w:rStyle w:val="2"/>
                <w:rFonts w:eastAsiaTheme="majorEastAsia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047FE" w:rsidRDefault="00A047FE" w:rsidP="00A047FE">
      <w:pPr>
        <w:pStyle w:val="ConsPlusNormal"/>
        <w:ind w:left="1287"/>
        <w:rPr>
          <w:b/>
        </w:rPr>
      </w:pPr>
      <w:r>
        <w:rPr>
          <w:b/>
        </w:rPr>
        <w:t xml:space="preserve">                          </w:t>
      </w:r>
    </w:p>
    <w:p w:rsidR="00A047FE" w:rsidRPr="00A047FE" w:rsidRDefault="00A047FE" w:rsidP="00A047FE">
      <w:pPr>
        <w:pStyle w:val="ConsPlusNormal"/>
        <w:ind w:left="1287"/>
        <w:rPr>
          <w:b/>
        </w:rPr>
      </w:pPr>
      <w:r w:rsidRPr="00A047FE">
        <w:rPr>
          <w:b/>
          <w:lang w:val="en-US"/>
        </w:rPr>
        <w:t>II</w:t>
      </w:r>
      <w:r w:rsidRPr="00A047FE">
        <w:rPr>
          <w:b/>
        </w:rPr>
        <w:t xml:space="preserve"> Форма ГИА</w:t>
      </w:r>
    </w:p>
    <w:p w:rsidR="00A047FE" w:rsidRPr="00A047FE" w:rsidRDefault="00A047FE" w:rsidP="00A047FE">
      <w:pPr>
        <w:pStyle w:val="ConsPlusNormal"/>
        <w:rPr>
          <w:b/>
        </w:rPr>
      </w:pPr>
    </w:p>
    <w:p w:rsidR="00A047FE" w:rsidRPr="00A047FE" w:rsidRDefault="00A047FE" w:rsidP="00A047FE">
      <w:pPr>
        <w:pStyle w:val="1"/>
        <w:shd w:val="clear" w:color="auto" w:fill="auto"/>
        <w:spacing w:line="240" w:lineRule="auto"/>
        <w:ind w:firstLine="600"/>
        <w:jc w:val="both"/>
        <w:rPr>
          <w:b/>
          <w:sz w:val="24"/>
          <w:szCs w:val="24"/>
          <w:u w:val="single"/>
        </w:rPr>
      </w:pPr>
      <w:r w:rsidRPr="00A047FE">
        <w:rPr>
          <w:sz w:val="24"/>
          <w:szCs w:val="24"/>
        </w:rPr>
        <w:t xml:space="preserve">2.1. Формой государственной итоговой аттестации выпускников по профессии СПО </w:t>
      </w:r>
      <w:r w:rsidRPr="00A047FE">
        <w:rPr>
          <w:bCs/>
          <w:sz w:val="24"/>
          <w:szCs w:val="24"/>
        </w:rPr>
        <w:t>09.01.03 Мастер по обработке цифровой информации</w:t>
      </w:r>
      <w:r w:rsidRPr="00A047FE">
        <w:rPr>
          <w:rFonts w:hint="eastAsia"/>
          <w:bCs/>
          <w:sz w:val="24"/>
          <w:szCs w:val="24"/>
        </w:rPr>
        <w:t>»</w:t>
      </w:r>
      <w:r w:rsidRPr="00A047FE">
        <w:rPr>
          <w:bCs/>
          <w:sz w:val="24"/>
          <w:szCs w:val="24"/>
        </w:rPr>
        <w:t xml:space="preserve"> </w:t>
      </w:r>
      <w:r w:rsidRPr="00A047FE">
        <w:rPr>
          <w:sz w:val="24"/>
          <w:szCs w:val="24"/>
        </w:rPr>
        <w:t xml:space="preserve">является </w:t>
      </w:r>
      <w:r w:rsidRPr="00A047FE">
        <w:rPr>
          <w:b/>
          <w:sz w:val="24"/>
          <w:szCs w:val="24"/>
          <w:u w:val="single"/>
        </w:rPr>
        <w:t>демонстрационный экзамен.</w:t>
      </w:r>
    </w:p>
    <w:p w:rsidR="00A047FE" w:rsidRPr="00A047FE" w:rsidRDefault="00A047FE" w:rsidP="00A047FE">
      <w:pPr>
        <w:pStyle w:val="ConsPlusNormal"/>
        <w:ind w:firstLine="567"/>
        <w:jc w:val="both"/>
      </w:pPr>
      <w:r w:rsidRPr="00A047FE">
        <w:t>2.2.</w:t>
      </w:r>
      <w:r w:rsidRPr="00A047FE">
        <w:rPr>
          <w:b/>
        </w:rPr>
        <w:t xml:space="preserve"> Демонстрационный экзамен</w:t>
      </w:r>
      <w:r w:rsidRPr="00A047FE">
        <w:t xml:space="preserve"> проводится по двум уровням:</w:t>
      </w:r>
    </w:p>
    <w:p w:rsidR="00A047FE" w:rsidRPr="00A047FE" w:rsidRDefault="00A047FE" w:rsidP="00A047FE">
      <w:pPr>
        <w:pStyle w:val="ConsPlusNormal"/>
        <w:ind w:firstLine="567"/>
        <w:jc w:val="both"/>
      </w:pPr>
      <w:r w:rsidRPr="00A047FE">
        <w:rPr>
          <w:b/>
        </w:rPr>
        <w:t>демонстрационный экзамен базового уровня</w:t>
      </w:r>
      <w:r w:rsidRPr="00A047FE">
        <w:t xml:space="preserve">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:rsidR="00A047FE" w:rsidRPr="00D4767A" w:rsidRDefault="00A047FE" w:rsidP="00A047FE">
      <w:pPr>
        <w:pStyle w:val="ConsPlusNormal"/>
        <w:ind w:firstLine="567"/>
        <w:jc w:val="both"/>
      </w:pPr>
      <w:r w:rsidRPr="00A047FE">
        <w:rPr>
          <w:b/>
        </w:rPr>
        <w:t>демонстрационный экзамен профильного уровня</w:t>
      </w:r>
      <w:r w:rsidRPr="00A047FE">
        <w:t xml:space="preserve">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"Ворлдскиллс", устанавливаемых автономной некоммерческой организацией "Агентство развития профессионального мастерства (Ворлдскиллс Россия)" (далее - Агентство) </w:t>
      </w:r>
      <w:r w:rsidRPr="00A047FE">
        <w:rPr>
          <w:b/>
          <w:bCs/>
        </w:rPr>
        <w:t>по компетенции</w:t>
      </w:r>
      <w:r w:rsidRPr="00A047FE">
        <w:rPr>
          <w:b/>
          <w:bCs/>
          <w:sz w:val="32"/>
          <w:szCs w:val="32"/>
        </w:rPr>
        <w:t xml:space="preserve"> </w:t>
      </w:r>
      <w:r w:rsidRPr="00A047FE">
        <w:rPr>
          <w:b/>
          <w:bCs/>
        </w:rPr>
        <w:t>№15 «Сантехника и отопление»</w:t>
      </w:r>
      <w:r>
        <w:rPr>
          <w:b/>
          <w:bCs/>
        </w:rPr>
        <w:t xml:space="preserve">, №18 Электромонтаж, </w:t>
      </w:r>
      <w:r w:rsidRPr="00D4767A">
        <w:t>а также квалификационных требований, заявленных организациями,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:rsidR="00A047FE" w:rsidRPr="00C30135" w:rsidRDefault="00A047FE" w:rsidP="00A047FE">
      <w:pPr>
        <w:pStyle w:val="30"/>
        <w:keepNext/>
        <w:keepLines/>
        <w:shd w:val="clear" w:color="auto" w:fill="auto"/>
        <w:ind w:firstLine="567"/>
      </w:pPr>
      <w:r w:rsidRPr="00C30135">
        <w:lastRenderedPageBreak/>
        <w:t>III. Подготовка проведения ГИА</w:t>
      </w:r>
    </w:p>
    <w:p w:rsidR="00A047FE" w:rsidRPr="00EF5918" w:rsidRDefault="00A047FE" w:rsidP="00A047FE">
      <w:pPr>
        <w:tabs>
          <w:tab w:val="left" w:pos="0"/>
        </w:tabs>
        <w:spacing w:line="240" w:lineRule="auto"/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>3.1. ГИА</w:t>
      </w:r>
      <w:r w:rsidRPr="00484DE0">
        <w:rPr>
          <w:sz w:val="24"/>
          <w:szCs w:val="24"/>
        </w:rPr>
        <w:t xml:space="preserve"> проводится государственн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экзаменационн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(далее - ГЭК)</w:t>
      </w:r>
      <w:r w:rsidRPr="00484DE0">
        <w:rPr>
          <w:sz w:val="24"/>
          <w:szCs w:val="24"/>
        </w:rPr>
        <w:t xml:space="preserve"> </w:t>
      </w:r>
      <w:r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>
        <w:rPr>
          <w:sz w:val="24"/>
          <w:szCs w:val="24"/>
        </w:rPr>
        <w:t>готовки</w:t>
      </w:r>
      <w:r w:rsidRPr="00672419">
        <w:rPr>
          <w:sz w:val="24"/>
          <w:szCs w:val="24"/>
        </w:rPr>
        <w:t xml:space="preserve"> обучающихся </w:t>
      </w:r>
      <w:r w:rsidRPr="00484DE0">
        <w:rPr>
          <w:sz w:val="24"/>
          <w:szCs w:val="24"/>
        </w:rPr>
        <w:t xml:space="preserve">в </w:t>
      </w:r>
      <w:r w:rsidRPr="00C30135">
        <w:rPr>
          <w:sz w:val="24"/>
          <w:szCs w:val="24"/>
        </w:rPr>
        <w:t>целях</w:t>
      </w:r>
      <w:r w:rsidRPr="00484DE0">
        <w:rPr>
          <w:sz w:val="24"/>
          <w:szCs w:val="24"/>
        </w:rPr>
        <w:t xml:space="preserve"> определения соответствия результатов освоения </w:t>
      </w:r>
      <w:r w:rsidRPr="00B95E1B">
        <w:rPr>
          <w:sz w:val="24"/>
          <w:szCs w:val="24"/>
        </w:rPr>
        <w:t>выпускниками</w:t>
      </w:r>
      <w:r>
        <w:t xml:space="preserve"> </w:t>
      </w:r>
      <w:r w:rsidRPr="00484DE0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484DE0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ы,</w:t>
      </w:r>
      <w:r w:rsidRPr="00484DE0">
        <w:rPr>
          <w:sz w:val="24"/>
          <w:szCs w:val="24"/>
        </w:rPr>
        <w:t xml:space="preserve"> соответствующ</w:t>
      </w:r>
      <w:r>
        <w:rPr>
          <w:sz w:val="24"/>
          <w:szCs w:val="24"/>
        </w:rPr>
        <w:t>ей</w:t>
      </w:r>
      <w:r w:rsidRPr="00484DE0">
        <w:rPr>
          <w:sz w:val="24"/>
          <w:szCs w:val="24"/>
        </w:rPr>
        <w:t xml:space="preserve"> требованиям </w:t>
      </w:r>
      <w:r w:rsidRPr="00C8344A">
        <w:rPr>
          <w:sz w:val="24"/>
          <w:szCs w:val="24"/>
        </w:rPr>
        <w:t>ФГОС СПО</w:t>
      </w:r>
      <w:r w:rsidRPr="002C66B4">
        <w:rPr>
          <w:sz w:val="24"/>
          <w:szCs w:val="24"/>
        </w:rPr>
        <w:t xml:space="preserve"> </w:t>
      </w:r>
      <w:r w:rsidRPr="00EF5918">
        <w:rPr>
          <w:sz w:val="24"/>
          <w:szCs w:val="24"/>
        </w:rPr>
        <w:t xml:space="preserve">по </w:t>
      </w:r>
      <w:r w:rsidRPr="00EF5918">
        <w:rPr>
          <w:color w:val="FF0000"/>
          <w:sz w:val="24"/>
          <w:szCs w:val="24"/>
        </w:rPr>
        <w:t xml:space="preserve">профессии </w:t>
      </w:r>
      <w:r w:rsidRPr="00E90CA7">
        <w:rPr>
          <w:sz w:val="24"/>
          <w:szCs w:val="24"/>
        </w:rPr>
        <w:t>08.01.26 Мастер по ремонту и обслуживанию инженерных систем жилищно-коммунального хозяйства</w:t>
      </w:r>
    </w:p>
    <w:p w:rsidR="00A047FE" w:rsidRDefault="00A047FE" w:rsidP="00A047FE">
      <w:pPr>
        <w:pStyle w:val="Default"/>
      </w:pPr>
    </w:p>
    <w:p w:rsidR="00A047FE" w:rsidRPr="00C30135" w:rsidRDefault="00A047FE" w:rsidP="00A047FE">
      <w:pPr>
        <w:pStyle w:val="ConsPlusNormal"/>
        <w:ind w:firstLine="540"/>
        <w:jc w:val="both"/>
      </w:pPr>
      <w:r w:rsidRPr="00A047FE">
        <w:t xml:space="preserve"> </w:t>
      </w:r>
      <w:r w:rsidRPr="00C30135"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педагогических работников;</w:t>
      </w:r>
    </w:p>
    <w:p w:rsidR="00A047FE" w:rsidRDefault="00A047FE" w:rsidP="00A047FE">
      <w:pPr>
        <w:pStyle w:val="ConsPlusNormal"/>
        <w:ind w:firstLine="540"/>
        <w:jc w:val="both"/>
        <w:rPr>
          <w:b/>
        </w:rPr>
      </w:pPr>
      <w:r w:rsidRPr="00C30135">
        <w:t xml:space="preserve"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выпускники: </w:t>
      </w:r>
      <w:r w:rsidRPr="00451936">
        <w:rPr>
          <w:bCs/>
        </w:rPr>
        <w:t>обработк</w:t>
      </w:r>
      <w:r>
        <w:rPr>
          <w:bCs/>
        </w:rPr>
        <w:t>а</w:t>
      </w:r>
      <w:r w:rsidRPr="00451936">
        <w:rPr>
          <w:bCs/>
        </w:rPr>
        <w:t xml:space="preserve"> цифровой информации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экспертов Агентства (при проведении ГИА в форме демонстрационного экзамена).</w:t>
      </w:r>
    </w:p>
    <w:p w:rsidR="00A047FE" w:rsidRPr="00C30135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3.2. При проведении демонстрационного экзамена в составе ГЭК создается экспертная группа из числа экспертов Агентства (далее - экспертная группа).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3.3. 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3.4.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- по представлению указанной образовательной организации Министерством просвещения Российской Федерации.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представителей организаций-партнеров,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3.5.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3.6. Экспертная группа создается по специальности среднего профессионального образования или виду деятельности, по которому проводится демонстрационный экзамен.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Экспертную группу возглавляет главный эксперт, назначаемый из числа экспертов Агентства, включенных в состав ГЭК.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3.7. 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lastRenderedPageBreak/>
        <w:t xml:space="preserve">3.8. Демонстрационный экзамен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разрабатываемые Агентством, осуществляющим организационно-техническое и информационное обеспечение прохождения выпускниками ГИА в форме демонстрационного экзамена, по специальности среднего профессионального образования, отдельному виду деятельности, в том числе по </w:t>
      </w:r>
      <w:r w:rsidRPr="00C30135">
        <w:rPr>
          <w:bCs/>
        </w:rPr>
        <w:t>компетенциям</w:t>
      </w:r>
      <w:r w:rsidRPr="00C30135">
        <w:t xml:space="preserve"> WorldSkills:</w:t>
      </w:r>
      <w:r w:rsidRPr="00A047FE">
        <w:rPr>
          <w:b/>
          <w:bCs/>
        </w:rPr>
        <w:t xml:space="preserve"> №15 «Сантехника и отопление»</w:t>
      </w:r>
      <w:r>
        <w:rPr>
          <w:b/>
          <w:bCs/>
        </w:rPr>
        <w:t>, №18 Электромонтаж</w:t>
      </w:r>
      <w:r w:rsidRPr="00C30135">
        <w:t>3.9.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3.10. Комплекты оценочной документации для проведения демонстрационного экзамена профильного уровня разрабатываются Агентством с участием организаций-партнеров, отраслевых и профессиональных сообществ.</w:t>
      </w:r>
    </w:p>
    <w:p w:rsidR="00A047FE" w:rsidRPr="009C1ADD" w:rsidRDefault="00A047FE" w:rsidP="00A047FE">
      <w:pPr>
        <w:pStyle w:val="ConsPlusNormal"/>
        <w:ind w:firstLine="540"/>
        <w:jc w:val="both"/>
        <w:rPr>
          <w:b/>
        </w:rPr>
      </w:pPr>
      <w:r w:rsidRPr="00C30135"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информационно-телекоммуникационной сети "Интернет" (далее - сеть "Интернет") не </w:t>
      </w:r>
      <w:r w:rsidRPr="009C1ADD">
        <w:t xml:space="preserve">позднее 1 октября года, предшествующего проведению ГИА. </w:t>
      </w:r>
      <w:r w:rsidRPr="009C1ADD">
        <w:rPr>
          <w:b/>
          <w:i/>
        </w:rPr>
        <w:t>Приложение №</w:t>
      </w:r>
      <w:r w:rsidRPr="009C1ADD">
        <w:rPr>
          <w:b/>
        </w:rPr>
        <w:t xml:space="preserve"> 1 Комплект оценочной документации по компетенции</w:t>
      </w:r>
    </w:p>
    <w:p w:rsidR="00A047FE" w:rsidRPr="009C1ADD" w:rsidRDefault="00A047FE" w:rsidP="00A047FE">
      <w:pPr>
        <w:pStyle w:val="ConsPlusNormal"/>
        <w:ind w:firstLine="540"/>
        <w:jc w:val="both"/>
      </w:pPr>
      <w:r w:rsidRPr="009C1ADD">
        <w:t>3.11. Уровни демонстрационного экзамена, конкретные комплекты оценочной 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Агентства в сети "Интернет" единых оценочных материалов, включаются в программу ГИА.</w:t>
      </w:r>
    </w:p>
    <w:p w:rsidR="00A047FE" w:rsidRPr="009C1ADD" w:rsidRDefault="00A047FE" w:rsidP="00A047FE">
      <w:pPr>
        <w:pStyle w:val="ConsPlusNormal"/>
        <w:ind w:firstLine="540"/>
        <w:jc w:val="both"/>
      </w:pPr>
      <w:r w:rsidRPr="009C1ADD">
        <w:t>3.12.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аттестации.</w:t>
      </w:r>
    </w:p>
    <w:p w:rsidR="00A047FE" w:rsidRPr="009C1ADD" w:rsidRDefault="00A047FE" w:rsidP="00A047FE">
      <w:pPr>
        <w:pStyle w:val="ConsPlusNormal"/>
        <w:ind w:firstLine="540"/>
        <w:jc w:val="both"/>
      </w:pPr>
      <w:r w:rsidRPr="009C1ADD">
        <w:t>Исключением является ситуация, когда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A047FE" w:rsidRPr="00A047FE" w:rsidRDefault="00A047FE" w:rsidP="00A047FE">
      <w:pPr>
        <w:ind w:firstLine="540"/>
        <w:rPr>
          <w:b/>
          <w:sz w:val="24"/>
          <w:szCs w:val="24"/>
        </w:rPr>
      </w:pPr>
      <w:r w:rsidRPr="00A047FE">
        <w:rPr>
          <w:sz w:val="24"/>
          <w:szCs w:val="24"/>
        </w:rPr>
        <w:t>3.13.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  <w:r w:rsidRPr="00A047FE">
        <w:rPr>
          <w:b/>
          <w:sz w:val="24"/>
          <w:szCs w:val="24"/>
        </w:rPr>
        <w:t xml:space="preserve"> </w:t>
      </w:r>
      <w:r w:rsidRPr="00A047FE">
        <w:rPr>
          <w:b/>
          <w:i/>
          <w:sz w:val="24"/>
          <w:szCs w:val="24"/>
        </w:rPr>
        <w:t>Приложение № 2</w:t>
      </w:r>
      <w:r w:rsidRPr="00A047FE">
        <w:rPr>
          <w:b/>
          <w:sz w:val="24"/>
          <w:szCs w:val="24"/>
        </w:rPr>
        <w:t xml:space="preserve"> Протокол ознакомления с программой ГИА.</w:t>
      </w:r>
    </w:p>
    <w:p w:rsidR="00A047FE" w:rsidRPr="009C1ADD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C1ADD">
        <w:rPr>
          <w:rFonts w:ascii="Times New Roman" w:hAnsi="Times New Roman" w:cs="Times New Roman"/>
        </w:rPr>
        <w:t>IV. Проведение ГИА</w:t>
      </w:r>
    </w:p>
    <w:p w:rsidR="00A047FE" w:rsidRPr="009C1ADD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9C1ADD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9C1ADD" w:rsidRDefault="00A047FE" w:rsidP="00A047FE">
      <w:pPr>
        <w:tabs>
          <w:tab w:val="left" w:pos="0"/>
        </w:tabs>
        <w:spacing w:line="240" w:lineRule="auto"/>
        <w:rPr>
          <w:sz w:val="24"/>
          <w:szCs w:val="24"/>
        </w:rPr>
      </w:pPr>
      <w:r w:rsidRPr="009C1ADD">
        <w:rPr>
          <w:sz w:val="24"/>
          <w:szCs w:val="24"/>
        </w:rPr>
        <w:tab/>
        <w:t xml:space="preserve">4.1. Длительность проведения ГИА по образовательной программе среднего профессионального образования определяется ФГОС СПО. </w:t>
      </w:r>
    </w:p>
    <w:p w:rsidR="00A047FE" w:rsidRPr="009C1ADD" w:rsidRDefault="00A047FE" w:rsidP="00A047FE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</w:rPr>
      </w:pPr>
      <w:r w:rsidRPr="009C1ADD">
        <w:t xml:space="preserve">Объем академических часов, отводимых на ГИА в структуре образовательной программы, составляет </w:t>
      </w:r>
      <w:r w:rsidRPr="009C1ADD">
        <w:rPr>
          <w:u w:val="single"/>
        </w:rPr>
        <w:t>2</w:t>
      </w:r>
      <w:r w:rsidRPr="009C1ADD">
        <w:rPr>
          <w:bCs w:val="0"/>
          <w:u w:val="single"/>
        </w:rPr>
        <w:t xml:space="preserve"> недели</w:t>
      </w:r>
      <w:r w:rsidRPr="009C1ADD">
        <w:rPr>
          <w:b w:val="0"/>
          <w:bCs w:val="0"/>
        </w:rPr>
        <w:t>.</w:t>
      </w:r>
    </w:p>
    <w:p w:rsidR="00A047FE" w:rsidRPr="009C1ADD" w:rsidRDefault="00A047FE" w:rsidP="00A047FE">
      <w:pPr>
        <w:pStyle w:val="30"/>
        <w:keepNext/>
        <w:keepLines/>
        <w:shd w:val="clear" w:color="auto" w:fill="auto"/>
        <w:spacing w:after="0"/>
        <w:ind w:firstLine="567"/>
        <w:jc w:val="both"/>
        <w:rPr>
          <w:b w:val="0"/>
          <w:bCs w:val="0"/>
          <w:color w:val="FF0000"/>
        </w:rPr>
      </w:pPr>
      <w:r w:rsidRPr="009C1ADD">
        <w:rPr>
          <w:b w:val="0"/>
          <w:bCs w:val="0"/>
        </w:rPr>
        <w:t>Сроки проведения ГИА:</w:t>
      </w:r>
      <w:r w:rsidRPr="009C1ADD">
        <w:rPr>
          <w:b w:val="0"/>
          <w:bCs w:val="0"/>
          <w:color w:val="FF0000"/>
        </w:rPr>
        <w:t xml:space="preserve"> 15 июня - 28 июня 2025 г.</w:t>
      </w:r>
    </w:p>
    <w:p w:rsidR="00A047FE" w:rsidRPr="009C1ADD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9C1ADD" w:rsidRDefault="00A047FE" w:rsidP="00A047FE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9C1ADD">
        <w:rPr>
          <w:sz w:val="24"/>
          <w:szCs w:val="24"/>
        </w:rPr>
        <w:tab/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квалифицированных рабочих и служащих на ГИА, колледж </w:t>
      </w:r>
      <w:r w:rsidRPr="009C1ADD">
        <w:rPr>
          <w:sz w:val="24"/>
          <w:szCs w:val="24"/>
        </w:rPr>
        <w:lastRenderedPageBreak/>
        <w:t xml:space="preserve">самостоятельно определяет </w:t>
      </w:r>
      <w:r w:rsidRPr="009C1ADD">
        <w:rPr>
          <w:b/>
          <w:sz w:val="24"/>
          <w:szCs w:val="24"/>
        </w:rPr>
        <w:t>график проведения демонстрационного экзамена.</w:t>
      </w:r>
      <w:r w:rsidRPr="009C1ADD">
        <w:rPr>
          <w:sz w:val="24"/>
          <w:szCs w:val="24"/>
        </w:rPr>
        <w:t xml:space="preserve"> </w:t>
      </w:r>
      <w:r w:rsidRPr="009C1ADD">
        <w:rPr>
          <w:b/>
          <w:i/>
          <w:sz w:val="24"/>
          <w:szCs w:val="24"/>
        </w:rPr>
        <w:t>(Приложение 3)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9C1ADD">
        <w:t>4.2.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4.4.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Центр проведения экзамена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Выпускники проходят демонстрационный экзамен в центре проведения экзамена в составе экзаменационных групп.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4.5.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, утверждаемым ГЭК совместно с образовательной организацией </w:t>
      </w:r>
      <w:r w:rsidRPr="00C30135">
        <w:rPr>
          <w:b/>
        </w:rPr>
        <w:t>не позднее чем за двадцать календарных дней</w:t>
      </w:r>
      <w:r w:rsidRPr="00C30135">
        <w:t xml:space="preserve"> до даты проведения демонстрационного экзамена. Образовательная организация знакомит с </w:t>
      </w:r>
      <w:r w:rsidRPr="00C30135">
        <w:rPr>
          <w:b/>
        </w:rPr>
        <w:t>планом проведения демонстрационного экзамена</w:t>
      </w:r>
      <w:r w:rsidRPr="00C30135">
        <w:t xml:space="preserve"> выпускников, сдающих демонстрационный экзамен, и лиц, обеспечивающих проведение демонстрационного экзамена, в срок </w:t>
      </w:r>
      <w:r w:rsidRPr="00C30135">
        <w:rPr>
          <w:b/>
        </w:rPr>
        <w:t>не позднее чем за пять рабочих дней</w:t>
      </w:r>
      <w:r w:rsidRPr="00C30135">
        <w:t xml:space="preserve"> до даты проведения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4.6. 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4.7. Центр проведения экзамена может быть дополнительно обследован Агентством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4.8. Не позднее чем </w:t>
      </w:r>
      <w:r w:rsidRPr="00C30135">
        <w:rPr>
          <w:b/>
        </w:rPr>
        <w:t>за один рабочий день</w:t>
      </w:r>
      <w:r w:rsidRPr="00C30135">
        <w:t xml:space="preserve"> до даты проведения демонстрационного экзамена </w:t>
      </w:r>
      <w:r w:rsidRPr="00C30135">
        <w:rPr>
          <w:b/>
        </w:rPr>
        <w:t>главным экспертом проводится проверка готовности центра проведения экзамена</w:t>
      </w:r>
      <w:r w:rsidRPr="00C30135">
        <w:t xml:space="preserve">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4.9.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lastRenderedPageBreak/>
        <w:t>4.10.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4.11. В день проведения демонстрационного экзамена в центре проведения экзамена присутствуют: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а) руководитель (уполномоченный представитель) организации, на базе которой организован центр проведения экзамена;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б) не менее одного члена ГЭК, не считая членов экспертной группы;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в) члены экспертной группы;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г) главный эксперт;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д) представители организаций-партнеров (по согласованию с образовательной организацией);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е) выпускники;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ж) технический эксперт;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4.12. В день проведения демонстрационного экзамена в центре проведения экзамена могут присутствовать: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б) представители Агентства (по согласованию с образовательной организацией);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Указанные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4.13. Указанные лица обязаны: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4.14.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4.15. Члены экспертной группы осуществляют оценку выполнения заданий демонстрационного экзамена самостоятельно.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4.16.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</w:t>
      </w:r>
      <w:r w:rsidRPr="00C30135">
        <w:lastRenderedPageBreak/>
        <w:t>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Главный эксперт может делать заметки о ходе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4.17.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4.18. Технический эксперт вправе: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наблюдать за ходом проведения демонстрационного экзамена;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4.19. Представитель образовательной организации располагается в изолированном от центра проведения экзамена помещении.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4.20. Образовательная организация обязана не позднее чем </w:t>
      </w:r>
      <w:r w:rsidRPr="00C30135">
        <w:rPr>
          <w:b/>
        </w:rPr>
        <w:t>за один рабочий день</w:t>
      </w:r>
      <w:r w:rsidRPr="00C30135">
        <w:t xml:space="preserve"> до дня проведения демонстрационного экзамена </w:t>
      </w:r>
      <w:r w:rsidRPr="00C30135">
        <w:rPr>
          <w:b/>
        </w:rPr>
        <w:t>уведомить главного эксперта об участии в проведении демонстрационного экзамена тьютора (ассистента).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4.21. Выпускники вправе: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получить копию задания демонстрационного экзамена на бумажном носителе;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Выпускники обязаны: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4.22. Допуск выпускников к выполнению заданий осуществляется при условии обязательного их ознакомления с требованиями охраны труда и производственной </w:t>
      </w:r>
      <w:r w:rsidRPr="00C30135">
        <w:lastRenderedPageBreak/>
        <w:t>безопасности.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4.23.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4.24.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4.25.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4.26.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4.27.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 xml:space="preserve">4.28. </w:t>
      </w:r>
      <w:r w:rsidRPr="00C30135">
        <w:rPr>
          <w:b/>
        </w:rPr>
        <w:t>Видеоматериалы</w:t>
      </w:r>
      <w:r w:rsidRPr="00C30135">
        <w:t xml:space="preserve"> о проведении демонстрационного экзамена в случае осуществления видеозаписи подлежат хранению в образовательной организации </w:t>
      </w:r>
      <w:r w:rsidRPr="00C30135">
        <w:rPr>
          <w:b/>
        </w:rPr>
        <w:t xml:space="preserve">не менее одного года </w:t>
      </w:r>
      <w:r w:rsidRPr="00C30135">
        <w:t>с момента завершения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4.29.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4.30.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4.31.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4.32.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4.33. Выпускник по собственному желанию может завершить выполнение задания досрочно, уведомив об этом главного эксперта.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4.34.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A047FE" w:rsidRPr="00C30135" w:rsidRDefault="00A047FE" w:rsidP="00A047FE">
      <w:pPr>
        <w:pStyle w:val="ConsPlusNormal"/>
        <w:ind w:firstLine="540"/>
        <w:jc w:val="both"/>
      </w:pPr>
      <w:r w:rsidRPr="00C30135">
        <w:t>4.35. По решению ГЭК результаты демонстрационного экзамена, проведенного при участии Агентства,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:rsidR="00A047FE" w:rsidRPr="00A539AB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V. Оценивание результатов ГИА</w:t>
      </w:r>
    </w:p>
    <w:p w:rsidR="00A047FE" w:rsidRPr="00A539AB" w:rsidRDefault="00A047FE" w:rsidP="00A047FE">
      <w:pPr>
        <w:pStyle w:val="ConsPlusNormal"/>
        <w:jc w:val="both"/>
      </w:pP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lastRenderedPageBreak/>
        <w:t>5.1. Результаты проведения ГИА оцениваются с проставлением одной из отметок: "отлично", "хорошо", "удовлетворительно", "неудовлетворительно" - и объявляются в тот же день после оформления протоколов заседаний ГЭК.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5.2.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5.3.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При выставлении баллов присутствует член ГЭК, не входящий в экспертную группу, присутствие других лиц запрещено.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5.4. Статус победителя, призера чемпионатов профессионального мастерства, проведенных Агентством (Союзом "Агентство развития профессиональных сообществ и рабочих кадров "Молодые профессионалы (Ворлдскиллс Россия)") либо международной организацией "WorldSkills International", в том числе "WorldSkills Europe" и "WorldSkills Asia", и участника национальной сборной России по профессиональному мастерству по стандартам "Ворлдскиллс" выпускника по профилю осваиваемой образовательной программы среднего профессионального образования засчитывается в качестве оценки "отлично"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5.5.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5.6.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5.7.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5.8.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5.9.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5.10.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5.11.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Для прохождения ГИА выпускники, не прошедшие ГИА по неуважительной причине, и выпускники, получившие на ГИА неудовлетворительные результаты, </w:t>
      </w:r>
      <w:r w:rsidRPr="00A539AB">
        <w:lastRenderedPageBreak/>
        <w:t>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A047FE" w:rsidRPr="00A539AB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Pr="00A047FE" w:rsidRDefault="00A047FE" w:rsidP="00A047FE">
      <w:pPr>
        <w:tabs>
          <w:tab w:val="left" w:pos="262"/>
        </w:tabs>
        <w:jc w:val="center"/>
        <w:rPr>
          <w:rFonts w:eastAsia="Times New Roman"/>
          <w:b/>
          <w:sz w:val="24"/>
          <w:szCs w:val="24"/>
        </w:rPr>
      </w:pPr>
      <w:r w:rsidRPr="00A047FE">
        <w:rPr>
          <w:rFonts w:eastAsia="Times New Roman"/>
          <w:b/>
          <w:sz w:val="24"/>
          <w:szCs w:val="24"/>
        </w:rPr>
        <w:t>Методика перевода результатов демонстрационного экзамена в оценку</w:t>
      </w:r>
    </w:p>
    <w:p w:rsidR="00A047FE" w:rsidRPr="00A047FE" w:rsidRDefault="00A047FE" w:rsidP="00A047FE">
      <w:pPr>
        <w:tabs>
          <w:tab w:val="left" w:pos="262"/>
        </w:tabs>
        <w:rPr>
          <w:rFonts w:eastAsia="Times New Roman"/>
          <w:i/>
          <w:sz w:val="24"/>
          <w:szCs w:val="24"/>
        </w:rPr>
      </w:pPr>
      <w:r w:rsidRPr="00A047FE">
        <w:rPr>
          <w:rFonts w:eastAsia="Times New Roman"/>
          <w:i/>
          <w:sz w:val="24"/>
          <w:szCs w:val="24"/>
        </w:rPr>
        <w:tab/>
      </w:r>
      <w:r w:rsidRPr="00A047FE">
        <w:rPr>
          <w:rFonts w:eastAsia="Times New Roman"/>
          <w:i/>
          <w:sz w:val="24"/>
          <w:szCs w:val="24"/>
        </w:rPr>
        <w:tab/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A047FE" w:rsidRPr="00A539AB" w:rsidRDefault="00A047FE" w:rsidP="00A047FE">
      <w:pPr>
        <w:tabs>
          <w:tab w:val="left" w:pos="262"/>
        </w:tabs>
        <w:rPr>
          <w:rFonts w:eastAsia="Times New Roman"/>
        </w:rPr>
      </w:pPr>
      <w:r w:rsidRPr="00A539AB">
        <w:rPr>
          <w:rFonts w:eastAsia="Times New Roman"/>
        </w:rPr>
        <w:t>Перевод баллов в оценку может быть осуществлен на основе таблицы № 1.</w:t>
      </w:r>
    </w:p>
    <w:p w:rsidR="00A047FE" w:rsidRDefault="00A047FE" w:rsidP="00A047FE">
      <w:pPr>
        <w:tabs>
          <w:tab w:val="left" w:pos="262"/>
        </w:tabs>
        <w:jc w:val="right"/>
        <w:rPr>
          <w:rFonts w:eastAsia="Times New Roman"/>
        </w:rPr>
      </w:pPr>
      <w:r w:rsidRPr="00E30457">
        <w:rPr>
          <w:rFonts w:eastAsia="Times New Roman"/>
        </w:rPr>
        <w:t>Таблица № 1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812"/>
        <w:gridCol w:w="1640"/>
        <w:gridCol w:w="1641"/>
        <w:gridCol w:w="1641"/>
        <w:gridCol w:w="1641"/>
      </w:tblGrid>
      <w:tr w:rsidR="00A047FE" w:rsidRPr="00E30457" w:rsidTr="0065131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Оценка ГИА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«2»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«3»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«4»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«5»</w:t>
            </w:r>
          </w:p>
        </w:tc>
      </w:tr>
      <w:tr w:rsidR="00A047FE" w:rsidRPr="00E30457" w:rsidTr="00651315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1149FF" w:rsidRDefault="00A047FE" w:rsidP="00651315">
            <w:pPr>
              <w:tabs>
                <w:tab w:val="left" w:pos="262"/>
              </w:tabs>
              <w:ind w:left="125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0,00%</w:t>
            </w:r>
            <w:r>
              <w:rPr>
                <w:rFonts w:eastAsia="Times New Roman"/>
              </w:rPr>
              <w:t>-</w:t>
            </w:r>
            <w:r w:rsidRPr="00E30457">
              <w:rPr>
                <w:rFonts w:eastAsia="Times New Roman"/>
              </w:rPr>
              <w:t>19,99%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20,00%</w:t>
            </w:r>
            <w:r>
              <w:rPr>
                <w:rFonts w:eastAsia="Times New Roman"/>
              </w:rPr>
              <w:t>-</w:t>
            </w:r>
            <w:r w:rsidRPr="00E30457">
              <w:rPr>
                <w:rFonts w:eastAsia="Times New Roman"/>
              </w:rPr>
              <w:t>39,99%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40,00%</w:t>
            </w:r>
            <w:r>
              <w:rPr>
                <w:rFonts w:eastAsia="Times New Roman"/>
              </w:rPr>
              <w:t>-</w:t>
            </w:r>
            <w:r w:rsidRPr="00E30457">
              <w:rPr>
                <w:rFonts w:eastAsia="Times New Roman"/>
              </w:rPr>
              <w:t>69,99%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47FE" w:rsidRPr="00E30457" w:rsidRDefault="00A047FE" w:rsidP="00651315">
            <w:pPr>
              <w:tabs>
                <w:tab w:val="left" w:pos="262"/>
              </w:tabs>
              <w:jc w:val="center"/>
              <w:rPr>
                <w:rFonts w:eastAsia="Times New Roman"/>
              </w:rPr>
            </w:pPr>
            <w:r w:rsidRPr="00E30457">
              <w:rPr>
                <w:rFonts w:eastAsia="Times New Roman"/>
              </w:rPr>
              <w:t>70,00%</w:t>
            </w:r>
            <w:r>
              <w:rPr>
                <w:rFonts w:eastAsia="Times New Roman"/>
              </w:rPr>
              <w:t>-</w:t>
            </w:r>
            <w:r w:rsidRPr="00E30457">
              <w:rPr>
                <w:rFonts w:eastAsia="Times New Roman"/>
              </w:rPr>
              <w:t>100,00%</w:t>
            </w:r>
          </w:p>
        </w:tc>
      </w:tr>
    </w:tbl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pStyle w:val="ConsPlusNormal"/>
        <w:jc w:val="both"/>
      </w:pPr>
    </w:p>
    <w:p w:rsidR="00A047FE" w:rsidRDefault="00A047FE" w:rsidP="00A047FE">
      <w:pPr>
        <w:pStyle w:val="ConsPlusNormal"/>
        <w:jc w:val="both"/>
      </w:pPr>
    </w:p>
    <w:p w:rsidR="00A047FE" w:rsidRPr="00A539AB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539AB">
        <w:rPr>
          <w:rFonts w:ascii="Times New Roman" w:hAnsi="Times New Roman" w:cs="Times New Roman"/>
        </w:rPr>
        <w:t>VI. Порядок подачи и рассмотрения апелляций</w:t>
      </w:r>
    </w:p>
    <w:p w:rsidR="00A047FE" w:rsidRPr="00A539AB" w:rsidRDefault="00A047FE" w:rsidP="00A047FE">
      <w:pPr>
        <w:pStyle w:val="ConsPlusNormal"/>
        <w:jc w:val="both"/>
      </w:pP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6.1. 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6.3. Апелляция рассматривается апелляционной комиссией не позднее трех рабочих дней с момента ее поступления.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6.4. Состав апелляционной комиссии утверждается образовательной организацией одновременно с утверждением состава ГЭК.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</w:t>
      </w:r>
      <w:r w:rsidRPr="00A539AB">
        <w:lastRenderedPageBreak/>
        <w:t>организаций-партнеров или их объединений, включая экспертов Агентства,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6.5. Апелляция рассматривается на заседании апелляционной комиссии с участием не менее двух третей ее состава.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Выпускник, подавший апелляцию, имеет право присутствовать при рассмотрении апелляции.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С несовершеннолетним выпускником имеет право присутствовать один из родителей (законных представителей).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Указанные лица должны при себе иметь документы, удостоверяющие личность.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6.6. Рассмотрение апелляции не является пересдачей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6.7.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решений: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lastRenderedPageBreak/>
        <w:t>6.11. Решение апелляционной комиссии является окончательным и пересмотру не подлежит.</w:t>
      </w:r>
    </w:p>
    <w:p w:rsidR="00A047FE" w:rsidRPr="00A539AB" w:rsidRDefault="00A047FE" w:rsidP="00A047FE">
      <w:pPr>
        <w:pStyle w:val="ConsPlusNormal"/>
        <w:ind w:firstLine="540"/>
        <w:jc w:val="both"/>
      </w:pPr>
      <w:r w:rsidRPr="00A539AB">
        <w:t>6.12.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Default="00A047FE" w:rsidP="00A047FE">
      <w:pPr>
        <w:spacing w:line="240" w:lineRule="auto"/>
        <w:rPr>
          <w:sz w:val="24"/>
          <w:szCs w:val="24"/>
        </w:rPr>
      </w:pPr>
    </w:p>
    <w:p w:rsidR="00A047FE" w:rsidRPr="00286741" w:rsidRDefault="00A047FE" w:rsidP="00A047F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VII. Особенности проведения ГИА для выпускников из числа</w:t>
      </w:r>
    </w:p>
    <w:p w:rsidR="00A047FE" w:rsidRPr="00286741" w:rsidRDefault="00A047FE" w:rsidP="00A047FE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лиц с ограниченными возможностями здоровья, детей-инвалидов</w:t>
      </w:r>
    </w:p>
    <w:p w:rsidR="00A047FE" w:rsidRPr="00286741" w:rsidRDefault="00A047FE" w:rsidP="00A047FE">
      <w:pPr>
        <w:pStyle w:val="ConsPlusTitle"/>
        <w:jc w:val="center"/>
        <w:rPr>
          <w:rFonts w:ascii="Times New Roman" w:hAnsi="Times New Roman" w:cs="Times New Roman"/>
        </w:rPr>
      </w:pPr>
      <w:r w:rsidRPr="00286741">
        <w:rPr>
          <w:rFonts w:ascii="Times New Roman" w:hAnsi="Times New Roman" w:cs="Times New Roman"/>
        </w:rPr>
        <w:t>и инвалидов</w:t>
      </w:r>
    </w:p>
    <w:p w:rsidR="00A047FE" w:rsidRPr="00286741" w:rsidRDefault="00A047FE" w:rsidP="00A047FE">
      <w:pPr>
        <w:pStyle w:val="ConsPlusNormal"/>
        <w:jc w:val="both"/>
      </w:pP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7.1. 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7.2. При проведении ГИА обеспечивается соблюдение следующих общих требований: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7.3.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а) для слепых: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б) для слабовидящих: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обеспечивается индивидуальное равномерное освещение не менее 300 люкс;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выпускникам для выполнения задания при необходимости предоставляется увеличивающее устройство;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lastRenderedPageBreak/>
        <w:t>в) для глухих и слабослышащих, с тяжелыми нарушениями речи: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письменной форме;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по их желанию государственный экзамен может проводиться в устной форме;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 &lt;4&gt;.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--------------------------------</w:t>
      </w: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 xml:space="preserve">&lt;4&gt; </w:t>
      </w:r>
      <w:hyperlink r:id="rId5" w:history="1">
        <w:r w:rsidRPr="00286741">
          <w:rPr>
            <w:color w:val="0000FF"/>
          </w:rPr>
          <w:t>Приказ</w:t>
        </w:r>
      </w:hyperlink>
      <w:r w:rsidRPr="00286741">
        <w:t xml:space="preserve"> Министерства здравоохранения и социального развития Российской Федерации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приказами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и от 17 ноября 2020 г. N 789н (зарегистрирован Министерством юстиции Российской Федерации 21 декабря 2020 г., регистрационный N 61636).</w:t>
      </w:r>
    </w:p>
    <w:p w:rsidR="00A047FE" w:rsidRPr="00286741" w:rsidRDefault="00A047FE" w:rsidP="00A047FE">
      <w:pPr>
        <w:pStyle w:val="ConsPlusNormal"/>
        <w:jc w:val="both"/>
      </w:pPr>
    </w:p>
    <w:p w:rsidR="00A047FE" w:rsidRPr="00286741" w:rsidRDefault="00A047FE" w:rsidP="00A047FE">
      <w:pPr>
        <w:pStyle w:val="ConsPlusNormal"/>
        <w:ind w:firstLine="540"/>
        <w:jc w:val="both"/>
      </w:pPr>
      <w:r w:rsidRPr="00286741">
        <w:t>7.4.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A047FE" w:rsidRDefault="00A047FE" w:rsidP="00A047FE">
      <w:pPr>
        <w:tabs>
          <w:tab w:val="left" w:pos="262"/>
        </w:tabs>
        <w:spacing w:line="240" w:lineRule="auto"/>
        <w:rPr>
          <w:sz w:val="24"/>
          <w:szCs w:val="24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A047FE" w:rsidRPr="006500DB" w:rsidRDefault="00A047FE" w:rsidP="00A047F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6500DB">
        <w:rPr>
          <w:bCs/>
          <w:i/>
          <w:sz w:val="24"/>
          <w:szCs w:val="24"/>
        </w:rPr>
        <w:lastRenderedPageBreak/>
        <w:t>Приложение 1</w:t>
      </w:r>
    </w:p>
    <w:p w:rsidR="00A047FE" w:rsidRPr="006500DB" w:rsidRDefault="00A047FE" w:rsidP="00A047FE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6500DB">
        <w:rPr>
          <w:bCs/>
          <w:i/>
          <w:sz w:val="24"/>
          <w:szCs w:val="24"/>
        </w:rPr>
        <w:t>к Программе ГИА</w:t>
      </w:r>
    </w:p>
    <w:p w:rsidR="00A047FE" w:rsidRPr="006500DB" w:rsidRDefault="00A047FE" w:rsidP="00A047FE">
      <w:pPr>
        <w:jc w:val="center"/>
        <w:rPr>
          <w:bCs/>
          <w:i/>
          <w:sz w:val="24"/>
          <w:szCs w:val="24"/>
        </w:rPr>
      </w:pPr>
      <w:r w:rsidRPr="006500DB">
        <w:rPr>
          <w:b/>
          <w:sz w:val="24"/>
          <w:szCs w:val="24"/>
        </w:rPr>
        <w:t>Комплект оценочной документации по компетенции</w:t>
      </w:r>
    </w:p>
    <w:p w:rsidR="00A047FE" w:rsidRPr="00E577DA" w:rsidRDefault="00A047FE" w:rsidP="00A047FE">
      <w:pPr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A047FE" w:rsidRPr="00C17CBF" w:rsidRDefault="00A047FE" w:rsidP="00A047FE">
      <w:pPr>
        <w:tabs>
          <w:tab w:val="left" w:pos="262"/>
        </w:tabs>
        <w:spacing w:line="240" w:lineRule="auto"/>
        <w:rPr>
          <w:color w:val="FF0000"/>
          <w:sz w:val="24"/>
          <w:szCs w:val="24"/>
        </w:rPr>
      </w:pPr>
    </w:p>
    <w:p w:rsidR="00A047FE" w:rsidRPr="00C17CBF" w:rsidRDefault="00A047FE" w:rsidP="00A047FE">
      <w:pPr>
        <w:ind w:firstLine="708"/>
        <w:rPr>
          <w:i/>
          <w:color w:val="FF0000"/>
          <w:sz w:val="20"/>
          <w:szCs w:val="20"/>
        </w:rPr>
      </w:pPr>
      <w:r w:rsidRPr="00C17CBF">
        <w:rPr>
          <w:i/>
          <w:color w:val="FF0000"/>
          <w:sz w:val="20"/>
          <w:szCs w:val="20"/>
        </w:rPr>
        <w:t>(Демонстрационный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A047FE" w:rsidRPr="00C17CBF" w:rsidRDefault="00A047FE" w:rsidP="00A047FE">
      <w:pPr>
        <w:ind w:firstLine="708"/>
        <w:rPr>
          <w:i/>
          <w:color w:val="FF0000"/>
          <w:sz w:val="20"/>
          <w:szCs w:val="20"/>
        </w:rPr>
      </w:pPr>
      <w:r w:rsidRPr="00C17CBF">
        <w:rPr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i/>
          <w:color w:val="FF0000"/>
          <w:sz w:val="20"/>
          <w:szCs w:val="20"/>
          <w:highlight w:val="yellow"/>
        </w:rPr>
        <w:t>(образец).</w:t>
      </w:r>
    </w:p>
    <w:p w:rsidR="00A047FE" w:rsidRPr="00C17CBF" w:rsidRDefault="00A047FE" w:rsidP="00A047FE">
      <w:pPr>
        <w:tabs>
          <w:tab w:val="left" w:pos="709"/>
        </w:tabs>
        <w:rPr>
          <w:i/>
          <w:sz w:val="20"/>
          <w:szCs w:val="20"/>
        </w:rPr>
      </w:pPr>
      <w:r w:rsidRPr="00C17CBF">
        <w:rPr>
          <w:i/>
          <w:sz w:val="20"/>
          <w:szCs w:val="20"/>
        </w:rPr>
        <w:tab/>
      </w:r>
      <w:r w:rsidRPr="00C17CBF">
        <w:rPr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i/>
          <w:sz w:val="20"/>
          <w:szCs w:val="20"/>
        </w:rPr>
        <w:t xml:space="preserve"> </w:t>
      </w:r>
      <w:hyperlink r:id="rId6" w:history="1">
        <w:r w:rsidRPr="00C17CBF">
          <w:rPr>
            <w:rStyle w:val="a8"/>
            <w:i/>
            <w:sz w:val="20"/>
            <w:szCs w:val="20"/>
          </w:rPr>
          <w:t>www.wor1dskills.ru</w:t>
        </w:r>
      </w:hyperlink>
      <w:r w:rsidRPr="00C17CBF">
        <w:rPr>
          <w:i/>
          <w:sz w:val="20"/>
          <w:szCs w:val="20"/>
        </w:rPr>
        <w:t xml:space="preserve"> </w:t>
      </w:r>
      <w:r w:rsidRPr="00C17CBF">
        <w:rPr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7" w:history="1">
        <w:r w:rsidRPr="00C17CBF">
          <w:rPr>
            <w:rStyle w:val="a8"/>
            <w:i/>
            <w:sz w:val="20"/>
            <w:szCs w:val="20"/>
          </w:rPr>
          <w:t>www.esat.worldskills.ru</w:t>
        </w:r>
      </w:hyperlink>
      <w:r w:rsidRPr="00C17CBF">
        <w:rPr>
          <w:i/>
          <w:sz w:val="20"/>
          <w:szCs w:val="20"/>
          <w:lang w:bidi="en-US"/>
        </w:rPr>
        <w:t>.</w:t>
      </w:r>
    </w:p>
    <w:p w:rsidR="00A047FE" w:rsidRPr="00C17CBF" w:rsidRDefault="00A047FE" w:rsidP="00A047FE">
      <w:pPr>
        <w:tabs>
          <w:tab w:val="left" w:pos="709"/>
        </w:tabs>
        <w:rPr>
          <w:i/>
          <w:color w:val="FF0000"/>
          <w:sz w:val="20"/>
          <w:szCs w:val="20"/>
        </w:rPr>
      </w:pPr>
      <w:r w:rsidRPr="00C17CBF">
        <w:rPr>
          <w:i/>
          <w:sz w:val="20"/>
          <w:szCs w:val="20"/>
        </w:rPr>
        <w:tab/>
      </w:r>
      <w:r w:rsidRPr="00C17CBF">
        <w:rPr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экзамена.)</w:t>
      </w:r>
    </w:p>
    <w:p w:rsidR="00A047FE" w:rsidRDefault="00A047FE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Pr="002B1F83" w:rsidRDefault="002B1F83" w:rsidP="002B1F83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2B1F83">
        <w:rPr>
          <w:bCs/>
          <w:i/>
          <w:sz w:val="24"/>
          <w:szCs w:val="24"/>
        </w:rPr>
        <w:lastRenderedPageBreak/>
        <w:t>Приложение 2</w:t>
      </w:r>
    </w:p>
    <w:p w:rsidR="002B1F83" w:rsidRPr="002B1F83" w:rsidRDefault="002B1F83" w:rsidP="002B1F83">
      <w:pPr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2B1F83">
        <w:rPr>
          <w:bCs/>
          <w:i/>
          <w:sz w:val="24"/>
          <w:szCs w:val="24"/>
        </w:rPr>
        <w:t>к Программе ГИА</w:t>
      </w:r>
    </w:p>
    <w:p w:rsidR="002B1F83" w:rsidRPr="002B1F83" w:rsidRDefault="002B1F83" w:rsidP="002B1F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B1F83">
        <w:rPr>
          <w:b/>
          <w:bCs/>
          <w:sz w:val="24"/>
          <w:szCs w:val="24"/>
        </w:rPr>
        <w:t>Протокол ознакомления с программой ГИА</w:t>
      </w:r>
    </w:p>
    <w:p w:rsidR="002B1F83" w:rsidRPr="002B1F83" w:rsidRDefault="002B1F83" w:rsidP="002B1F83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2B1F83">
        <w:rPr>
          <w:b/>
          <w:sz w:val="24"/>
          <w:szCs w:val="24"/>
        </w:rPr>
        <w:t xml:space="preserve">Группа    </w:t>
      </w:r>
      <w:r w:rsidRPr="002B1F83">
        <w:rPr>
          <w:b/>
          <w:sz w:val="24"/>
          <w:szCs w:val="24"/>
          <w:u w:val="single"/>
        </w:rPr>
        <w:t>_______</w:t>
      </w:r>
    </w:p>
    <w:p w:rsidR="002B1F83" w:rsidRPr="002B1F83" w:rsidRDefault="002B1F83" w:rsidP="002B1F83">
      <w:pPr>
        <w:rPr>
          <w:rFonts w:eastAsia="Times New Roman"/>
          <w:sz w:val="24"/>
          <w:szCs w:val="24"/>
        </w:rPr>
      </w:pPr>
      <w:r w:rsidRPr="002B1F83">
        <w:rPr>
          <w:b/>
          <w:sz w:val="24"/>
          <w:szCs w:val="24"/>
        </w:rPr>
        <w:t xml:space="preserve">Профессия СПО  </w:t>
      </w:r>
      <w:r w:rsidRPr="002B1F83">
        <w:rPr>
          <w:rFonts w:eastAsia="Times New Roman"/>
          <w:color w:val="000000"/>
          <w:sz w:val="24"/>
          <w:szCs w:val="24"/>
        </w:rPr>
        <w:t>09.01.03 «Мастер по обработке цифровой информации»</w:t>
      </w:r>
    </w:p>
    <w:p w:rsidR="002B1F83" w:rsidRPr="002B1F83" w:rsidRDefault="002B1F83" w:rsidP="002B1F83">
      <w:pPr>
        <w:rPr>
          <w:b/>
          <w:color w:val="FF0000"/>
          <w:sz w:val="24"/>
          <w:szCs w:val="24"/>
        </w:rPr>
      </w:pPr>
      <w:r w:rsidRPr="002B1F83">
        <w:rPr>
          <w:b/>
          <w:sz w:val="24"/>
          <w:szCs w:val="24"/>
        </w:rPr>
        <w:t>Дата ознакомления «____» _________________ 20__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6"/>
        <w:gridCol w:w="6018"/>
        <w:gridCol w:w="2457"/>
      </w:tblGrid>
      <w:tr w:rsidR="002B1F83" w:rsidRPr="002B1F83" w:rsidTr="00651315">
        <w:tc>
          <w:tcPr>
            <w:tcW w:w="1096" w:type="dxa"/>
          </w:tcPr>
          <w:p w:rsidR="002B1F83" w:rsidRPr="002B1F83" w:rsidRDefault="002B1F83" w:rsidP="006513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1F83">
              <w:rPr>
                <w:sz w:val="24"/>
                <w:szCs w:val="24"/>
              </w:rPr>
              <w:t>№п./п</w:t>
            </w:r>
          </w:p>
        </w:tc>
        <w:tc>
          <w:tcPr>
            <w:tcW w:w="6018" w:type="dxa"/>
          </w:tcPr>
          <w:p w:rsidR="002B1F83" w:rsidRPr="002B1F83" w:rsidRDefault="002B1F83" w:rsidP="0065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1F83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57" w:type="dxa"/>
          </w:tcPr>
          <w:p w:rsidR="002B1F83" w:rsidRPr="002B1F83" w:rsidRDefault="002B1F83" w:rsidP="006513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F83">
              <w:rPr>
                <w:sz w:val="24"/>
                <w:szCs w:val="24"/>
              </w:rPr>
              <w:t xml:space="preserve">Подпись </w:t>
            </w:r>
          </w:p>
          <w:p w:rsidR="002B1F83" w:rsidRPr="002B1F83" w:rsidRDefault="002B1F83" w:rsidP="0065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>
            <w:pPr>
              <w:rPr>
                <w:bCs/>
              </w:rPr>
            </w:pPr>
          </w:p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2B1F8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>
            <w:pPr>
              <w:rPr>
                <w:bCs/>
              </w:rPr>
            </w:pPr>
          </w:p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1F83" w:rsidRPr="00D24668" w:rsidTr="00651315">
        <w:tc>
          <w:tcPr>
            <w:tcW w:w="1096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018" w:type="dxa"/>
            <w:vAlign w:val="bottom"/>
          </w:tcPr>
          <w:p w:rsidR="002B1F83" w:rsidRPr="00D24668" w:rsidRDefault="002B1F83" w:rsidP="00651315"/>
        </w:tc>
        <w:tc>
          <w:tcPr>
            <w:tcW w:w="2457" w:type="dxa"/>
          </w:tcPr>
          <w:p w:rsidR="002B1F83" w:rsidRPr="00D24668" w:rsidRDefault="002B1F83" w:rsidP="0065131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B1F83" w:rsidRPr="002B1F83" w:rsidRDefault="002B1F83" w:rsidP="002B1F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br/>
      </w:r>
      <w:r w:rsidRPr="002B1F83">
        <w:rPr>
          <w:b/>
          <w:bCs/>
          <w:sz w:val="24"/>
          <w:szCs w:val="24"/>
        </w:rPr>
        <w:t xml:space="preserve">С программой ГИА ознакомил ________________________________________________ </w:t>
      </w:r>
    </w:p>
    <w:p w:rsidR="002B1F83" w:rsidRPr="002B1F83" w:rsidRDefault="002B1F83" w:rsidP="002B1F83">
      <w:pPr>
        <w:autoSpaceDE w:val="0"/>
        <w:autoSpaceDN w:val="0"/>
        <w:adjustRightInd w:val="0"/>
        <w:rPr>
          <w:bCs/>
          <w:sz w:val="24"/>
          <w:szCs w:val="24"/>
          <w:vertAlign w:val="superscript"/>
        </w:rPr>
      </w:pPr>
      <w:r w:rsidRPr="002B1F83">
        <w:rPr>
          <w:bCs/>
          <w:sz w:val="24"/>
          <w:szCs w:val="24"/>
          <w:vertAlign w:val="superscript"/>
        </w:rPr>
        <w:tab/>
      </w:r>
      <w:r w:rsidRPr="002B1F83">
        <w:rPr>
          <w:bCs/>
          <w:sz w:val="24"/>
          <w:szCs w:val="24"/>
          <w:vertAlign w:val="superscript"/>
        </w:rPr>
        <w:tab/>
      </w:r>
      <w:r w:rsidRPr="002B1F83">
        <w:rPr>
          <w:bCs/>
          <w:sz w:val="24"/>
          <w:szCs w:val="24"/>
          <w:vertAlign w:val="superscript"/>
        </w:rPr>
        <w:tab/>
      </w:r>
      <w:r w:rsidRPr="002B1F83">
        <w:rPr>
          <w:bCs/>
          <w:sz w:val="24"/>
          <w:szCs w:val="24"/>
          <w:vertAlign w:val="superscript"/>
        </w:rPr>
        <w:tab/>
      </w:r>
      <w:r w:rsidRPr="002B1F83">
        <w:rPr>
          <w:bCs/>
          <w:sz w:val="24"/>
          <w:szCs w:val="24"/>
          <w:vertAlign w:val="superscript"/>
        </w:rPr>
        <w:tab/>
        <w:t>(должность)</w:t>
      </w:r>
      <w:r w:rsidRPr="002B1F83">
        <w:rPr>
          <w:bCs/>
          <w:sz w:val="24"/>
          <w:szCs w:val="24"/>
          <w:vertAlign w:val="superscript"/>
        </w:rPr>
        <w:br/>
      </w:r>
      <w:r w:rsidRPr="002B1F83">
        <w:rPr>
          <w:b/>
          <w:bCs/>
          <w:sz w:val="24"/>
          <w:szCs w:val="24"/>
        </w:rPr>
        <w:t>__________________________________________________________________</w:t>
      </w:r>
    </w:p>
    <w:p w:rsidR="002B1F83" w:rsidRPr="002B1F83" w:rsidRDefault="002B1F83" w:rsidP="002B1F83">
      <w:pPr>
        <w:spacing w:line="240" w:lineRule="auto"/>
        <w:rPr>
          <w:sz w:val="24"/>
          <w:szCs w:val="24"/>
          <w:vertAlign w:val="superscript"/>
        </w:rPr>
      </w:pPr>
      <w:r w:rsidRPr="002B1F83">
        <w:rPr>
          <w:sz w:val="24"/>
          <w:szCs w:val="24"/>
          <w:vertAlign w:val="superscript"/>
        </w:rPr>
        <w:t xml:space="preserve">                                    </w:t>
      </w:r>
      <w:r w:rsidRPr="002B1F83">
        <w:rPr>
          <w:sz w:val="24"/>
          <w:szCs w:val="24"/>
          <w:vertAlign w:val="superscript"/>
        </w:rPr>
        <w:tab/>
      </w:r>
      <w:r w:rsidRPr="002B1F83">
        <w:rPr>
          <w:sz w:val="24"/>
          <w:szCs w:val="24"/>
          <w:vertAlign w:val="superscript"/>
        </w:rPr>
        <w:tab/>
      </w:r>
      <w:r w:rsidRPr="002B1F83">
        <w:rPr>
          <w:sz w:val="24"/>
          <w:szCs w:val="24"/>
          <w:vertAlign w:val="superscript"/>
        </w:rPr>
        <w:tab/>
        <w:t>(подпись)</w:t>
      </w:r>
      <w:r w:rsidRPr="002B1F83">
        <w:rPr>
          <w:sz w:val="24"/>
          <w:szCs w:val="24"/>
          <w:vertAlign w:val="superscript"/>
        </w:rPr>
        <w:tab/>
      </w:r>
      <w:r w:rsidRPr="002B1F83">
        <w:rPr>
          <w:sz w:val="24"/>
          <w:szCs w:val="24"/>
          <w:vertAlign w:val="superscript"/>
        </w:rPr>
        <w:tab/>
      </w:r>
      <w:r w:rsidRPr="002B1F83">
        <w:rPr>
          <w:sz w:val="24"/>
          <w:szCs w:val="24"/>
          <w:vertAlign w:val="superscript"/>
        </w:rPr>
        <w:tab/>
        <w:t>(И. О. Фамилия)</w:t>
      </w:r>
    </w:p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2B1F83" w:rsidRPr="0002457F" w:rsidRDefault="002B1F83" w:rsidP="002B1F83">
      <w:pPr>
        <w:autoSpaceDE w:val="0"/>
        <w:autoSpaceDN w:val="0"/>
        <w:adjustRightInd w:val="0"/>
        <w:jc w:val="right"/>
        <w:rPr>
          <w:bCs/>
          <w:i/>
        </w:rPr>
      </w:pPr>
      <w:r w:rsidRPr="0002457F">
        <w:rPr>
          <w:bCs/>
          <w:i/>
        </w:rPr>
        <w:lastRenderedPageBreak/>
        <w:t xml:space="preserve">Приложение </w:t>
      </w:r>
      <w:r>
        <w:rPr>
          <w:bCs/>
          <w:i/>
        </w:rPr>
        <w:t>3</w:t>
      </w:r>
    </w:p>
    <w:p w:rsidR="002B1F83" w:rsidRPr="00174CD2" w:rsidRDefault="002B1F83" w:rsidP="002B1F83">
      <w:pPr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t>к Программе ГИА</w:t>
      </w:r>
    </w:p>
    <w:p w:rsidR="002B1F83" w:rsidRDefault="002B1F83" w:rsidP="002B1F83">
      <w:pPr>
        <w:rPr>
          <w:b/>
        </w:rPr>
      </w:pPr>
      <w:r>
        <w:rPr>
          <w:rFonts w:eastAsia="Times New Roman"/>
          <w:sz w:val="24"/>
          <w:szCs w:val="24"/>
        </w:rPr>
        <w:t xml:space="preserve">                               </w:t>
      </w:r>
      <w:r w:rsidRPr="00F537EA">
        <w:rPr>
          <w:b/>
        </w:rPr>
        <w:t xml:space="preserve">График проведения демонстрационного экзамена </w:t>
      </w:r>
    </w:p>
    <w:tbl>
      <w:tblPr>
        <w:tblStyle w:val="a6"/>
        <w:tblW w:w="0" w:type="auto"/>
        <w:tblLook w:val="04A0"/>
      </w:tblPr>
      <w:tblGrid>
        <w:gridCol w:w="2386"/>
        <w:gridCol w:w="2365"/>
        <w:gridCol w:w="2413"/>
        <w:gridCol w:w="2407"/>
      </w:tblGrid>
      <w:tr w:rsidR="002B1F83" w:rsidTr="00651315">
        <w:tc>
          <w:tcPr>
            <w:tcW w:w="2386" w:type="dxa"/>
          </w:tcPr>
          <w:p w:rsidR="002B1F83" w:rsidRDefault="002B1F83" w:rsidP="00651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365" w:type="dxa"/>
          </w:tcPr>
          <w:p w:rsidR="002B1F83" w:rsidRDefault="002B1F83" w:rsidP="00651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13" w:type="dxa"/>
          </w:tcPr>
          <w:p w:rsidR="002B1F83" w:rsidRDefault="002B1F83" w:rsidP="00651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подготовки к выполнению дипломного проекта (работы)</w:t>
            </w:r>
          </w:p>
        </w:tc>
        <w:tc>
          <w:tcPr>
            <w:tcW w:w="2407" w:type="dxa"/>
          </w:tcPr>
          <w:p w:rsidR="002B1F83" w:rsidRDefault="002B1F83" w:rsidP="006513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защиты дипломного проекта (работы)</w:t>
            </w: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1F83" w:rsidTr="00651315">
        <w:tc>
          <w:tcPr>
            <w:tcW w:w="2386" w:type="dxa"/>
          </w:tcPr>
          <w:p w:rsidR="002B1F83" w:rsidRPr="00F537EA" w:rsidRDefault="002B1F83" w:rsidP="00651315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2B1F83" w:rsidRPr="00F537EA" w:rsidRDefault="002B1F83" w:rsidP="006513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1F83" w:rsidRDefault="002B1F83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Default="006500DB" w:rsidP="00A047FE">
      <w:pPr>
        <w:tabs>
          <w:tab w:val="left" w:pos="262"/>
        </w:tabs>
        <w:rPr>
          <w:rFonts w:eastAsia="Times New Roman"/>
        </w:rPr>
      </w:pPr>
    </w:p>
    <w:p w:rsidR="006500DB" w:rsidRPr="00C30135" w:rsidRDefault="006500DB" w:rsidP="00A047FE">
      <w:pPr>
        <w:tabs>
          <w:tab w:val="left" w:pos="262"/>
        </w:tabs>
        <w:rPr>
          <w:rFonts w:eastAsia="Times New Roman"/>
        </w:rPr>
      </w:pPr>
    </w:p>
    <w:p w:rsidR="00A047FE" w:rsidRDefault="00A047FE" w:rsidP="00A047FE">
      <w:pPr>
        <w:pStyle w:val="ConsPlusNormal"/>
        <w:jc w:val="both"/>
      </w:pPr>
    </w:p>
    <w:p w:rsidR="00A047FE" w:rsidRPr="00C30135" w:rsidRDefault="00A047FE" w:rsidP="00A047FE">
      <w:pPr>
        <w:pStyle w:val="ConsPlusNormal"/>
        <w:ind w:firstLine="540"/>
        <w:jc w:val="both"/>
      </w:pPr>
    </w:p>
    <w:p w:rsidR="00A047FE" w:rsidRPr="00A047FE" w:rsidRDefault="00A047FE" w:rsidP="00A047FE">
      <w:pPr>
        <w:pStyle w:val="a3"/>
        <w:spacing w:line="240" w:lineRule="auto"/>
        <w:ind w:left="426"/>
        <w:contextualSpacing w:val="0"/>
        <w:rPr>
          <w:bCs/>
          <w:sz w:val="24"/>
          <w:szCs w:val="24"/>
        </w:rPr>
      </w:pPr>
    </w:p>
    <w:sectPr w:rsidR="00A047FE" w:rsidRPr="00A047FE" w:rsidSect="002B1F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79"/>
    <w:multiLevelType w:val="multilevel"/>
    <w:tmpl w:val="7B1C3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E075CD"/>
    <w:multiLevelType w:val="hybridMultilevel"/>
    <w:tmpl w:val="8FF8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7FE"/>
    <w:rsid w:val="000D3A00"/>
    <w:rsid w:val="001A6B11"/>
    <w:rsid w:val="001C1A8E"/>
    <w:rsid w:val="002B1F83"/>
    <w:rsid w:val="002D088A"/>
    <w:rsid w:val="003C7579"/>
    <w:rsid w:val="005275D1"/>
    <w:rsid w:val="006500DB"/>
    <w:rsid w:val="00A047FE"/>
    <w:rsid w:val="00B61BF8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FE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34"/>
    <w:qFormat/>
    <w:rsid w:val="00A047FE"/>
    <w:pPr>
      <w:ind w:left="720"/>
      <w:contextualSpacing/>
    </w:pPr>
  </w:style>
  <w:style w:type="paragraph" w:styleId="a5">
    <w:name w:val="caption"/>
    <w:basedOn w:val="a"/>
    <w:next w:val="a"/>
    <w:uiPriority w:val="35"/>
    <w:qFormat/>
    <w:rsid w:val="00A047FE"/>
    <w:pPr>
      <w:spacing w:line="240" w:lineRule="auto"/>
      <w:ind w:hanging="540"/>
      <w:jc w:val="right"/>
    </w:pPr>
    <w:rPr>
      <w:szCs w:val="28"/>
      <w:lang w:eastAsia="ru-RU"/>
    </w:rPr>
  </w:style>
  <w:style w:type="table" w:styleId="a6">
    <w:name w:val="Table Grid"/>
    <w:basedOn w:val="a1"/>
    <w:uiPriority w:val="59"/>
    <w:rsid w:val="00A04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A047FE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1"/>
    <w:rsid w:val="00A047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A047FE"/>
    <w:pPr>
      <w:widowControl w:val="0"/>
      <w:shd w:val="clear" w:color="auto" w:fill="FFFFFF"/>
      <w:spacing w:line="293" w:lineRule="auto"/>
      <w:ind w:firstLine="400"/>
      <w:jc w:val="left"/>
    </w:pPr>
    <w:rPr>
      <w:rFonts w:eastAsia="Times New Roman"/>
      <w:sz w:val="20"/>
      <w:szCs w:val="20"/>
    </w:rPr>
  </w:style>
  <w:style w:type="character" w:customStyle="1" w:styleId="2105pt">
    <w:name w:val="Основной текст (2) + 10;5 pt"/>
    <w:rsid w:val="00A04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rsid w:val="00A047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rsid w:val="00A04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A047F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047F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Основной текст (2)_"/>
    <w:basedOn w:val="a0"/>
    <w:rsid w:val="00A047F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A047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A047FE"/>
    <w:pPr>
      <w:widowControl w:val="0"/>
      <w:shd w:val="clear" w:color="auto" w:fill="FFFFFF"/>
      <w:spacing w:after="280" w:line="240" w:lineRule="auto"/>
      <w:jc w:val="center"/>
      <w:outlineLvl w:val="2"/>
    </w:pPr>
    <w:rPr>
      <w:rFonts w:eastAsia="Times New Roman"/>
      <w:b/>
      <w:bCs/>
      <w:sz w:val="22"/>
    </w:rPr>
  </w:style>
  <w:style w:type="paragraph" w:customStyle="1" w:styleId="ConsPlusTitle">
    <w:name w:val="ConsPlusTitle"/>
    <w:uiPriority w:val="99"/>
    <w:rsid w:val="00A047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8">
    <w:name w:val="Hyperlink"/>
    <w:basedOn w:val="a0"/>
    <w:rsid w:val="00A047F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at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1dskills.ru" TargetMode="External"/><Relationship Id="rId5" Type="http://schemas.openxmlformats.org/officeDocument/2006/relationships/hyperlink" Target="https://login.consultant.ru/link/?req=doc&amp;base=LAW&amp;n=371887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7520</Words>
  <Characters>42867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4</cp:revision>
  <dcterms:created xsi:type="dcterms:W3CDTF">2022-06-28T11:02:00Z</dcterms:created>
  <dcterms:modified xsi:type="dcterms:W3CDTF">2022-12-05T13:20:00Z</dcterms:modified>
</cp:coreProperties>
</file>