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39" w:rsidRPr="00832F14" w:rsidRDefault="00C62A39" w:rsidP="00C62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C62A39" w:rsidRPr="00832F14" w:rsidRDefault="00C62A39" w:rsidP="00C62A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2A39" w:rsidRDefault="00C62A39" w:rsidP="00C62A3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C62A39" w:rsidRPr="00832F14" w:rsidRDefault="00C62A39" w:rsidP="00C62A3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62A39" w:rsidRPr="00832F14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F91BA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Pr="00F91BA2">
        <w:rPr>
          <w:rFonts w:ascii="Times New Roman" w:hAnsi="Times New Roman"/>
          <w:i/>
          <w:sz w:val="24"/>
          <w:szCs w:val="24"/>
        </w:rPr>
        <w:t xml:space="preserve"> </w:t>
      </w:r>
      <w:r w:rsidRPr="00F91BA2">
        <w:rPr>
          <w:rFonts w:ascii="Times New Roman" w:hAnsi="Times New Roman"/>
          <w:sz w:val="24"/>
          <w:szCs w:val="24"/>
        </w:rPr>
        <w:t>разработан на основе</w:t>
      </w:r>
      <w:r w:rsidRPr="00832F14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832F14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мая 2014 г. № 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  (зарегистрированного Министерством юстиции Российской Федерации 29 июля 2014 г, регистрационный №3332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C62A39" w:rsidRPr="00832F14" w:rsidRDefault="00C62A39" w:rsidP="00C62A39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технологического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C62A39" w:rsidRPr="00832F14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Pr="00832F14" w:rsidRDefault="00C62A39" w:rsidP="00C62A39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C62A39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C62A39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 14 июня 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464»);</w:t>
      </w:r>
    </w:p>
    <w:p w:rsidR="00C62A39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91BA2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F91BA2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F91BA2">
        <w:rPr>
          <w:rFonts w:ascii="Times New Roman" w:hAnsi="Times New Roman"/>
          <w:bCs/>
          <w:lang w:val="ru-RU"/>
        </w:rPr>
        <w:t xml:space="preserve"> России от </w:t>
      </w:r>
      <w:r>
        <w:rPr>
          <w:rFonts w:ascii="Times New Roman" w:hAnsi="Times New Roman"/>
          <w:bCs/>
          <w:lang w:val="ru-RU"/>
        </w:rPr>
        <w:t>12</w:t>
      </w:r>
      <w:r w:rsidRPr="00F91BA2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июня</w:t>
      </w:r>
      <w:r w:rsidRPr="00F91BA2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4</w:t>
      </w:r>
      <w:r w:rsidRPr="00F91BA2">
        <w:rPr>
          <w:rFonts w:ascii="Times New Roman" w:hAnsi="Times New Roman"/>
          <w:bCs/>
          <w:lang w:val="ru-RU"/>
        </w:rPr>
        <w:t xml:space="preserve"> г. № </w:t>
      </w:r>
      <w:r>
        <w:rPr>
          <w:rFonts w:ascii="Times New Roman" w:hAnsi="Times New Roman"/>
          <w:bCs/>
          <w:lang w:val="ru-RU"/>
        </w:rPr>
        <w:t>508</w:t>
      </w:r>
      <w:r w:rsidRPr="00F91BA2">
        <w:rPr>
          <w:rFonts w:ascii="Times New Roman" w:hAnsi="Times New Roman"/>
          <w:bCs/>
          <w:lang w:val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lang w:val="ru-RU"/>
        </w:rPr>
        <w:t>40.02.01 Право и организация социального обеспечения</w:t>
      </w:r>
      <w:r w:rsidRPr="00F91BA2">
        <w:rPr>
          <w:rFonts w:ascii="Times New Roman" w:hAnsi="Times New Roman"/>
          <w:bCs/>
          <w:lang w:val="ru-RU"/>
        </w:rPr>
        <w:t>» (зарегистрирован Министерством юстиции Российской Федерации 2</w:t>
      </w:r>
      <w:r>
        <w:rPr>
          <w:rFonts w:ascii="Times New Roman" w:hAnsi="Times New Roman"/>
          <w:bCs/>
          <w:lang w:val="ru-RU"/>
        </w:rPr>
        <w:t>9</w:t>
      </w:r>
      <w:r w:rsidRPr="00F91BA2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июля</w:t>
      </w:r>
      <w:r w:rsidRPr="00F91BA2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4</w:t>
      </w:r>
      <w:r w:rsidRPr="00F91BA2">
        <w:rPr>
          <w:rFonts w:ascii="Times New Roman" w:hAnsi="Times New Roman"/>
          <w:bCs/>
          <w:lang w:val="ru-RU"/>
        </w:rPr>
        <w:t xml:space="preserve"> г., регистрационный № </w:t>
      </w:r>
      <w:r>
        <w:rPr>
          <w:rFonts w:ascii="Times New Roman" w:hAnsi="Times New Roman"/>
          <w:bCs/>
          <w:lang w:val="ru-RU"/>
        </w:rPr>
        <w:t>33324</w:t>
      </w:r>
      <w:r w:rsidRPr="00F91BA2">
        <w:rPr>
          <w:rFonts w:ascii="Times New Roman" w:hAnsi="Times New Roman"/>
          <w:bCs/>
          <w:lang w:val="ru-RU"/>
        </w:rPr>
        <w:t>);</w:t>
      </w:r>
    </w:p>
    <w:p w:rsidR="00C62A39" w:rsidRPr="00832F14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C62A39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832F14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832F14">
        <w:rPr>
          <w:rFonts w:ascii="Times New Roman" w:hAnsi="Times New Roman"/>
          <w:bCs/>
          <w:lang w:val="ru-RU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832F14">
          <w:rPr>
            <w:rFonts w:ascii="Times New Roman" w:hAnsi="Times New Roman"/>
            <w:bCs/>
            <w:lang w:val="ru-RU"/>
          </w:rPr>
          <w:t>2014 г</w:t>
        </w:r>
      </w:smartTag>
      <w:r w:rsidRPr="00832F14">
        <w:rPr>
          <w:rFonts w:ascii="Times New Roman" w:hAnsi="Times New Roman"/>
          <w:bCs/>
          <w:lang w:val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968»);</w:t>
      </w:r>
    </w:p>
    <w:p w:rsidR="00C62A39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244673">
        <w:rPr>
          <w:rFonts w:ascii="Times New Roman" w:hAnsi="Times New Roman"/>
          <w:bCs/>
          <w:lang w:val="ru-RU"/>
        </w:rPr>
        <w:t xml:space="preserve">Приказ </w:t>
      </w:r>
      <w:r w:rsidRPr="00AE1B4C">
        <w:rPr>
          <w:rFonts w:ascii="Times New Roman" w:hAnsi="Times New Roman"/>
          <w:bCs/>
          <w:lang w:val="ru-RU"/>
        </w:rPr>
        <w:t xml:space="preserve">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244673">
        <w:rPr>
          <w:rFonts w:ascii="Times New Roman" w:hAnsi="Times New Roman"/>
          <w:bCs/>
          <w:lang w:val="ru-RU"/>
        </w:rPr>
        <w:t>от 17.05.2012 N 413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(Зарегистрировано в Минюсте России 07.06.2012 N 24480);</w:t>
      </w:r>
    </w:p>
    <w:p w:rsidR="00C62A39" w:rsidRPr="00AE1B4C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lastRenderedPageBreak/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</w:t>
      </w:r>
      <w:r>
        <w:rPr>
          <w:rFonts w:ascii="Times New Roman" w:hAnsi="Times New Roman"/>
          <w:bCs/>
          <w:lang w:val="ru-RU"/>
        </w:rPr>
        <w:t>0</w:t>
      </w:r>
      <w:r w:rsidRPr="00AE1B4C">
        <w:rPr>
          <w:rFonts w:ascii="Times New Roman" w:hAnsi="Times New Roman"/>
          <w:bCs/>
          <w:lang w:val="ru-RU"/>
        </w:rPr>
        <w:t xml:space="preserve">7 </w:t>
      </w:r>
      <w:r>
        <w:rPr>
          <w:rFonts w:ascii="Times New Roman" w:hAnsi="Times New Roman"/>
          <w:bCs/>
          <w:lang w:val="ru-RU"/>
        </w:rPr>
        <w:t>июня</w:t>
      </w:r>
      <w:r w:rsidRPr="00AE1B4C">
        <w:rPr>
          <w:rFonts w:ascii="Times New Roman" w:hAnsi="Times New Roman"/>
          <w:bCs/>
          <w:lang w:val="ru-RU"/>
        </w:rPr>
        <w:t xml:space="preserve">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>
        <w:rPr>
          <w:rFonts w:ascii="Times New Roman" w:hAnsi="Times New Roman"/>
          <w:bCs/>
          <w:lang w:val="ru-RU"/>
        </w:rPr>
        <w:t>506</w:t>
      </w:r>
      <w:r w:rsidRPr="00AE1B4C">
        <w:rPr>
          <w:rFonts w:ascii="Times New Roman" w:hAnsi="Times New Roman"/>
          <w:bCs/>
          <w:lang w:val="ru-RU"/>
        </w:rPr>
        <w:t xml:space="preserve"> «О внесении изменений в </w:t>
      </w:r>
      <w:r>
        <w:rPr>
          <w:rFonts w:ascii="Times New Roman" w:hAnsi="Times New Roman"/>
          <w:bCs/>
          <w:lang w:val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AE1B4C">
        <w:rPr>
          <w:rFonts w:ascii="Times New Roman" w:hAnsi="Times New Roman"/>
          <w:bCs/>
          <w:lang w:val="ru-RU"/>
        </w:rPr>
        <w:t xml:space="preserve">, утвержденный приказом Министерства образования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</w:t>
      </w:r>
      <w:r>
        <w:rPr>
          <w:rFonts w:ascii="Times New Roman" w:hAnsi="Times New Roman"/>
          <w:bCs/>
          <w:lang w:val="ru-RU"/>
        </w:rPr>
        <w:t>5 марта</w:t>
      </w:r>
      <w:r w:rsidRPr="00AE1B4C">
        <w:rPr>
          <w:rFonts w:ascii="Times New Roman" w:hAnsi="Times New Roman"/>
          <w:bCs/>
          <w:lang w:val="ru-RU"/>
        </w:rPr>
        <w:t xml:space="preserve"> 20</w:t>
      </w:r>
      <w:r>
        <w:rPr>
          <w:rFonts w:ascii="Times New Roman" w:hAnsi="Times New Roman"/>
          <w:bCs/>
          <w:lang w:val="ru-RU"/>
        </w:rPr>
        <w:t>04</w:t>
      </w:r>
      <w:r w:rsidRPr="00AE1B4C">
        <w:rPr>
          <w:rFonts w:ascii="Times New Roman" w:hAnsi="Times New Roman"/>
          <w:bCs/>
          <w:lang w:val="ru-RU"/>
        </w:rPr>
        <w:t xml:space="preserve"> г. </w:t>
      </w:r>
      <w:r w:rsidRPr="009D7183">
        <w:rPr>
          <w:rFonts w:ascii="Times New Roman" w:hAnsi="Times New Roman"/>
          <w:bCs/>
          <w:lang w:val="ru-RU"/>
        </w:rPr>
        <w:t>N</w:t>
      </w:r>
      <w:r w:rsidRPr="00AE1B4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1089</w:t>
      </w:r>
      <w:r w:rsidRPr="00AE1B4C">
        <w:rPr>
          <w:rFonts w:ascii="Times New Roman" w:hAnsi="Times New Roman"/>
          <w:bCs/>
          <w:lang w:val="ru-RU"/>
        </w:rPr>
        <w:t>;</w:t>
      </w:r>
    </w:p>
    <w:p w:rsidR="00C62A39" w:rsidRPr="009D7183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9D7183">
        <w:rPr>
          <w:rFonts w:ascii="Times New Roman" w:hAnsi="Times New Roman"/>
          <w:bCs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</w:t>
      </w:r>
      <w:r>
        <w:rPr>
          <w:rFonts w:ascii="Times New Roman" w:hAnsi="Times New Roman"/>
          <w:bCs/>
          <w:lang w:val="ru-RU"/>
        </w:rPr>
        <w:t>;</w:t>
      </w:r>
    </w:p>
    <w:p w:rsidR="00C62A39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9 января 2014 г. № 2 «</w:t>
      </w:r>
      <w:r>
        <w:rPr>
          <w:rFonts w:ascii="Times New Roman" w:hAnsi="Times New Roman"/>
          <w:bCs/>
          <w:lang w:val="ru-RU"/>
        </w:rPr>
        <w:t xml:space="preserve">О </w:t>
      </w:r>
      <w:r w:rsidRPr="009D7183">
        <w:rPr>
          <w:rFonts w:ascii="Times New Roman" w:hAnsi="Times New Roman"/>
          <w:bCs/>
          <w:lang w:val="ru-RU"/>
        </w:rPr>
        <w:t>порядк</w:t>
      </w:r>
      <w:r>
        <w:rPr>
          <w:rFonts w:ascii="Times New Roman" w:hAnsi="Times New Roman"/>
          <w:bCs/>
          <w:lang w:val="ru-RU"/>
        </w:rPr>
        <w:t xml:space="preserve">е </w:t>
      </w:r>
      <w:r w:rsidRPr="009D7183">
        <w:rPr>
          <w:rFonts w:ascii="Times New Roman" w:hAnsi="Times New Roman"/>
          <w:bCs/>
          <w:lang w:val="ru-RU"/>
        </w:rPr>
        <w:t>применения организациями, осуществляющими образовательную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деятельность, электронного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обучения, дистанционных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образовательных технологий при реализации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 xml:space="preserve">образовательных программ», </w:t>
      </w:r>
      <w:r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Министерством </w:t>
      </w:r>
      <w:r>
        <w:rPr>
          <w:rFonts w:ascii="Times New Roman" w:hAnsi="Times New Roman"/>
          <w:bCs/>
          <w:lang w:val="ru-RU"/>
        </w:rPr>
        <w:t xml:space="preserve">юстиции Российской Федерации </w:t>
      </w:r>
      <w:r w:rsidRPr="009D7183">
        <w:rPr>
          <w:rFonts w:ascii="Times New Roman" w:hAnsi="Times New Roman"/>
          <w:bCs/>
          <w:lang w:val="ru-RU"/>
        </w:rPr>
        <w:t>4 апреля 2014 г. Регистрационный № 31823</w:t>
      </w:r>
      <w:r>
        <w:rPr>
          <w:rFonts w:ascii="Times New Roman" w:hAnsi="Times New Roman"/>
          <w:bCs/>
          <w:lang w:val="ru-RU"/>
        </w:rPr>
        <w:t>;</w:t>
      </w:r>
    </w:p>
    <w:p w:rsidR="00C62A39" w:rsidRPr="009D7183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Российской Федерации от 20.01.</w:t>
      </w:r>
      <w:r>
        <w:rPr>
          <w:rFonts w:ascii="Times New Roman" w:hAnsi="Times New Roman"/>
          <w:bCs/>
          <w:lang w:val="ru-RU"/>
        </w:rPr>
        <w:t>2014 N 22</w:t>
      </w:r>
      <w:r w:rsidRPr="007163A2"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rFonts w:ascii="Times New Roman" w:hAnsi="Times New Roman"/>
          <w:bCs/>
          <w:lang w:val="ru-RU"/>
        </w:rPr>
        <w:t xml:space="preserve">, </w:t>
      </w:r>
      <w:r w:rsidRPr="009D7183">
        <w:rPr>
          <w:rFonts w:ascii="Times New Roman" w:hAnsi="Times New Roman"/>
          <w:bCs/>
          <w:lang w:val="ru-RU"/>
        </w:rPr>
        <w:t>зарегистрированного в Минюсте России 21.02.2014 N 31377;</w:t>
      </w:r>
    </w:p>
    <w:p w:rsidR="00C62A39" w:rsidRPr="00832F14" w:rsidRDefault="00C62A39" w:rsidP="00C62A39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C62A39" w:rsidRPr="00832F14" w:rsidRDefault="00C62A39" w:rsidP="00C62A39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Трудовой кодекс Российской Федерации от 30 декабря 2001г. №197-ФЗ (с изменениями);</w:t>
      </w:r>
    </w:p>
    <w:p w:rsidR="00C62A39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C62A39" w:rsidRPr="00B4229D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29 октября 2013г. № 1199 «Об утверждении перечней профессий и специальностей среднего профессионального об</w:t>
      </w:r>
      <w:r w:rsidRPr="00B4229D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C62A39" w:rsidRPr="00670697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67069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C62A39" w:rsidRPr="00832F14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C62A39" w:rsidRPr="00832F14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Приказ Министерства</w:t>
      </w:r>
      <w:r w:rsidRPr="007163A2">
        <w:rPr>
          <w:rFonts w:ascii="Times New Roman" w:hAnsi="Times New Roman"/>
          <w:lang w:val="ru-RU"/>
        </w:rPr>
        <w:t xml:space="preserve">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28 мая 2014 г.</w:t>
      </w:r>
      <w:r w:rsidRPr="00832F14">
        <w:rPr>
          <w:rFonts w:ascii="Times New Roman" w:hAnsi="Times New Roman"/>
          <w:bCs/>
        </w:rPr>
        <w:t>  </w:t>
      </w:r>
      <w:r w:rsidRPr="00832F14">
        <w:rPr>
          <w:rFonts w:ascii="Times New Roman" w:hAnsi="Times New Roman"/>
          <w:bCs/>
          <w:lang w:val="ru-RU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832F14">
        <w:rPr>
          <w:rFonts w:ascii="Times New Roman" w:hAnsi="Times New Roman"/>
          <w:bCs/>
          <w:lang w:val="ru-RU"/>
        </w:rPr>
        <w:softHyphen/>
        <w:t xml:space="preserve">тельных программ» (в ред. от 09 апреля 2015 г.); </w:t>
      </w:r>
    </w:p>
    <w:p w:rsidR="00C62A39" w:rsidRPr="00832F14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18 октября 2013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62A39" w:rsidRPr="00832F14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eastAsia="Times New Roman" w:hAnsi="Times New Roman"/>
          <w:lang w:val="ru-RU" w:eastAsia="ru-RU"/>
        </w:rPr>
        <w:lastRenderedPageBreak/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08 сентября 2015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 xml:space="preserve">608н "Об утверждении профессионального стандарта "Педагог профессионального обучения, </w:t>
      </w:r>
      <w:r w:rsidRPr="00832F14">
        <w:rPr>
          <w:rFonts w:ascii="Times New Roman" w:hAnsi="Times New Roman"/>
          <w:bCs/>
          <w:lang w:val="ru-RU"/>
        </w:rPr>
        <w:t>профессионального образования и дополнительного профессионального образования";</w:t>
      </w:r>
    </w:p>
    <w:p w:rsidR="00C62A39" w:rsidRPr="00513EAF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C62A39" w:rsidRDefault="00C62A39" w:rsidP="00C62A39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highlight w:val="cyan"/>
          <w:lang w:val="ru-RU"/>
        </w:rPr>
      </w:pPr>
    </w:p>
    <w:p w:rsidR="00C62A39" w:rsidRPr="000D714A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востребованным и перспективным профессиям и специальностям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C62A39" w:rsidRPr="00832F14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rFonts w:ascii="Times New Roman" w:hAnsi="Times New Roman"/>
          <w:bCs/>
          <w:lang w:val="ru-RU"/>
        </w:rPr>
        <w:t>;</w:t>
      </w:r>
    </w:p>
    <w:p w:rsidR="00C62A39" w:rsidRPr="00B4229D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06-846);</w:t>
      </w:r>
    </w:p>
    <w:p w:rsidR="00C62A39" w:rsidRPr="00B4229D" w:rsidRDefault="00C62A39" w:rsidP="00C62A3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</w:t>
      </w:r>
      <w:r>
        <w:rPr>
          <w:rFonts w:ascii="Times New Roman" w:hAnsi="Times New Roman"/>
          <w:bCs/>
          <w:lang w:val="ru-RU"/>
        </w:rPr>
        <w:t>).</w:t>
      </w:r>
    </w:p>
    <w:p w:rsidR="00C62A39" w:rsidRPr="00832F14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Pr="00832F14" w:rsidRDefault="00C62A39" w:rsidP="00C62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Pr="00832F14" w:rsidRDefault="00C62A39" w:rsidP="00C62A3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2A39" w:rsidRPr="00581D14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C62A39" w:rsidRPr="00470E7F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C62A39" w:rsidRPr="00C51E81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C62A39" w:rsidRPr="00C51E81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C62A39" w:rsidRPr="00C51E81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C62A39" w:rsidRPr="00676EC3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62A39" w:rsidRPr="003510C0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</w:t>
      </w:r>
      <w:r w:rsidRPr="00832F1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, потребностями регионального рынка труда и направлена на соблюдение последовательности освоения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рофессиональных компетенций,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принятой в отрасли.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C62A39" w:rsidRPr="001D0D7D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C62A39" w:rsidRPr="001D0D7D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2A39" w:rsidRDefault="00C62A39" w:rsidP="00C62A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85E1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585E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</w:t>
      </w:r>
    </w:p>
    <w:p w:rsidR="00C62A39" w:rsidRDefault="00C62A39" w:rsidP="00C62A3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Pr="001669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C62A39" w:rsidRPr="00D403D4" w:rsidRDefault="00C62A39" w:rsidP="00C62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</w:t>
      </w:r>
      <w:r w:rsidRPr="00D403D4">
        <w:rPr>
          <w:rFonts w:ascii="Times New Roman" w:hAnsi="Times New Roman" w:cs="Times New Roman"/>
          <w:sz w:val="24"/>
          <w:szCs w:val="24"/>
        </w:rPr>
        <w:t>е</w:t>
      </w:r>
      <w:r w:rsidRPr="00D403D4">
        <w:rPr>
          <w:rFonts w:ascii="Times New Roman" w:hAnsi="Times New Roman" w:cs="Times New Roman"/>
          <w:sz w:val="24"/>
          <w:szCs w:val="24"/>
        </w:rPr>
        <w:t>лей (не менее 2 человек), их объедин</w:t>
      </w:r>
      <w:r w:rsidRPr="00D403D4">
        <w:rPr>
          <w:rFonts w:ascii="Times New Roman" w:hAnsi="Times New Roman" w:cs="Times New Roman"/>
          <w:sz w:val="24"/>
          <w:szCs w:val="24"/>
        </w:rPr>
        <w:t>е</w:t>
      </w:r>
      <w:r w:rsidRPr="00D403D4">
        <w:rPr>
          <w:rFonts w:ascii="Times New Roman" w:hAnsi="Times New Roman" w:cs="Times New Roman"/>
          <w:sz w:val="24"/>
          <w:szCs w:val="24"/>
        </w:rPr>
        <w:t>ний.</w:t>
      </w:r>
    </w:p>
    <w:p w:rsidR="00C62A39" w:rsidRPr="00F86A45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Квалификационный экзамен включает в себя практическую квалификационную работу и проверку теоретич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знаний. </w:t>
      </w:r>
    </w:p>
    <w:p w:rsidR="00C62A39" w:rsidRPr="00D403D4" w:rsidRDefault="00C62A39" w:rsidP="00C62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C62A39" w:rsidRPr="00316A95" w:rsidRDefault="00C62A39" w:rsidP="00C62A39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 xml:space="preserve">с учетом опыта </w:t>
      </w:r>
      <w:proofErr w:type="spellStart"/>
      <w:r w:rsidRPr="00D403D4"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C62A39" w:rsidRDefault="00C62A39" w:rsidP="00C62A39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профессионального стандарта;</w:t>
      </w:r>
    </w:p>
    <w:p w:rsidR="00C62A39" w:rsidRPr="00D403D4" w:rsidRDefault="00C62A39" w:rsidP="00C62A39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C62A39" w:rsidRPr="00D403D4" w:rsidRDefault="00C62A39" w:rsidP="00C62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</w:t>
      </w:r>
      <w:proofErr w:type="spellStart"/>
      <w:r w:rsidRPr="00D403D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C62A39" w:rsidRPr="00D403D4" w:rsidRDefault="00C62A39" w:rsidP="00C62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C62A39" w:rsidRPr="00D403D4" w:rsidRDefault="00C62A39" w:rsidP="00C62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A39" w:rsidRPr="00B213CD" w:rsidRDefault="00C62A39" w:rsidP="00C62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669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семестр), и 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общепрофессиональной дисциплины «Гражданское право»</w:t>
      </w:r>
      <w:r w:rsidRP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семестр).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432 часа,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 учебной практики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), объем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одственной практики составляет 8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288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 них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(144 часа) на производственную практику (преддипломную), что составляет более 25% от часов, отведенных на профессиональный учебный цикл.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реализовывается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4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реализовывается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 проводится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завершается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дифференцированным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зачетом с оценкой освоенных общих и профессиональных компетенций.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освоении образовательной программы по специальностям СПО составляет 8 -11 недель в учебном году, в том числе не менее 2 недель в зимний период. </w:t>
      </w:r>
    </w:p>
    <w:p w:rsidR="00C62A39" w:rsidRPr="00D54FEB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A39" w:rsidRPr="00832F14" w:rsidRDefault="00C62A39" w:rsidP="00C62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Pr="00522DDC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профессии или специальности среднего профессионального образования.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1404 часа.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C62A39" w:rsidRDefault="00C62A39" w:rsidP="00C62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C62A39" w:rsidRPr="005A5F47" w:rsidRDefault="00C62A39" w:rsidP="00C62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C62A39" w:rsidRPr="005A5F47" w:rsidRDefault="00C62A39" w:rsidP="00C62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Pr="00BF77F8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lastRenderedPageBreak/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C62A39" w:rsidRPr="005A5F47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план </w:t>
      </w:r>
      <w:r>
        <w:rPr>
          <w:rFonts w:ascii="Times New Roman" w:hAnsi="Times New Roman"/>
          <w:bCs/>
          <w:sz w:val="24"/>
          <w:szCs w:val="24"/>
        </w:rPr>
        <w:t>социально-экономического профиля</w:t>
      </w:r>
      <w:r w:rsidRPr="000F5E86">
        <w:rPr>
          <w:rFonts w:ascii="Times New Roman" w:hAnsi="Times New Roman"/>
          <w:bCs/>
          <w:sz w:val="24"/>
          <w:szCs w:val="24"/>
        </w:rPr>
        <w:t xml:space="preserve">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Pr="000F5E86" w:rsidRDefault="00C62A39" w:rsidP="00C62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C62A39" w:rsidRPr="00C1289F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C62A39" w:rsidRPr="00C1289F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C62A39" w:rsidRPr="00C1289F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C62A39" w:rsidRPr="00C1289F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C62A39" w:rsidRPr="00C1289F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C62A39" w:rsidRPr="00C1289F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C62A39" w:rsidRPr="00C1289F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C62A39" w:rsidRPr="00C1289F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>В учебны</w:t>
      </w:r>
      <w:r>
        <w:rPr>
          <w:rFonts w:ascii="Times New Roman" w:hAnsi="Times New Roman"/>
          <w:bCs/>
          <w:sz w:val="24"/>
          <w:szCs w:val="24"/>
        </w:rPr>
        <w:t>й</w:t>
      </w:r>
      <w:r w:rsidRPr="0003429D">
        <w:rPr>
          <w:rFonts w:ascii="Times New Roman" w:hAnsi="Times New Roman"/>
          <w:bCs/>
          <w:sz w:val="24"/>
          <w:szCs w:val="24"/>
        </w:rPr>
        <w:t xml:space="preserve"> план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C62A39" w:rsidRPr="000B7844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Эффективное поведение на рынке труда</w:t>
      </w:r>
      <w:r w:rsidRPr="000B7844">
        <w:rPr>
          <w:rFonts w:ascii="Times New Roman" w:hAnsi="Times New Roman"/>
          <w:b/>
          <w:bCs/>
          <w:sz w:val="24"/>
          <w:szCs w:val="24"/>
        </w:rPr>
        <w:t>"</w:t>
      </w:r>
    </w:p>
    <w:p w:rsidR="00C62A39" w:rsidRPr="00AE4848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C62A39" w:rsidRPr="000B7844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Психология</w:t>
      </w:r>
      <w:r w:rsidRPr="000B7844">
        <w:rPr>
          <w:rFonts w:ascii="Times New Roman" w:hAnsi="Times New Roman"/>
          <w:b/>
          <w:bCs/>
          <w:sz w:val="24"/>
          <w:szCs w:val="24"/>
        </w:rPr>
        <w:t>»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C62A39" w:rsidRPr="009736BC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</w:t>
      </w:r>
      <w:r w:rsidRPr="000F5E86">
        <w:rPr>
          <w:rFonts w:ascii="Times New Roman" w:hAnsi="Times New Roman"/>
          <w:bCs/>
          <w:sz w:val="24"/>
          <w:szCs w:val="24"/>
        </w:rPr>
        <w:lastRenderedPageBreak/>
        <w:t xml:space="preserve">предметам: </w:t>
      </w:r>
      <w:r w:rsidRPr="00AE484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История</w:t>
      </w:r>
      <w:r w:rsidRPr="00AE4848">
        <w:rPr>
          <w:rFonts w:ascii="Times New Roman" w:hAnsi="Times New Roman"/>
          <w:b/>
          <w:bCs/>
          <w:sz w:val="24"/>
          <w:szCs w:val="24"/>
        </w:rPr>
        <w:t>», «</w:t>
      </w:r>
      <w:r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9736BC">
        <w:rPr>
          <w:rFonts w:ascii="Times New Roman" w:hAnsi="Times New Roman"/>
          <w:b/>
          <w:bCs/>
          <w:sz w:val="24"/>
          <w:szCs w:val="24"/>
        </w:rPr>
        <w:t>«Физика», «Химия», «Биология», «Обществознание».</w:t>
      </w: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Pr="000F5E86" w:rsidRDefault="00C62A39" w:rsidP="00C62A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62A39" w:rsidRDefault="00C62A39" w:rsidP="00C62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C62A39" w:rsidRDefault="00C62A39" w:rsidP="00C62A3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62A39" w:rsidRPr="00A30455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eastAsia="Times New Roman"/>
          <w:i/>
          <w:lang w:eastAsia="ru-RU"/>
        </w:rPr>
        <w:t>:</w:t>
      </w:r>
    </w:p>
    <w:p w:rsidR="00C62A39" w:rsidRPr="00A30455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3600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62A39" w:rsidRPr="00A30455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3600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1980</w:t>
      </w:r>
    </w:p>
    <w:p w:rsidR="00C62A39" w:rsidRPr="00A30455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 1980*70/100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1386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62A39" w:rsidRPr="00A30455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1980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594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62A39" w:rsidRPr="00A30455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62A39" w:rsidRDefault="00C62A39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684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отведенных на вариативную часть циклов ППССЗ, распределен следующим образом:</w:t>
      </w: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952"/>
        <w:gridCol w:w="935"/>
        <w:gridCol w:w="1662"/>
        <w:gridCol w:w="819"/>
        <w:gridCol w:w="2603"/>
      </w:tblGrid>
      <w:tr w:rsidR="003215D3" w:rsidRPr="003215D3" w:rsidTr="003937AB">
        <w:trPr>
          <w:tblHeader/>
        </w:trPr>
        <w:tc>
          <w:tcPr>
            <w:tcW w:w="1328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1</w:t>
            </w: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140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Углубления подготовки обучающегося по дисциплинам ЕН.00. Освоение общих компетенций</w:t>
            </w:r>
          </w:p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3215D3">
              <w:rPr>
                <w:rFonts w:ascii="Times New Roman" w:eastAsiaTheme="minorHAnsi" w:hAnsi="Times New Roman"/>
                <w:i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3215D3" w:rsidRPr="003215D3" w:rsidRDefault="003215D3" w:rsidP="00321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(ЕН.01 Математика – 20ч., ЕН.02 Информатика – 20ч., 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ОГСЭ.00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340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388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Введение новой дисциплины «Русский язык и культура речи»</w:t>
            </w:r>
          </w:p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Цели и задачи:</w:t>
            </w:r>
          </w:p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полученных знаний и умений в собственной речевой практике; повышение уровня речевой культуры, орфографической и </w:t>
            </w:r>
            <w:r w:rsidRPr="003215D3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>пунктуационной грамотности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lastRenderedPageBreak/>
              <w:t>ОП.00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762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486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1248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3215D3" w:rsidRPr="003215D3" w:rsidTr="003937AB">
        <w:trPr>
          <w:trHeight w:val="541"/>
        </w:trPr>
        <w:tc>
          <w:tcPr>
            <w:tcW w:w="1328" w:type="dxa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eastAsia="ru-RU"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ОП.01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Теория государства и права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75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175</w:t>
            </w:r>
          </w:p>
        </w:tc>
        <w:tc>
          <w:tcPr>
            <w:tcW w:w="2603" w:type="dxa"/>
          </w:tcPr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ОП.02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Конституционное право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102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экологического права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21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Трудовое право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104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Гражданское право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59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109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Семейное право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3215D3" w:rsidRPr="003215D3" w:rsidRDefault="003215D3" w:rsidP="003215D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Гражданский процесс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58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88</w:t>
            </w:r>
          </w:p>
        </w:tc>
        <w:tc>
          <w:tcPr>
            <w:tcW w:w="2603" w:type="dxa"/>
          </w:tcPr>
          <w:p w:rsidR="003215D3" w:rsidRPr="003215D3" w:rsidRDefault="003215D3" w:rsidP="003215D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rPr>
          <w:trHeight w:val="511"/>
        </w:trPr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ОП.09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Страховое дело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3215D3" w:rsidRPr="003215D3" w:rsidRDefault="003215D3" w:rsidP="003215D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Статистика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31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</w:tcPr>
          <w:p w:rsidR="003215D3" w:rsidRPr="003215D3" w:rsidRDefault="003215D3" w:rsidP="003215D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:rsidR="003215D3" w:rsidRPr="003215D3" w:rsidRDefault="003215D3" w:rsidP="003215D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15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color w:val="215967"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предпринимательства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54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54</w:t>
            </w:r>
          </w:p>
        </w:tc>
        <w:tc>
          <w:tcPr>
            <w:tcW w:w="2603" w:type="dxa"/>
          </w:tcPr>
          <w:p w:rsidR="003215D3" w:rsidRPr="003215D3" w:rsidRDefault="003215D3" w:rsidP="003215D3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3215D3" w:rsidRPr="003215D3" w:rsidRDefault="003215D3" w:rsidP="003215D3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Цели и задачи: </w:t>
            </w:r>
          </w:p>
          <w:p w:rsidR="003215D3" w:rsidRPr="003215D3" w:rsidRDefault="003215D3" w:rsidP="00321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3215D3" w:rsidRPr="003215D3" w:rsidRDefault="003215D3" w:rsidP="00321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предпринимательской деятельности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lastRenderedPageBreak/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3215D3" w:rsidRPr="003215D3" w:rsidRDefault="003215D3" w:rsidP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lastRenderedPageBreak/>
              <w:t>ПМ.00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238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110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348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Расширение основных видов деятельности, к которым должен быть готов выпускник; углубление подготовки обучающихся; получение дополнительного практического опыта, необходимого для обеспечения крнкурентоспособности выпускника в соответствии с запросами регионального рынка труда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МДК.01.01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Право социального обеспечения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161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221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  <w:tr w:rsidR="003215D3" w:rsidRPr="003215D3" w:rsidTr="003937AB">
        <w:tc>
          <w:tcPr>
            <w:tcW w:w="1328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МДК.01.02</w:t>
            </w:r>
          </w:p>
        </w:tc>
        <w:tc>
          <w:tcPr>
            <w:tcW w:w="2952" w:type="dxa"/>
            <w:vAlign w:val="center"/>
          </w:tcPr>
          <w:p w:rsidR="003215D3" w:rsidRPr="003215D3" w:rsidRDefault="003215D3" w:rsidP="003215D3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Психология социально-правовой деятельности</w:t>
            </w:r>
          </w:p>
        </w:tc>
        <w:tc>
          <w:tcPr>
            <w:tcW w:w="935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77</w:t>
            </w:r>
          </w:p>
        </w:tc>
        <w:tc>
          <w:tcPr>
            <w:tcW w:w="1662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3215D3" w:rsidRPr="003215D3" w:rsidRDefault="003215D3" w:rsidP="003215D3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127</w:t>
            </w:r>
          </w:p>
        </w:tc>
        <w:tc>
          <w:tcPr>
            <w:tcW w:w="2603" w:type="dxa"/>
            <w:vAlign w:val="center"/>
          </w:tcPr>
          <w:p w:rsidR="003215D3" w:rsidRPr="003215D3" w:rsidRDefault="003215D3" w:rsidP="003215D3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3215D3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</w:tbl>
    <w:p w:rsidR="003215D3" w:rsidRDefault="003215D3" w:rsidP="00C62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GoBack"/>
      <w:bookmarkEnd w:id="12"/>
    </w:p>
    <w:sectPr w:rsidR="003215D3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39"/>
    <w:rsid w:val="003215D3"/>
    <w:rsid w:val="00C62A39"/>
    <w:rsid w:val="00E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D6199"/>
  <w15:chartTrackingRefBased/>
  <w15:docId w15:val="{38D1B256-B797-4E8C-A749-98C6446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A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2A39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character" w:customStyle="1" w:styleId="2">
    <w:name w:val="Основной текст (2)_"/>
    <w:link w:val="20"/>
    <w:rsid w:val="00C62A3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A39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15pt">
    <w:name w:val="Основной текст (2) + 11;5 pt;Курсив"/>
    <w:rsid w:val="00C62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C6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2020-11-19T13:26:00Z</dcterms:created>
  <dcterms:modified xsi:type="dcterms:W3CDTF">2020-11-19T13:29:00Z</dcterms:modified>
</cp:coreProperties>
</file>