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F796B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Приложение</w:t>
      </w:r>
    </w:p>
    <w:p w14:paraId="0311E55A" w14:textId="77777777" w:rsidR="00FE39B5" w:rsidRPr="0085435D" w:rsidRDefault="00FE39B5" w:rsidP="00FE39B5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14:paraId="4FF190E0" w14:textId="0F47EE3C" w:rsidR="00FE39B5" w:rsidRPr="0085435D" w:rsidRDefault="00FE39B5" w:rsidP="00FE39B5">
      <w:pPr>
        <w:jc w:val="right"/>
        <w:outlineLvl w:val="0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014FBE11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B3B39B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A22DDE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6A7CEF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EBCCB93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BDAB66B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09515FD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279731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83FF2D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5435D">
        <w:rPr>
          <w:rFonts w:ascii="Times New Roman" w:hAnsi="Times New Roman"/>
          <w:b/>
          <w:sz w:val="24"/>
          <w:szCs w:val="24"/>
        </w:rPr>
        <w:t>УЧЕБНЫЙ ПЛАН</w:t>
      </w:r>
    </w:p>
    <w:p w14:paraId="3855287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образовательной программы</w:t>
      </w:r>
    </w:p>
    <w:p w14:paraId="35FEDDDC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14:paraId="0D921F56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39C8D4A0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6891C24F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14:paraId="3AD835C7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14:paraId="1393EE69" w14:textId="77777777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14:paraId="2D2DE0D4" w14:textId="589C2103" w:rsidR="00FE39B5" w:rsidRPr="0085435D" w:rsidRDefault="00FE39B5" w:rsidP="00FE39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>по специальности</w:t>
      </w:r>
      <w:r w:rsidRPr="008543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40.02.04 Юриспруденция</w:t>
      </w:r>
    </w:p>
    <w:p w14:paraId="5416DEB6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0C6AC0B7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766FE2BA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D59E6E4" w14:textId="77777777" w:rsidR="00FE39B5" w:rsidRPr="0085435D" w:rsidRDefault="00FE39B5" w:rsidP="00FE39B5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3CFB9344" w14:textId="6A0EF846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sz w:val="24"/>
          <w:szCs w:val="24"/>
          <w:u w:val="single"/>
        </w:rPr>
        <w:t>юрист</w:t>
      </w:r>
    </w:p>
    <w:p w14:paraId="1A4D7AC3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Форма обучения: </w:t>
      </w:r>
      <w:r w:rsidRPr="0085435D">
        <w:rPr>
          <w:rFonts w:ascii="Times New Roman" w:hAnsi="Times New Roman"/>
          <w:sz w:val="24"/>
          <w:szCs w:val="24"/>
          <w:u w:val="single"/>
        </w:rPr>
        <w:t>очная</w:t>
      </w:r>
    </w:p>
    <w:p w14:paraId="296B4343" w14:textId="4B5A60C2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года 10 месяцев</w:t>
      </w:r>
      <w:r w:rsidRPr="0085435D">
        <w:rPr>
          <w:rFonts w:ascii="Times New Roman" w:hAnsi="Times New Roman"/>
          <w:sz w:val="24"/>
          <w:szCs w:val="24"/>
        </w:rPr>
        <w:t xml:space="preserve"> </w:t>
      </w:r>
    </w:p>
    <w:p w14:paraId="13003291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  <w:r w:rsidRPr="0085435D">
        <w:rPr>
          <w:rFonts w:ascii="Times New Roman" w:hAnsi="Times New Roman"/>
          <w:sz w:val="24"/>
          <w:szCs w:val="24"/>
        </w:rPr>
        <w:t xml:space="preserve">на базе </w:t>
      </w:r>
      <w:r w:rsidRPr="0085435D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85435D">
        <w:rPr>
          <w:rFonts w:ascii="Times New Roman" w:hAnsi="Times New Roman"/>
          <w:sz w:val="24"/>
          <w:szCs w:val="24"/>
        </w:rPr>
        <w:t xml:space="preserve"> образования</w:t>
      </w:r>
    </w:p>
    <w:p w14:paraId="09A09442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</w:rPr>
      </w:pPr>
    </w:p>
    <w:p w14:paraId="70646890" w14:textId="60BAAF4A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Приказ об утверждении ФГОС 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27.10.2023</w:t>
      </w:r>
      <w:r w:rsidRPr="0085435D">
        <w:rPr>
          <w:rFonts w:ascii="Times New Roman" w:hAnsi="Times New Roman"/>
          <w:sz w:val="24"/>
          <w:szCs w:val="24"/>
          <w:u w:val="single"/>
        </w:rPr>
        <w:t xml:space="preserve"> г. № </w:t>
      </w:r>
      <w:r>
        <w:rPr>
          <w:rFonts w:ascii="Times New Roman" w:hAnsi="Times New Roman"/>
          <w:sz w:val="24"/>
          <w:szCs w:val="24"/>
          <w:u w:val="single"/>
        </w:rPr>
        <w:t>798</w:t>
      </w:r>
    </w:p>
    <w:p w14:paraId="570C4C2E" w14:textId="50C1E5EF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Группа </w:t>
      </w:r>
      <w:r>
        <w:rPr>
          <w:rFonts w:ascii="Times New Roman" w:hAnsi="Times New Roman"/>
          <w:sz w:val="24"/>
          <w:szCs w:val="24"/>
          <w:u w:val="single"/>
        </w:rPr>
        <w:t>6511в, 7511в</w:t>
      </w:r>
    </w:p>
    <w:p w14:paraId="0DD361E5" w14:textId="77777777" w:rsidR="00FE39B5" w:rsidRPr="0085435D" w:rsidRDefault="00FE39B5" w:rsidP="00FE39B5">
      <w:pPr>
        <w:spacing w:after="0" w:line="240" w:lineRule="auto"/>
        <w:ind w:firstLine="3828"/>
        <w:outlineLvl w:val="0"/>
        <w:rPr>
          <w:rFonts w:ascii="Times New Roman" w:hAnsi="Times New Roman"/>
          <w:sz w:val="24"/>
          <w:szCs w:val="24"/>
          <w:u w:val="single"/>
        </w:rPr>
      </w:pPr>
      <w:r w:rsidRPr="0085435D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85435D">
        <w:rPr>
          <w:rFonts w:ascii="Times New Roman" w:hAnsi="Times New Roman"/>
          <w:sz w:val="24"/>
          <w:szCs w:val="24"/>
          <w:u w:val="single"/>
        </w:rPr>
        <w:t>202</w:t>
      </w:r>
      <w:r>
        <w:rPr>
          <w:rFonts w:ascii="Times New Roman" w:hAnsi="Times New Roman"/>
          <w:sz w:val="24"/>
          <w:szCs w:val="24"/>
          <w:u w:val="single"/>
        </w:rPr>
        <w:t>5</w:t>
      </w:r>
    </w:p>
    <w:p w14:paraId="015F583A" w14:textId="77777777" w:rsidR="00FE39B5" w:rsidRPr="001F1A78" w:rsidRDefault="00FE39B5" w:rsidP="00FE39B5">
      <w:pPr>
        <w:pStyle w:val="20"/>
        <w:shd w:val="clear" w:color="auto" w:fill="auto"/>
        <w:spacing w:before="0" w:after="0" w:line="240" w:lineRule="auto"/>
        <w:ind w:firstLine="363"/>
        <w:jc w:val="center"/>
        <w:rPr>
          <w:sz w:val="24"/>
        </w:rPr>
      </w:pPr>
    </w:p>
    <w:p w14:paraId="41C847D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3B79DC3A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D027470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7239BE95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2C51486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5543F76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C135EBE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1E2686CD" w14:textId="77777777" w:rsidR="00FE39B5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</w:p>
    <w:p w14:paraId="470E2FE7" w14:textId="77777777" w:rsidR="00FE39B5" w:rsidRPr="00FC0893" w:rsidRDefault="00FE39B5" w:rsidP="00FE39B5">
      <w:pPr>
        <w:pStyle w:val="20"/>
        <w:shd w:val="clear" w:color="auto" w:fill="auto"/>
        <w:spacing w:after="0" w:line="240" w:lineRule="auto"/>
        <w:ind w:firstLine="363"/>
        <w:jc w:val="center"/>
        <w:rPr>
          <w:sz w:val="24"/>
        </w:rPr>
      </w:pPr>
      <w:r>
        <w:rPr>
          <w:sz w:val="24"/>
        </w:rPr>
        <w:t>2025</w:t>
      </w:r>
    </w:p>
    <w:p w14:paraId="7586E355" w14:textId="06508B10" w:rsidR="003077D0" w:rsidRPr="00F2030F" w:rsidRDefault="00FE39B5" w:rsidP="00FE39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3C1">
        <w:rPr>
          <w:rFonts w:ascii="Times New Roman" w:hAnsi="Times New Roman"/>
          <w:b/>
          <w:bCs/>
          <w:sz w:val="24"/>
          <w:szCs w:val="24"/>
        </w:rPr>
        <w:br w:type="page"/>
      </w:r>
      <w:r w:rsidR="003077D0"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  <w:r w:rsidR="00F2030F" w:rsidRPr="00F203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30F">
        <w:rPr>
          <w:rFonts w:ascii="Times New Roman" w:hAnsi="Times New Roman"/>
          <w:b/>
          <w:bCs/>
          <w:sz w:val="24"/>
          <w:szCs w:val="24"/>
        </w:rPr>
        <w:t>к УП гр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F2030F">
        <w:rPr>
          <w:rFonts w:ascii="Times New Roman" w:hAnsi="Times New Roman"/>
          <w:b/>
          <w:bCs/>
          <w:sz w:val="24"/>
          <w:szCs w:val="24"/>
        </w:rPr>
        <w:t xml:space="preserve"> 6</w:t>
      </w:r>
      <w:r w:rsidR="00AF1D75">
        <w:rPr>
          <w:rFonts w:ascii="Times New Roman" w:hAnsi="Times New Roman"/>
          <w:b/>
          <w:bCs/>
          <w:sz w:val="24"/>
          <w:szCs w:val="24"/>
        </w:rPr>
        <w:t>5</w:t>
      </w:r>
      <w:r w:rsidR="00F2030F">
        <w:rPr>
          <w:rFonts w:ascii="Times New Roman" w:hAnsi="Times New Roman"/>
          <w:b/>
          <w:bCs/>
          <w:sz w:val="24"/>
          <w:szCs w:val="24"/>
        </w:rPr>
        <w:t>11в, 7</w:t>
      </w:r>
      <w:r w:rsidR="00AF1D75">
        <w:rPr>
          <w:rFonts w:ascii="Times New Roman" w:hAnsi="Times New Roman"/>
          <w:b/>
          <w:bCs/>
          <w:sz w:val="24"/>
          <w:szCs w:val="24"/>
        </w:rPr>
        <w:t>5</w:t>
      </w:r>
      <w:r w:rsidR="00F2030F">
        <w:rPr>
          <w:rFonts w:ascii="Times New Roman" w:hAnsi="Times New Roman"/>
          <w:b/>
          <w:bCs/>
          <w:sz w:val="24"/>
          <w:szCs w:val="24"/>
        </w:rPr>
        <w:t>11в</w:t>
      </w:r>
    </w:p>
    <w:p w14:paraId="52CC374D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275E3" w14:textId="77777777" w:rsidR="003077D0" w:rsidRDefault="003077D0" w:rsidP="003077D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14:paraId="65217B66" w14:textId="77777777" w:rsidR="003077D0" w:rsidRPr="00832F14" w:rsidRDefault="003077D0" w:rsidP="003077D0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087F4A9" w14:textId="77777777" w:rsidR="003077D0" w:rsidRPr="00832F14" w:rsidRDefault="003077D0" w:rsidP="003077D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F91BA2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 w:rsidRPr="00F91BA2">
        <w:rPr>
          <w:rFonts w:ascii="Times New Roman" w:hAnsi="Times New Roman"/>
          <w:i/>
          <w:sz w:val="24"/>
          <w:szCs w:val="24"/>
        </w:rPr>
        <w:t xml:space="preserve"> </w:t>
      </w:r>
      <w:r w:rsidRPr="00F91BA2">
        <w:rPr>
          <w:rFonts w:ascii="Times New Roman" w:hAnsi="Times New Roman"/>
          <w:sz w:val="24"/>
          <w:szCs w:val="24"/>
        </w:rPr>
        <w:t>разработан на основе</w:t>
      </w:r>
      <w:r w:rsidRPr="00832F14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CB404A">
        <w:rPr>
          <w:rFonts w:ascii="Times New Roman" w:hAnsi="Times New Roman"/>
          <w:b/>
          <w:sz w:val="24"/>
          <w:szCs w:val="24"/>
        </w:rPr>
        <w:t>40.02.0</w:t>
      </w:r>
      <w:r w:rsidR="00F81496">
        <w:rPr>
          <w:rFonts w:ascii="Times New Roman" w:hAnsi="Times New Roman"/>
          <w:b/>
          <w:sz w:val="24"/>
          <w:szCs w:val="24"/>
        </w:rPr>
        <w:t>4</w:t>
      </w:r>
      <w:r w:rsidR="00CB404A">
        <w:rPr>
          <w:rFonts w:ascii="Times New Roman" w:hAnsi="Times New Roman"/>
          <w:b/>
          <w:sz w:val="24"/>
          <w:szCs w:val="24"/>
        </w:rPr>
        <w:t xml:space="preserve"> </w:t>
      </w:r>
      <w:r w:rsidR="00F81496">
        <w:rPr>
          <w:rFonts w:ascii="Times New Roman" w:hAnsi="Times New Roman"/>
          <w:b/>
          <w:sz w:val="24"/>
          <w:szCs w:val="24"/>
        </w:rPr>
        <w:t>Юриспруденция</w:t>
      </w:r>
      <w:r w:rsidRPr="00832F14">
        <w:rPr>
          <w:rFonts w:ascii="Times New Roman" w:hAnsi="Times New Roman"/>
          <w:sz w:val="24"/>
          <w:szCs w:val="24"/>
        </w:rPr>
        <w:t>, утвержденного приказом Министерства образования и науки Российской Федерации от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27 октября 2023 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г. № 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798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  (зарегистрированного Министерством юстиции Российской Федерации 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>01 декабря 2023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г, регистрационный №</w:t>
      </w:r>
      <w:r w:rsidR="00F814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76207</w:t>
      </w:r>
      <w:r w:rsidRPr="002F7F3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14:paraId="0AC1D3DC" w14:textId="77777777" w:rsidR="003318CC" w:rsidRPr="003318CC" w:rsidRDefault="003318CC" w:rsidP="003318CC">
      <w:pPr>
        <w:pStyle w:val="a3"/>
        <w:tabs>
          <w:tab w:val="left" w:pos="2127"/>
          <w:tab w:val="right" w:leader="underscore" w:pos="9639"/>
        </w:tabs>
        <w:ind w:left="928"/>
        <w:jc w:val="both"/>
        <w:rPr>
          <w:rFonts w:ascii="Times New Roman" w:hAnsi="Times New Roman"/>
          <w:lang w:val="ru-RU"/>
        </w:rPr>
      </w:pPr>
      <w:r w:rsidRPr="003318CC">
        <w:rPr>
          <w:rFonts w:ascii="Times New Roman" w:hAnsi="Times New Roman"/>
          <w:lang w:val="ru-RU"/>
        </w:rPr>
        <w:t>Нормативную правовую основу разработки ООП СПО составляют:</w:t>
      </w:r>
    </w:p>
    <w:p w14:paraId="48E957F1" w14:textId="77777777" w:rsidR="003318CC" w:rsidRPr="00F2030F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196909096"/>
      <w:r w:rsidRPr="00F2030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2012 г. №273-ФЗ «Об образовании </w:t>
      </w:r>
      <w:r w:rsidRPr="00F2030F">
        <w:rPr>
          <w:rFonts w:ascii="Times New Roman" w:hAnsi="Times New Roman"/>
          <w:bCs/>
          <w:sz w:val="24"/>
          <w:szCs w:val="24"/>
        </w:rPr>
        <w:br/>
        <w:t>в Российской Федерации»;</w:t>
      </w:r>
    </w:p>
    <w:p w14:paraId="3ADF9B28" w14:textId="77777777" w:rsidR="003318CC" w:rsidRPr="00F2030F" w:rsidRDefault="003318CC" w:rsidP="00F2030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Hlk84521878"/>
      <w:r w:rsidRPr="00F2030F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08 апреля 2021 г. № 153 </w:t>
      </w:r>
      <w:r w:rsidRPr="00F2030F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1"/>
    </w:p>
    <w:p w14:paraId="313CB699" w14:textId="565A837E" w:rsidR="003318CC" w:rsidRPr="0080194B" w:rsidRDefault="003318CC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80194B">
        <w:rPr>
          <w:rFonts w:ascii="Times New Roman" w:hAnsi="Times New Roman"/>
          <w:bCs/>
          <w:i/>
          <w:iCs/>
          <w:sz w:val="24"/>
          <w:szCs w:val="24"/>
        </w:rPr>
        <w:t>Приказ Минпросвещения России от 27 октября 2023 г. № 798 «</w:t>
      </w:r>
      <w:r w:rsidRPr="0080194B">
        <w:rPr>
          <w:rFonts w:ascii="Times New Roman" w:hAnsi="Times New Roman"/>
          <w:bCs/>
          <w:i/>
          <w:iCs/>
          <w:sz w:val="24"/>
          <w:szCs w:val="24"/>
          <w:lang w:val="uk-UA"/>
        </w:rPr>
        <w:t xml:space="preserve">Об </w:t>
      </w:r>
      <w:r w:rsidRPr="0080194B">
        <w:rPr>
          <w:rFonts w:ascii="Times New Roman" w:hAnsi="Times New Roman"/>
          <w:bCs/>
          <w:i/>
          <w:iCs/>
          <w:sz w:val="24"/>
          <w:szCs w:val="24"/>
        </w:rPr>
        <w:t>утверждении федерального государственного образовательного стандарта среднего профессионального образования по специальности 40.02.04 Юриспруденция»;</w:t>
      </w:r>
    </w:p>
    <w:p w14:paraId="168BCD24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14:paraId="01A6151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03.07.2024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464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09.08.2024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79088); </w:t>
      </w:r>
    </w:p>
    <w:p w14:paraId="5B84D9D1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24.08.2022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70167); </w:t>
      </w:r>
    </w:p>
    <w:p w14:paraId="12A5106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08.11.2021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800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66211);</w:t>
      </w:r>
    </w:p>
    <w:p w14:paraId="6174014F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Минобрнауки России № 885, Минпросвещения России № 390 </w:t>
      </w:r>
      <w:r w:rsidRPr="00F2030F">
        <w:rPr>
          <w:rFonts w:ascii="Times New Roman" w:hAnsi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 w:rsidRPr="00F2030F">
        <w:rPr>
          <w:rFonts w:ascii="Times New Roman" w:hAnsi="Times New Roman"/>
          <w:bCs/>
          <w:sz w:val="24"/>
          <w:szCs w:val="24"/>
        </w:rPr>
        <w:br/>
        <w:t>о практической подготовке обучающихся»);</w:t>
      </w:r>
    </w:p>
    <w:p w14:paraId="3A631A20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r w:rsidRPr="00F2030F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bookmarkEnd w:id="2"/>
    <w:p w14:paraId="06EE2315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02.09.2020 N 457 (ред. от 28.10.2024) "Об утверждении Порядка приема на обучение по образовательным программам среднего </w:t>
      </w:r>
      <w:r w:rsidRPr="00F2030F">
        <w:rPr>
          <w:rFonts w:ascii="Times New Roman" w:hAnsi="Times New Roman"/>
          <w:bCs/>
          <w:sz w:val="24"/>
          <w:szCs w:val="24"/>
        </w:rPr>
        <w:lastRenderedPageBreak/>
        <w:t>профессионального образования" (Зарегистрировано в Минюсте России 06.11.2020 N 60770);</w:t>
      </w:r>
    </w:p>
    <w:p w14:paraId="78C48DD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17.05.2012 № 413 "Об утверждении федерального государственного образовательного стандарта среднего общего образования" (Зарегистрировано в Минюсте России 07.06.2012 № 24480);</w:t>
      </w:r>
    </w:p>
    <w:p w14:paraId="6572385A" w14:textId="0DEB2708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r w:rsidRPr="00F2030F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3"/>
    </w:p>
    <w:p w14:paraId="69E8BE0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14.10.2022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71119); </w:t>
      </w:r>
    </w:p>
    <w:p w14:paraId="20CF94A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13.12.2023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76946);</w:t>
      </w:r>
    </w:p>
    <w:p w14:paraId="56875ACE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от 29.10.2013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1199 (ред. от 20.01.2021) "Об утверждении перечней профессий и специальностей среднего профессионального образования" (Зарегистрировано в Минюсте России 26.12.2013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30861);</w:t>
      </w:r>
    </w:p>
    <w:p w14:paraId="21B38640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Минпросвещения России от 14.07.2023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74776); </w:t>
      </w:r>
    </w:p>
    <w:p w14:paraId="7F3210ED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Минобрнауки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845, Минпросвещения России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369 от 30.07.2020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</w:t>
      </w:r>
      <w:r w:rsidRPr="00F2030F">
        <w:rPr>
          <w:rFonts w:ascii="Times New Roman" w:hAnsi="Times New Roman"/>
          <w:bCs/>
        </w:rPr>
        <w:t>N</w:t>
      </w:r>
      <w:r w:rsidRPr="00F2030F">
        <w:rPr>
          <w:rFonts w:ascii="Times New Roman" w:hAnsi="Times New Roman"/>
          <w:bCs/>
          <w:lang w:val="ru-RU"/>
        </w:rPr>
        <w:t xml:space="preserve"> 59557); </w:t>
      </w:r>
    </w:p>
    <w:p w14:paraId="3EC03F78" w14:textId="7F550F7A" w:rsid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</w:rPr>
      </w:pPr>
      <w:r w:rsidRPr="00F2030F">
        <w:rPr>
          <w:rFonts w:ascii="Times New Roman" w:hAnsi="Times New Roman"/>
          <w:bCs/>
          <w:lang w:val="ru-RU"/>
        </w:rPr>
        <w:t xml:space="preserve"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</w:t>
      </w:r>
      <w:r w:rsidRPr="00F2030F">
        <w:rPr>
          <w:rFonts w:ascii="Times New Roman" w:hAnsi="Times New Roman"/>
          <w:bCs/>
        </w:rPr>
        <w:t>(Зарегистрировано в Минюсте РФ 10 сентября 2020 г. Регистрационный № 59764);</w:t>
      </w:r>
    </w:p>
    <w:p w14:paraId="48317A0C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4" w:name="_Hlk164692548"/>
      <w:bookmarkEnd w:id="0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785н «Об утверждении профессионального стандарта «Специалист по организации назначения и выплаты пенсии»</w:t>
      </w:r>
    </w:p>
    <w:p w14:paraId="2D23F953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5" w:name="__RefHeading___5"/>
      <w:bookmarkEnd w:id="5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28 октября 2015 года N 787н «Об утверждении профессионального стандарта «Специалист по организации и установлению выплат социального характера»;</w:t>
      </w:r>
    </w:p>
    <w:p w14:paraId="5820AC4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6" w:name="__RefHeading___6"/>
      <w:bookmarkEnd w:id="6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23 марта 2015 года N 183н «Об утверждении профессионального стандарта «Следователь-криминалист»</w:t>
      </w:r>
    </w:p>
    <w:p w14:paraId="787D4846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7" w:name="__RefHeading___7"/>
      <w:bookmarkEnd w:id="7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15 июня 2020 года N 333н «Об утверждении профессионального стандарта «Специалист по организационному и документационному обеспечению управления организацией»</w:t>
      </w:r>
    </w:p>
    <w:p w14:paraId="794A9FA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8" w:name="__RefHeading___8"/>
      <w:bookmarkEnd w:id="8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18.03.2021 № 140н «Об утверждении профессионального стандарта «Специалист архива»</w:t>
      </w:r>
    </w:p>
    <w:p w14:paraId="3EDB13F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9" w:name="__RefHeading___9"/>
      <w:bookmarkEnd w:id="9"/>
      <w:r w:rsidRPr="00F2030F">
        <w:rPr>
          <w:rFonts w:ascii="Times New Roman" w:hAnsi="Times New Roman"/>
          <w:bCs/>
          <w:lang w:val="ru-RU"/>
        </w:rPr>
        <w:t>Приказ Министерства труда и социальной защиты Российской Федерации от 18 июня 2020 года N 354н «Об утверждении профессионального стандарта «Социальный работник»</w:t>
      </w:r>
    </w:p>
    <w:p w14:paraId="7598FBC2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bookmarkStart w:id="10" w:name="__RefHeading___10"/>
      <w:bookmarkEnd w:id="10"/>
      <w:r w:rsidRPr="00F2030F">
        <w:rPr>
          <w:rFonts w:ascii="Times New Roman" w:hAnsi="Times New Roman"/>
          <w:bCs/>
          <w:lang w:val="ru-RU"/>
        </w:rPr>
        <w:lastRenderedPageBreak/>
        <w:t>Квалификационный справочник должностей руководителей, специалистов и других служащих (утв. Постановлением Минтруда РФ от 21.08.98 N 37).</w:t>
      </w:r>
      <w:bookmarkEnd w:id="4"/>
    </w:p>
    <w:p w14:paraId="704FC3AB" w14:textId="77777777" w:rsidR="00F2030F" w:rsidRPr="00F2030F" w:rsidRDefault="00F2030F" w:rsidP="00F2030F">
      <w:pPr>
        <w:pStyle w:val="a3"/>
        <w:numPr>
          <w:ilvl w:val="0"/>
          <w:numId w:val="10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F2030F">
        <w:rPr>
          <w:rFonts w:ascii="Times New Roman" w:hAnsi="Times New Roman"/>
          <w:bCs/>
          <w:lang w:val="ru-RU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14:paraId="4EA5F10B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Распоряжение Минпросвещения России от 30.04.2021 N 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4F1D1ED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14:paraId="2B342061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14:paraId="09CAE4A9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>Письмо Рособрнадзора от 26.03.2019 N 04-32 &lt;О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здоровья;</w:t>
      </w:r>
    </w:p>
    <w:p w14:paraId="47B2DC72" w14:textId="77777777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Письмо Минобрнауки России от 22.04.2015 N 06-443 "О направлении Методических рекомендаций" (вместе с "Методическими рекомендациями по разработке и реализации адаптированных образовательных программ среднего профессионального образования", утв. Минобрнауки России 20.04.2015 N 06-830вн); </w:t>
      </w:r>
    </w:p>
    <w:p w14:paraId="33BFCBF8" w14:textId="5DFA6281" w:rsidR="00F2030F" w:rsidRPr="00F2030F" w:rsidRDefault="00F2030F" w:rsidP="00F2030F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030F">
        <w:rPr>
          <w:rFonts w:ascii="Times New Roman" w:hAnsi="Times New Roman"/>
          <w:bCs/>
          <w:sz w:val="24"/>
          <w:szCs w:val="24"/>
        </w:rPr>
        <w:t xml:space="preserve">Примерная основная образовательная программа среднего профессионального образования по специальности </w:t>
      </w:r>
      <w:r w:rsidRPr="00F2030F">
        <w:rPr>
          <w:rFonts w:ascii="Times New Roman" w:hAnsi="Times New Roman"/>
          <w:b/>
          <w:sz w:val="24"/>
          <w:szCs w:val="24"/>
        </w:rPr>
        <w:t>40.02.04 Юриспруденция</w:t>
      </w:r>
      <w:r w:rsidRPr="00F2030F">
        <w:rPr>
          <w:rFonts w:ascii="Times New Roman" w:hAnsi="Times New Roman"/>
          <w:iCs/>
          <w:sz w:val="24"/>
          <w:szCs w:val="24"/>
        </w:rPr>
        <w:t>.</w:t>
      </w:r>
    </w:p>
    <w:p w14:paraId="40FB6912" w14:textId="77777777" w:rsidR="008351B7" w:rsidRDefault="008351B7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AB979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14:paraId="38AA19F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0B21B39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аксимальный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учебной нагрузки обучающихся в период теоретического обучения не превышает 54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 и включает все виды аудиторной и внеаудиторной (самостоятельной) учебной работы по освоению основной профессиональной образовательной программы;</w:t>
      </w:r>
    </w:p>
    <w:p w14:paraId="7BCB5064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кущий контроль знаний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>проводится в устной или письменной формах группового и индивидуального опроса, презентации, контрольной работы, расчетных заданий, анализа   вариантов решения проблемных ситуаций, выбора оптимального варианта и др., шкала отметок от 2 до 5, возможна рейтинговая или накопительная система   оценивания;</w:t>
      </w:r>
    </w:p>
    <w:p w14:paraId="41D801BE" w14:textId="77777777" w:rsidR="009C13A6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23ED8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роводятся консультации для обучающихся по наиболее важным темам учебных дисциплин и МДК, из расчета 4 часа на одного обучающегося на каждый учебный год, в том числе в период реализации программы подготовки специалистов среднего звена для лиц, обучающихся на базе основного общего образования; </w:t>
      </w:r>
    </w:p>
    <w:p w14:paraId="16C7A1C7" w14:textId="77777777" w:rsidR="009C13A6" w:rsidRPr="00D23ED8" w:rsidRDefault="009C13A6" w:rsidP="009C13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25FB">
        <w:rPr>
          <w:rFonts w:ascii="Times New Roman" w:eastAsia="Times New Roman" w:hAnsi="Times New Roman"/>
          <w:sz w:val="24"/>
          <w:szCs w:val="24"/>
          <w:lang w:eastAsia="ru-RU"/>
        </w:rPr>
        <w:t>Формы проведения консультаций (групповые, индивидуальные, письменные, устные) определяются образовательной организацией.</w:t>
      </w:r>
    </w:p>
    <w:p w14:paraId="078F2ED8" w14:textId="77777777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практики входят в состав профессиональных модулей, </w:t>
      </w:r>
    </w:p>
    <w:p w14:paraId="53A9CC83" w14:textId="627B7133" w:rsidR="004331AF" w:rsidRDefault="004C3DEC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(УП.01) продолжительностью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ПМ.01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="00F324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 w:rsidR="004331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14:paraId="02A080D7" w14:textId="77777777" w:rsidR="004331AF" w:rsidRDefault="00F3249E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9A9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>4,5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 по 36 часов в каждом семестре, </w:t>
      </w:r>
    </w:p>
    <w:p w14:paraId="03961B46" w14:textId="50BD20CF" w:rsidR="004C3DEC" w:rsidRPr="004A0853" w:rsidRDefault="00054F56" w:rsidP="004C3D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(УП.0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) продолжительностью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 в состав профессионального модуля 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обеспечение работы судов 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и проводится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A0853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A106F3" w14:textId="77777777" w:rsidR="003077D0" w:rsidRPr="003510C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</w:t>
      </w:r>
      <w:r w:rsidRPr="00832F1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среднего профессионального образования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2629A9">
        <w:rPr>
          <w:rFonts w:ascii="Times New Roman" w:hAnsi="Times New Roman"/>
          <w:b/>
          <w:sz w:val="24"/>
          <w:szCs w:val="24"/>
        </w:rPr>
        <w:t>40.02.04 Юриспруденция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, потребностями регионального рынка </w:t>
      </w:r>
      <w:r w:rsidR="00CB404A" w:rsidRPr="00D86E2B">
        <w:rPr>
          <w:rFonts w:ascii="Times New Roman" w:eastAsia="Times New Roman" w:hAnsi="Times New Roman"/>
          <w:sz w:val="24"/>
          <w:szCs w:val="24"/>
          <w:lang w:eastAsia="ru-RU"/>
        </w:rPr>
        <w:t>труда 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соблюдение последовательности освоения п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 xml:space="preserve">рофессиональных компетенций,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принятой в отрасли.</w:t>
      </w:r>
    </w:p>
    <w:p w14:paraId="2C946CC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14:paraId="551EA3C0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14:paraId="137CEE32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14:paraId="3ACAA7C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предусмотренный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14:paraId="0B93CFFF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14:paraId="409F14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1DF4236" w14:textId="77777777" w:rsidR="002F1F4D" w:rsidRPr="002F1F4D" w:rsidRDefault="002F1F4D" w:rsidP="002F1F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По двум или трем МДК могут проводиться комплексные экзамены:</w:t>
      </w:r>
    </w:p>
    <w:p w14:paraId="5CFBD653" w14:textId="77777777" w:rsidR="002F1F4D" w:rsidRPr="002F1F4D" w:rsidRDefault="002F1F4D" w:rsidP="002F1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F4D">
        <w:rPr>
          <w:rFonts w:ascii="Times New Roman" w:hAnsi="Times New Roman"/>
          <w:sz w:val="24"/>
          <w:szCs w:val="24"/>
        </w:rPr>
        <w:t>МДК 02.01, МДК 02.02 и МДК 02.03 в 5 семестре (в учебном плане обозначаются 5к).</w:t>
      </w:r>
    </w:p>
    <w:p w14:paraId="445A1DA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14:paraId="50302792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«основной вид деятельности освоен/не освоен»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26AE3B4" w14:textId="77777777" w:rsidR="003077D0" w:rsidRDefault="003077D0" w:rsidP="003077D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585E15">
        <w:rPr>
          <w:rFonts w:ascii="Times New Roman" w:hAnsi="Times New Roman"/>
          <w:sz w:val="24"/>
          <w:szCs w:val="24"/>
        </w:rPr>
        <w:t>«</w:t>
      </w:r>
      <w:r w:rsidR="00054F56"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Правоприменительная деятельность</w:t>
      </w:r>
      <w:r w:rsidRPr="00585E1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14:paraId="39AE5E29" w14:textId="77777777" w:rsidR="003077D0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77D0" w:rsidRPr="0016695C">
        <w:rPr>
          <w:rFonts w:ascii="Times New Roman" w:hAnsi="Times New Roman"/>
          <w:sz w:val="24"/>
          <w:szCs w:val="24"/>
        </w:rPr>
        <w:t>«</w:t>
      </w:r>
      <w:r w:rsidRPr="002629A9">
        <w:rPr>
          <w:rFonts w:ascii="Times New Roman" w:eastAsia="Times New Roman" w:hAnsi="Times New Roman"/>
          <w:sz w:val="24"/>
          <w:szCs w:val="24"/>
          <w:lang w:eastAsia="ru-RU"/>
        </w:rPr>
        <w:t>Правоохранительная деятельность</w:t>
      </w:r>
      <w:r w:rsidR="003077D0" w:rsidRPr="0016695C">
        <w:rPr>
          <w:rFonts w:ascii="Times New Roman" w:hAnsi="Times New Roman"/>
          <w:sz w:val="24"/>
          <w:szCs w:val="24"/>
        </w:rPr>
        <w:t>»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B404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077D0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14:paraId="715F28B4" w14:textId="77777777" w:rsidR="00054F56" w:rsidRDefault="00054F56" w:rsidP="003077D0">
      <w:pPr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F0DD3"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 w:rsidR="003F0D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5D010E4" w14:textId="77777777" w:rsidR="007A420D" w:rsidRDefault="007A420D" w:rsidP="007A420D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14:paraId="2E2D2D89" w14:textId="7B256CE9" w:rsidR="007A420D" w:rsidRPr="007A420D" w:rsidRDefault="007A420D" w:rsidP="007A420D">
      <w:pPr>
        <w:pStyle w:val="a6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7A420D">
        <w:rPr>
          <w:rFonts w:ascii="Times New Roman" w:hAnsi="Times New Roman"/>
          <w:sz w:val="24"/>
          <w:szCs w:val="24"/>
          <w:lang w:eastAsia="ru-RU"/>
        </w:rPr>
        <w:t xml:space="preserve">Подготовка по профессиональному модулю ПМ.03 «Организационно-техническое обеспечение работы судов» (6 семестр) завершается итоговой аттестацией в форме </w:t>
      </w:r>
      <w:r w:rsidRPr="007A420D">
        <w:rPr>
          <w:rFonts w:ascii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Pr="007A420D">
        <w:rPr>
          <w:rFonts w:ascii="Times New Roman" w:hAnsi="Times New Roman"/>
          <w:sz w:val="24"/>
          <w:szCs w:val="24"/>
          <w:lang w:eastAsia="ru-RU"/>
        </w:rPr>
        <w:t>. Обучающиеся осваивают профессии:</w:t>
      </w:r>
    </w:p>
    <w:p w14:paraId="1638A52F" w14:textId="77777777" w:rsidR="007A420D" w:rsidRPr="007A420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7A420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1625A955" w14:textId="77777777" w:rsidR="007A420D" w:rsidRPr="007A420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7A420D">
        <w:rPr>
          <w:rFonts w:ascii="Times New Roman" w:hAnsi="Times New Roman"/>
          <w:b/>
          <w:bCs/>
          <w:sz w:val="24"/>
          <w:szCs w:val="24"/>
        </w:rPr>
        <w:t xml:space="preserve">21299 Делопроизводитель. </w:t>
      </w:r>
    </w:p>
    <w:p w14:paraId="0D8EB971" w14:textId="77777777" w:rsidR="007A420D" w:rsidRDefault="007A420D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A96B1D" w14:textId="6DBD2DB0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К проведению квалификационного экзамена привлекаются представители работодателей (не менее 2 человек), их объединений.</w:t>
      </w:r>
    </w:p>
    <w:p w14:paraId="007F1CC4" w14:textId="77777777" w:rsidR="003077D0" w:rsidRPr="00F86A4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Квалификационный экзамен включает в себя практическую квалификационную работу и проверку теоретических знаний. </w:t>
      </w:r>
    </w:p>
    <w:p w14:paraId="277F4DE4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практиками:</w:t>
      </w:r>
    </w:p>
    <w:p w14:paraId="59DBF0A1" w14:textId="77777777" w:rsidR="003077D0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в соответствии с требованиями профессионального стандарта;</w:t>
      </w:r>
    </w:p>
    <w:p w14:paraId="65AB3CCC" w14:textId="77777777" w:rsidR="003077D0" w:rsidRPr="00D403D4" w:rsidRDefault="003077D0" w:rsidP="003077D0">
      <w:pPr>
        <w:pStyle w:val="20"/>
        <w:numPr>
          <w:ilvl w:val="0"/>
          <w:numId w:val="7"/>
        </w:numPr>
        <w:shd w:val="clear" w:color="auto" w:fill="auto"/>
        <w:tabs>
          <w:tab w:val="left" w:pos="262"/>
        </w:tabs>
        <w:spacing w:before="0" w:after="0" w:line="240" w:lineRule="auto"/>
        <w:rPr>
          <w:sz w:val="24"/>
          <w:szCs w:val="24"/>
        </w:rPr>
      </w:pPr>
      <w:r w:rsidRPr="00D403D4">
        <w:rPr>
          <w:sz w:val="24"/>
          <w:szCs w:val="24"/>
        </w:rPr>
        <w:t>с учетом требований корпоративных стандартов работодателей.</w:t>
      </w:r>
    </w:p>
    <w:p w14:paraId="75483A45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>Для тематики практической квалификационной работы можно использовать комплекты оценочной документации (демонстрационный вариант задания)</w:t>
      </w:r>
      <w:r w:rsidRPr="00D403D4">
        <w:rPr>
          <w:rFonts w:ascii="Times New Roman" w:hAnsi="Times New Roman" w:cs="Times New Roman"/>
          <w:sz w:val="24"/>
          <w:szCs w:val="24"/>
          <w:lang w:bidi="en-US"/>
        </w:rPr>
        <w:t>.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14:paraId="6EF052F0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На квалификационном экзамене слушатель должен продемонстрировать необходимый уровень освоения знаний, умений, профессиональных компетенций. </w:t>
      </w:r>
    </w:p>
    <w:p w14:paraId="14AAB45B" w14:textId="77777777" w:rsidR="003077D0" w:rsidRPr="00D403D4" w:rsidRDefault="003077D0" w:rsidP="003077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По итогам квалификационного экзамена выставляется отметка: </w:t>
      </w:r>
      <w:r w:rsidRPr="00D403D4">
        <w:rPr>
          <w:rStyle w:val="2115pt"/>
          <w:rFonts w:eastAsia="Lucida Sans Unicode"/>
          <w:b/>
          <w:sz w:val="24"/>
          <w:szCs w:val="24"/>
        </w:rPr>
        <w:t>«5» - отлично, «4» - хорошо, «3» - удовлетворительно.</w:t>
      </w:r>
      <w:r w:rsidRPr="00D403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5C193" w14:textId="77777777" w:rsidR="003077D0" w:rsidRPr="00B213CD" w:rsidRDefault="003077D0" w:rsidP="00CB40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03D4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</w:t>
      </w:r>
    </w:p>
    <w:p w14:paraId="7C3240F4" w14:textId="77777777" w:rsidR="007A420D" w:rsidRPr="00A7124D" w:rsidRDefault="007A420D" w:rsidP="007A420D">
      <w:pPr>
        <w:pStyle w:val="a6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403D4">
        <w:rPr>
          <w:rFonts w:ascii="Times New Roman" w:hAnsi="Times New Roman"/>
          <w:sz w:val="24"/>
          <w:szCs w:val="24"/>
        </w:rPr>
        <w:t xml:space="preserve">Слушателю </w:t>
      </w:r>
      <w:r w:rsidRPr="00660EB2">
        <w:rPr>
          <w:rFonts w:ascii="Times New Roman" w:hAnsi="Times New Roman"/>
          <w:sz w:val="24"/>
          <w:szCs w:val="24"/>
        </w:rPr>
        <w:t>присваивается квалификация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4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2EF2DD35" w14:textId="77777777" w:rsidR="007A420D" w:rsidRDefault="007A420D" w:rsidP="007A420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D403D4">
        <w:rPr>
          <w:rFonts w:ascii="Times New Roman" w:hAnsi="Times New Roman"/>
          <w:sz w:val="24"/>
          <w:szCs w:val="24"/>
        </w:rPr>
        <w:t xml:space="preserve">Слушателю </w:t>
      </w:r>
      <w:r w:rsidRPr="00660EB2">
        <w:rPr>
          <w:rFonts w:ascii="Times New Roman" w:hAnsi="Times New Roman"/>
          <w:sz w:val="24"/>
          <w:szCs w:val="24"/>
        </w:rPr>
        <w:t>присваивается квалификация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24D">
        <w:rPr>
          <w:rFonts w:ascii="Times New Roman" w:hAnsi="Times New Roman"/>
          <w:b/>
          <w:bCs/>
          <w:sz w:val="24"/>
          <w:szCs w:val="24"/>
        </w:rPr>
        <w:t>21299 Делопроизводитель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3343E6E" w14:textId="77777777" w:rsidR="007A420D" w:rsidRDefault="007A420D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701F48" w14:textId="361D0ACE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14:paraId="6A6D0929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Часть профессионального цикла образовательной программы, выделяемого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4055B55" w14:textId="01F99CC3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1A0AEE">
        <w:rPr>
          <w:rFonts w:ascii="Times New Roman" w:eastAsia="Times New Roman" w:hAnsi="Times New Roman"/>
          <w:sz w:val="24"/>
          <w:szCs w:val="24"/>
          <w:lang w:eastAsia="ru-RU"/>
        </w:rPr>
        <w:t>756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отведенных на профессиональный учебный цикл. </w:t>
      </w:r>
    </w:p>
    <w:p w14:paraId="0C8DCC3C" w14:textId="7F4E613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 учебной практики составляет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180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), объем 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одственной практики составляет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недель (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 xml:space="preserve">576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из них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(144 часа) на производственную практику (преддипломную), что составляет более 25% от часов, отведенных на профессиональный учебный цикл. </w:t>
      </w:r>
    </w:p>
    <w:p w14:paraId="36E0D31E" w14:textId="43E853BA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 w:rsidR="003F14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0290AA50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2E25DCA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134ADA1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CF5E083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FB2CA6C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рофилю специальности) в объеме </w:t>
      </w:r>
      <w:r w:rsidR="007A50A3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290C59F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9E5270F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1856B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4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BC3BCB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2 - 1 неделя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F2C8E13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B5372EE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B6CCA08" w14:textId="77777777" w:rsidR="007A50A3" w:rsidRDefault="007A50A3" w:rsidP="007A50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 семестр: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3 - 2 недели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FD0C6D2" w14:textId="77777777" w:rsidR="007A420D" w:rsidRDefault="007A420D" w:rsidP="007A42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Подготовка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по профессиональному модулю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Pr="00054F56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Организационно-техническое обеспечение работы судов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семестр) завершается 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тоговой аттестаци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форме </w:t>
      </w:r>
      <w:r w:rsidRPr="00F86A45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квалификационного экзамена</w:t>
      </w:r>
      <w:r w:rsidRPr="00F86A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 профессии:</w:t>
      </w:r>
    </w:p>
    <w:p w14:paraId="07686B71" w14:textId="77777777" w:rsidR="007A420D" w:rsidRPr="00A7124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A7124D">
        <w:rPr>
          <w:rFonts w:ascii="Times New Roman" w:hAnsi="Times New Roman"/>
          <w:b/>
          <w:bCs/>
          <w:sz w:val="24"/>
          <w:szCs w:val="24"/>
        </w:rPr>
        <w:t>20190 Архивариус</w:t>
      </w:r>
    </w:p>
    <w:p w14:paraId="4BEE78FC" w14:textId="77777777" w:rsidR="007A420D" w:rsidRPr="00A7124D" w:rsidRDefault="007A420D" w:rsidP="007A420D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A7124D">
        <w:rPr>
          <w:rFonts w:ascii="Times New Roman" w:hAnsi="Times New Roman"/>
          <w:b/>
          <w:bCs/>
          <w:sz w:val="24"/>
          <w:szCs w:val="24"/>
        </w:rPr>
        <w:t>21299 Делопроизводитель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A712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16C356" w14:textId="77777777" w:rsidR="007A420D" w:rsidRDefault="007A420D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F903D" w14:textId="16A43876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Производственная практика (преддипломная) проводится в </w:t>
      </w:r>
      <w:r w:rsidR="004A3B1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завершается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дифференцированным </w:t>
      </w:r>
      <w:r w:rsidRPr="008D365B">
        <w:rPr>
          <w:rFonts w:ascii="Times New Roman" w:eastAsia="Times New Roman" w:hAnsi="Times New Roman"/>
          <w:sz w:val="24"/>
          <w:szCs w:val="24"/>
          <w:lang w:eastAsia="ru-RU"/>
        </w:rPr>
        <w:t>зачетом с оценкой освоенных общих и профессиональных компетенций.</w:t>
      </w:r>
    </w:p>
    <w:p w14:paraId="54DB8A2F" w14:textId="77777777" w:rsidR="003D7CC5" w:rsidRPr="002C2412" w:rsidRDefault="003D7CC5" w:rsidP="003D7CC5">
      <w:pPr>
        <w:pStyle w:val="20"/>
        <w:shd w:val="clear" w:color="auto" w:fill="auto"/>
        <w:tabs>
          <w:tab w:val="left" w:pos="1608"/>
        </w:tabs>
        <w:spacing w:before="0" w:after="0" w:line="240" w:lineRule="auto"/>
        <w:ind w:firstLine="709"/>
        <w:rPr>
          <w:b/>
          <w:bCs/>
          <w:sz w:val="24"/>
          <w:szCs w:val="24"/>
        </w:rPr>
      </w:pPr>
      <w:r w:rsidRPr="002C2412">
        <w:rPr>
          <w:b/>
          <w:bCs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52AF28B5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освоении образовательной программы по специальностям СПО составляет 8-11 недель в учебном году, в том числе не менее 2 недель в зимний период. </w:t>
      </w:r>
    </w:p>
    <w:p w14:paraId="24B97BC0" w14:textId="77777777" w:rsidR="003077D0" w:rsidRPr="00D54FEB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34 недели, в том числе не менее 2 недель в зимний период. </w:t>
      </w:r>
    </w:p>
    <w:p w14:paraId="7ACD3FFA" w14:textId="77777777" w:rsidR="003077D0" w:rsidRPr="000F5E86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1C41BF" w14:textId="77777777" w:rsidR="003077D0" w:rsidRPr="00832F14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72A43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14:paraId="6A1313D3" w14:textId="77777777" w:rsidR="00ED0BBA" w:rsidRPr="00BD70BD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BD70BD">
        <w:rPr>
          <w:rFonts w:ascii="Times New Roman" w:hAnsi="Times New Roman"/>
          <w:bCs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 среднего общего и среднего профессионального образования с учетом получаемой специальности среднего профессионального образования.</w:t>
      </w:r>
    </w:p>
    <w:p w14:paraId="78EC84E1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4B295EA" w14:textId="77777777" w:rsidR="00ED0BBA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722DF451" w14:textId="382E4900" w:rsidR="00ED0BBA" w:rsidRPr="008F5F9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>
        <w:rPr>
          <w:rFonts w:ascii="Times New Roman" w:eastAsia="Yu Mincho" w:hAnsi="Times New Roman"/>
          <w:sz w:val="24"/>
          <w:szCs w:val="24"/>
          <w:lang w:eastAsia="ru-RU"/>
        </w:rPr>
        <w:t xml:space="preserve">езопасности </w:t>
      </w:r>
      <w:r w:rsidR="00BD70BD">
        <w:rPr>
          <w:rFonts w:ascii="Times New Roman" w:eastAsia="Yu Mincho" w:hAnsi="Times New Roman"/>
          <w:sz w:val="24"/>
          <w:szCs w:val="24"/>
          <w:lang w:eastAsia="ru-RU"/>
        </w:rPr>
        <w:t>и защиты Родины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14:paraId="6802BE1C" w14:textId="77777777" w:rsidR="00ED0BBA" w:rsidRPr="0075705A" w:rsidRDefault="00ED0BBA" w:rsidP="00ED0BB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проекта(ов).</w:t>
      </w:r>
    </w:p>
    <w:p w14:paraId="4C442D96" w14:textId="77777777" w:rsidR="00ED0BBA" w:rsidRDefault="00ED0BBA" w:rsidP="00ED0BB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 w:rsidRPr="008F5F9A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</w:t>
      </w:r>
      <w:r>
        <w:rPr>
          <w:rFonts w:ascii="Times New Roman" w:eastAsia="Yu Mincho" w:hAnsi="Times New Roman"/>
          <w:sz w:val="24"/>
          <w:szCs w:val="24"/>
          <w:lang w:eastAsia="ru-RU"/>
        </w:rPr>
        <w:t>(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>ы</w:t>
      </w:r>
      <w:r>
        <w:rPr>
          <w:rFonts w:ascii="Times New Roman" w:eastAsia="Yu Mincho" w:hAnsi="Times New Roman"/>
          <w:sz w:val="24"/>
          <w:szCs w:val="24"/>
          <w:lang w:eastAsia="ru-RU"/>
        </w:rPr>
        <w:t>)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с учетом получаемой профессии</w:t>
      </w:r>
      <w:r>
        <w:rPr>
          <w:rFonts w:ascii="Times New Roman" w:eastAsia="Yu Mincho" w:hAnsi="Times New Roman"/>
          <w:sz w:val="24"/>
          <w:szCs w:val="24"/>
          <w:lang w:eastAsia="ru-RU"/>
        </w:rPr>
        <w:t>.</w:t>
      </w:r>
    </w:p>
    <w:p w14:paraId="6E959F2B" w14:textId="77777777" w:rsidR="00ED0BBA" w:rsidRPr="000F5E86" w:rsidRDefault="00ED0BBA" w:rsidP="00ED0BB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>В соответствии с календарным учебным графиком изучение общеобразовательного цикла осуществляется в течение первого года обучения, в связи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14:paraId="7D081FFD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C0385A" w14:textId="77777777" w:rsidR="0090206A" w:rsidRDefault="0090206A" w:rsidP="003077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3EAFE2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14:paraId="77EE4D1C" w14:textId="77777777" w:rsidR="003077D0" w:rsidRDefault="003077D0" w:rsidP="003077D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C112D7A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="00030576">
        <w:rPr>
          <w:rFonts w:ascii="Times New Roman" w:hAnsi="Times New Roman"/>
          <w:b/>
          <w:sz w:val="24"/>
          <w:szCs w:val="24"/>
        </w:rPr>
        <w:t>40.02.04 Юриспруденция</w:t>
      </w:r>
      <w:r>
        <w:rPr>
          <w:rFonts w:eastAsia="Times New Roman"/>
          <w:i/>
          <w:lang w:eastAsia="ru-RU"/>
        </w:rPr>
        <w:t>:</w:t>
      </w:r>
    </w:p>
    <w:p w14:paraId="0A0A5001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="0008526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48ABF00F" w14:textId="77777777" w:rsidR="003077D0" w:rsidRPr="00A30455" w:rsidRDefault="00F64A8A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4428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- 14</w:t>
      </w:r>
      <w:r w:rsidR="008F0B1D">
        <w:rPr>
          <w:rFonts w:ascii="Times New Roman" w:eastAsia="Times New Roman" w:hAnsi="Times New Roman"/>
          <w:i/>
          <w:sz w:val="24"/>
          <w:szCs w:val="24"/>
          <w:lang w:eastAsia="ru-RU"/>
        </w:rPr>
        <w:t>76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 w:rsidR="003077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3077D0"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</w:p>
    <w:p w14:paraId="0725440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="00DD786D">
        <w:rPr>
          <w:rFonts w:ascii="Times New Roman" w:eastAsia="Times New Roman" w:hAnsi="Times New Roman"/>
          <w:i/>
          <w:sz w:val="24"/>
          <w:szCs w:val="24"/>
          <w:lang w:eastAsia="ru-RU"/>
        </w:rPr>
        <w:t>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1915,2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3BB0369C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2736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 w:rsidR="00AA1CE6">
        <w:rPr>
          <w:rFonts w:ascii="Times New Roman" w:eastAsia="Times New Roman" w:hAnsi="Times New Roman"/>
          <w:i/>
          <w:sz w:val="24"/>
          <w:szCs w:val="24"/>
          <w:lang w:eastAsia="ru-RU"/>
        </w:rPr>
        <w:t>820,8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14:paraId="722BC5A0" w14:textId="77777777" w:rsidR="003077D0" w:rsidRPr="00A30455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498BDB" w14:textId="77777777" w:rsidR="003077D0" w:rsidRDefault="003077D0" w:rsidP="003077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B46CDB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отведенных на вариативную часть циклов ППССЗ, распределен следующим образом:</w:t>
      </w:r>
    </w:p>
    <w:tbl>
      <w:tblPr>
        <w:tblW w:w="102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3402"/>
        <w:gridCol w:w="992"/>
        <w:gridCol w:w="938"/>
        <w:gridCol w:w="819"/>
        <w:gridCol w:w="2758"/>
      </w:tblGrid>
      <w:tr w:rsidR="00DD786D" w:rsidRPr="0016695C" w14:paraId="5791A1F0" w14:textId="77777777" w:rsidTr="00A464AC">
        <w:trPr>
          <w:tblHeader/>
        </w:trPr>
        <w:tc>
          <w:tcPr>
            <w:tcW w:w="1390" w:type="dxa"/>
            <w:vAlign w:val="center"/>
          </w:tcPr>
          <w:p w14:paraId="6487066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3402" w:type="dxa"/>
            <w:vAlign w:val="center"/>
          </w:tcPr>
          <w:p w14:paraId="2B0E9ACE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Наименование циклов и разделов</w:t>
            </w:r>
          </w:p>
        </w:tc>
        <w:tc>
          <w:tcPr>
            <w:tcW w:w="992" w:type="dxa"/>
            <w:vAlign w:val="center"/>
          </w:tcPr>
          <w:p w14:paraId="6A559970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ФГОС</w:t>
            </w:r>
          </w:p>
        </w:tc>
        <w:tc>
          <w:tcPr>
            <w:tcW w:w="938" w:type="dxa"/>
            <w:vAlign w:val="center"/>
          </w:tcPr>
          <w:p w14:paraId="70EC5E43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Вариативная часть</w:t>
            </w:r>
          </w:p>
        </w:tc>
        <w:tc>
          <w:tcPr>
            <w:tcW w:w="819" w:type="dxa"/>
            <w:vAlign w:val="center"/>
          </w:tcPr>
          <w:p w14:paraId="36E924DB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>Всего</w:t>
            </w:r>
          </w:p>
        </w:tc>
        <w:tc>
          <w:tcPr>
            <w:tcW w:w="2758" w:type="dxa"/>
            <w:vAlign w:val="center"/>
          </w:tcPr>
          <w:p w14:paraId="2937AA6B" w14:textId="77777777" w:rsidR="00DD786D" w:rsidRPr="0016695C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val="en-US" w:bidi="en-US"/>
              </w:rPr>
              <w:t xml:space="preserve"> Обоснование</w:t>
            </w:r>
          </w:p>
        </w:tc>
      </w:tr>
      <w:tr w:rsidR="00DD786D" w:rsidRPr="00915507" w14:paraId="2272DC2F" w14:textId="77777777" w:rsidTr="00A464AC">
        <w:tc>
          <w:tcPr>
            <w:tcW w:w="1390" w:type="dxa"/>
            <w:vAlign w:val="center"/>
          </w:tcPr>
          <w:p w14:paraId="08FE5094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СГ</w:t>
            </w:r>
            <w:r w:rsidR="00DD786D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.00</w:t>
            </w:r>
          </w:p>
        </w:tc>
        <w:tc>
          <w:tcPr>
            <w:tcW w:w="3402" w:type="dxa"/>
            <w:vAlign w:val="center"/>
          </w:tcPr>
          <w:p w14:paraId="1F65EFD2" w14:textId="77777777" w:rsidR="00DD786D" w:rsidRPr="00A473BE" w:rsidRDefault="00AA1CE6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Социально-гуманитарный цикл</w:t>
            </w:r>
          </w:p>
        </w:tc>
        <w:tc>
          <w:tcPr>
            <w:tcW w:w="992" w:type="dxa"/>
            <w:vAlign w:val="center"/>
          </w:tcPr>
          <w:p w14:paraId="24AE0BA8" w14:textId="77777777" w:rsidR="00DD786D" w:rsidRPr="00E30799" w:rsidRDefault="00DD786D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</w:t>
            </w:r>
            <w:r w:rsidR="00B46CDB"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938" w:type="dxa"/>
            <w:vAlign w:val="center"/>
          </w:tcPr>
          <w:p w14:paraId="4401E0A2" w14:textId="4FF1589F" w:rsidR="00DD786D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42</w:t>
            </w:r>
          </w:p>
        </w:tc>
        <w:tc>
          <w:tcPr>
            <w:tcW w:w="819" w:type="dxa"/>
            <w:vAlign w:val="center"/>
          </w:tcPr>
          <w:p w14:paraId="17136DF6" w14:textId="248A24B3" w:rsidR="00DD786D" w:rsidRPr="00E30799" w:rsidRDefault="00EF1BC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402</w:t>
            </w:r>
          </w:p>
        </w:tc>
        <w:tc>
          <w:tcPr>
            <w:tcW w:w="2758" w:type="dxa"/>
            <w:vAlign w:val="center"/>
          </w:tcPr>
          <w:p w14:paraId="5F6E384D" w14:textId="77777777" w:rsidR="00DD786D" w:rsidRPr="00915507" w:rsidRDefault="00DD786D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77C853FD" w14:textId="77777777" w:rsidTr="00A464AC">
        <w:tc>
          <w:tcPr>
            <w:tcW w:w="1390" w:type="dxa"/>
          </w:tcPr>
          <w:p w14:paraId="2B75B45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СГ.01</w:t>
            </w:r>
          </w:p>
        </w:tc>
        <w:tc>
          <w:tcPr>
            <w:tcW w:w="3402" w:type="dxa"/>
          </w:tcPr>
          <w:p w14:paraId="5D9543F4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14:paraId="425CBE42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AFBC2EA" w14:textId="2E8F387C" w:rsidR="0081679B" w:rsidRPr="00E30799" w:rsidRDefault="000E62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30</w:t>
            </w:r>
          </w:p>
        </w:tc>
        <w:tc>
          <w:tcPr>
            <w:tcW w:w="819" w:type="dxa"/>
            <w:vAlign w:val="center"/>
          </w:tcPr>
          <w:p w14:paraId="27717C27" w14:textId="5C1342D8" w:rsidR="0081679B" w:rsidRPr="00E30799" w:rsidRDefault="000E62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47B4A26F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69BA0CF" w14:textId="77777777" w:rsidTr="00A464AC">
        <w:tc>
          <w:tcPr>
            <w:tcW w:w="1390" w:type="dxa"/>
          </w:tcPr>
          <w:p w14:paraId="5B4AFEAE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СГ.02</w:t>
            </w:r>
          </w:p>
        </w:tc>
        <w:tc>
          <w:tcPr>
            <w:tcW w:w="3402" w:type="dxa"/>
          </w:tcPr>
          <w:p w14:paraId="67193718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992" w:type="dxa"/>
          </w:tcPr>
          <w:p w14:paraId="4D638469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38" w:type="dxa"/>
            <w:vAlign w:val="center"/>
          </w:tcPr>
          <w:p w14:paraId="7DDB912C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6B5D4DCD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58" w:type="dxa"/>
          </w:tcPr>
          <w:p w14:paraId="757EA562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1A3D194B" w14:textId="77777777" w:rsidTr="00A464AC">
        <w:tc>
          <w:tcPr>
            <w:tcW w:w="1390" w:type="dxa"/>
          </w:tcPr>
          <w:p w14:paraId="6B74D095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СГ.03</w:t>
            </w:r>
          </w:p>
        </w:tc>
        <w:tc>
          <w:tcPr>
            <w:tcW w:w="3402" w:type="dxa"/>
          </w:tcPr>
          <w:p w14:paraId="7B72C47C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992" w:type="dxa"/>
          </w:tcPr>
          <w:p w14:paraId="7CE8B9A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38" w:type="dxa"/>
            <w:vAlign w:val="center"/>
          </w:tcPr>
          <w:p w14:paraId="072788E6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12BBA6D1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58" w:type="dxa"/>
            <w:vAlign w:val="center"/>
          </w:tcPr>
          <w:p w14:paraId="43FB4970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B46CDB" w:rsidRPr="00915507" w14:paraId="0D04BD2B" w14:textId="77777777" w:rsidTr="00A464AC">
        <w:tc>
          <w:tcPr>
            <w:tcW w:w="1390" w:type="dxa"/>
          </w:tcPr>
          <w:p w14:paraId="3500104A" w14:textId="77777777" w:rsidR="00B46CDB" w:rsidRPr="001E603F" w:rsidRDefault="00B46CD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СГ.04</w:t>
            </w:r>
          </w:p>
        </w:tc>
        <w:tc>
          <w:tcPr>
            <w:tcW w:w="3402" w:type="dxa"/>
          </w:tcPr>
          <w:p w14:paraId="5E7DA9A4" w14:textId="77777777" w:rsidR="00B46CDB" w:rsidRPr="00EE5112" w:rsidRDefault="00B46CD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15E1F2B7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938" w:type="dxa"/>
            <w:vAlign w:val="center"/>
          </w:tcPr>
          <w:p w14:paraId="18290CCE" w14:textId="77777777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9DD08C2" w14:textId="77777777" w:rsidR="00B46CDB" w:rsidRPr="00E30799" w:rsidRDefault="00B46CD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58" w:type="dxa"/>
            <w:vAlign w:val="center"/>
          </w:tcPr>
          <w:p w14:paraId="2FA5F715" w14:textId="77777777" w:rsidR="00B46CDB" w:rsidRPr="00915507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i/>
                <w:sz w:val="20"/>
                <w:szCs w:val="20"/>
                <w:lang w:bidi="en-US"/>
              </w:rPr>
            </w:pPr>
          </w:p>
        </w:tc>
      </w:tr>
      <w:tr w:rsidR="0081679B" w:rsidRPr="00915507" w14:paraId="6312D27B" w14:textId="77777777" w:rsidTr="00A464AC">
        <w:tc>
          <w:tcPr>
            <w:tcW w:w="1390" w:type="dxa"/>
          </w:tcPr>
          <w:p w14:paraId="09D9D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СГ.05</w:t>
            </w:r>
          </w:p>
        </w:tc>
        <w:tc>
          <w:tcPr>
            <w:tcW w:w="3402" w:type="dxa"/>
          </w:tcPr>
          <w:p w14:paraId="05A47129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992" w:type="dxa"/>
          </w:tcPr>
          <w:p w14:paraId="1095E73F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61D51BF3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479E1EBB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180DC387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81679B" w:rsidRPr="00915507" w14:paraId="11D29838" w14:textId="77777777" w:rsidTr="00A464AC">
        <w:tc>
          <w:tcPr>
            <w:tcW w:w="1390" w:type="dxa"/>
          </w:tcPr>
          <w:p w14:paraId="64219A9D" w14:textId="77777777" w:rsidR="0081679B" w:rsidRPr="001E603F" w:rsidRDefault="0081679B" w:rsidP="00B317F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E603F">
              <w:rPr>
                <w:rFonts w:ascii="Times New Roman" w:hAnsi="Times New Roman"/>
                <w:iCs/>
                <w:sz w:val="24"/>
                <w:szCs w:val="24"/>
              </w:rPr>
              <w:t>СГ.06</w:t>
            </w:r>
          </w:p>
        </w:tc>
        <w:tc>
          <w:tcPr>
            <w:tcW w:w="3402" w:type="dxa"/>
          </w:tcPr>
          <w:p w14:paraId="78356262" w14:textId="77777777" w:rsidR="0081679B" w:rsidRPr="00EE5112" w:rsidRDefault="0081679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</w:tcPr>
          <w:p w14:paraId="330C3247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75F19E30" w14:textId="7777777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514E93D1" w14:textId="77777777" w:rsidR="0081679B" w:rsidRPr="00E30799" w:rsidRDefault="0081679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58" w:type="dxa"/>
          </w:tcPr>
          <w:p w14:paraId="4E89A6D8" w14:textId="77777777" w:rsidR="0081679B" w:rsidRPr="0081679B" w:rsidRDefault="0081679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81679B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Углубление подготовки по дисциплинам обязательной части </w:t>
            </w:r>
          </w:p>
        </w:tc>
      </w:tr>
      <w:tr w:rsidR="00B46CDB" w:rsidRPr="00915507" w14:paraId="2D1C1374" w14:textId="77777777" w:rsidTr="00A464AC">
        <w:tc>
          <w:tcPr>
            <w:tcW w:w="1390" w:type="dxa"/>
            <w:vAlign w:val="center"/>
          </w:tcPr>
          <w:p w14:paraId="57265776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ОП.00</w:t>
            </w:r>
          </w:p>
        </w:tc>
        <w:tc>
          <w:tcPr>
            <w:tcW w:w="3402" w:type="dxa"/>
            <w:vAlign w:val="center"/>
          </w:tcPr>
          <w:p w14:paraId="74F62FC4" w14:textId="77777777" w:rsidR="00B46CDB" w:rsidRPr="0016695C" w:rsidRDefault="00B46CDB" w:rsidP="003937AB">
            <w:pPr>
              <w:autoSpaceDE w:val="0"/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 w:rsidRPr="0016695C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Общепрофессиональный учебный цикл</w:t>
            </w:r>
          </w:p>
        </w:tc>
        <w:tc>
          <w:tcPr>
            <w:tcW w:w="992" w:type="dxa"/>
          </w:tcPr>
          <w:p w14:paraId="2393739B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38" w:type="dxa"/>
            <w:vAlign w:val="center"/>
          </w:tcPr>
          <w:p w14:paraId="6AC6CF75" w14:textId="55B520B6" w:rsidR="00B46CD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172</w:t>
            </w:r>
          </w:p>
        </w:tc>
        <w:tc>
          <w:tcPr>
            <w:tcW w:w="819" w:type="dxa"/>
            <w:vAlign w:val="center"/>
          </w:tcPr>
          <w:p w14:paraId="6811A6A6" w14:textId="3880E9CD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04</w:t>
            </w:r>
          </w:p>
        </w:tc>
        <w:tc>
          <w:tcPr>
            <w:tcW w:w="2758" w:type="dxa"/>
            <w:vAlign w:val="center"/>
          </w:tcPr>
          <w:p w14:paraId="083324EB" w14:textId="77777777" w:rsidR="00B46CDB" w:rsidRPr="00915507" w:rsidRDefault="00B46CDB" w:rsidP="00393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B46CDB" w:rsidRPr="00915507" w14:paraId="003AADEF" w14:textId="77777777" w:rsidTr="00A464AC">
        <w:trPr>
          <w:trHeight w:val="541"/>
        </w:trPr>
        <w:tc>
          <w:tcPr>
            <w:tcW w:w="1390" w:type="dxa"/>
          </w:tcPr>
          <w:p w14:paraId="292318F1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ОП.01</w:t>
            </w:r>
          </w:p>
        </w:tc>
        <w:tc>
          <w:tcPr>
            <w:tcW w:w="3402" w:type="dxa"/>
            <w:vAlign w:val="center"/>
          </w:tcPr>
          <w:p w14:paraId="42809A2F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Теория государства и права</w:t>
            </w:r>
          </w:p>
        </w:tc>
        <w:tc>
          <w:tcPr>
            <w:tcW w:w="992" w:type="dxa"/>
          </w:tcPr>
          <w:p w14:paraId="5AA7E599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76200754" w14:textId="023D52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81679B"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45C61F2C" w14:textId="3DAC004F" w:rsidR="00B46CDB" w:rsidRPr="00E30799" w:rsidRDefault="00B46CD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</w:tcPr>
          <w:p w14:paraId="5CA6A5FC" w14:textId="77777777" w:rsidR="00B46CDB" w:rsidRPr="00915507" w:rsidRDefault="00B46CD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B46CDB" w:rsidRPr="00915507" w14:paraId="6A09C84C" w14:textId="77777777" w:rsidTr="00A464AC">
        <w:tc>
          <w:tcPr>
            <w:tcW w:w="1390" w:type="dxa"/>
          </w:tcPr>
          <w:p w14:paraId="662F6730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ОП.02</w:t>
            </w:r>
          </w:p>
        </w:tc>
        <w:tc>
          <w:tcPr>
            <w:tcW w:w="3402" w:type="dxa"/>
            <w:vAlign w:val="center"/>
          </w:tcPr>
          <w:p w14:paraId="43969393" w14:textId="77777777" w:rsidR="00B46CDB" w:rsidRPr="0016695C" w:rsidRDefault="00B46CD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Конституционное право России</w:t>
            </w:r>
          </w:p>
        </w:tc>
        <w:tc>
          <w:tcPr>
            <w:tcW w:w="992" w:type="dxa"/>
          </w:tcPr>
          <w:p w14:paraId="02A84F4A" w14:textId="77777777" w:rsidR="00B46CDB" w:rsidRPr="00E30799" w:rsidRDefault="00B46CD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0DF6780B" w14:textId="00F6DF04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18</w:t>
            </w:r>
          </w:p>
        </w:tc>
        <w:tc>
          <w:tcPr>
            <w:tcW w:w="819" w:type="dxa"/>
            <w:vAlign w:val="center"/>
          </w:tcPr>
          <w:p w14:paraId="4367ED47" w14:textId="5F5CE6BA" w:rsidR="00B46CDB" w:rsidRPr="00E30799" w:rsidRDefault="00CC40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90</w:t>
            </w:r>
          </w:p>
        </w:tc>
        <w:tc>
          <w:tcPr>
            <w:tcW w:w="2758" w:type="dxa"/>
            <w:vAlign w:val="center"/>
          </w:tcPr>
          <w:p w14:paraId="05069EE1" w14:textId="77777777" w:rsidR="00B46CDB" w:rsidRPr="00915507" w:rsidRDefault="00B46CD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1A87CDF1" w14:textId="77777777" w:rsidTr="00A464AC">
        <w:tc>
          <w:tcPr>
            <w:tcW w:w="1390" w:type="dxa"/>
          </w:tcPr>
          <w:p w14:paraId="1455EC0C" w14:textId="77777777" w:rsidR="0081679B" w:rsidRPr="00AA1CE6" w:rsidRDefault="0081679B" w:rsidP="00AA1CE6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val="en-US" w:bidi="en-US"/>
              </w:rPr>
              <w:t>ОП.0</w:t>
            </w: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3</w:t>
            </w:r>
          </w:p>
        </w:tc>
        <w:tc>
          <w:tcPr>
            <w:tcW w:w="3402" w:type="dxa"/>
            <w:vAlign w:val="center"/>
          </w:tcPr>
          <w:p w14:paraId="3F4D3312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Административное право</w:t>
            </w:r>
          </w:p>
        </w:tc>
        <w:tc>
          <w:tcPr>
            <w:tcW w:w="992" w:type="dxa"/>
          </w:tcPr>
          <w:p w14:paraId="0FAD018C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7B2120B0" w14:textId="46A1CE17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40EFEF0E" w14:textId="4FEA366F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11</w:t>
            </w:r>
            <w:r w:rsidR="00CC40CC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2758" w:type="dxa"/>
            <w:vAlign w:val="center"/>
          </w:tcPr>
          <w:p w14:paraId="4FB2D450" w14:textId="77777777" w:rsidR="0081679B" w:rsidRPr="00915507" w:rsidRDefault="0081679B" w:rsidP="00B31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C8D6F88" w14:textId="77777777" w:rsidTr="00A464AC">
        <w:tc>
          <w:tcPr>
            <w:tcW w:w="1390" w:type="dxa"/>
            <w:vAlign w:val="center"/>
          </w:tcPr>
          <w:p w14:paraId="66F457F6" w14:textId="77777777" w:rsidR="0081679B" w:rsidRPr="00FD1042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ОП.04</w:t>
            </w:r>
          </w:p>
        </w:tc>
        <w:tc>
          <w:tcPr>
            <w:tcW w:w="3402" w:type="dxa"/>
            <w:vAlign w:val="center"/>
          </w:tcPr>
          <w:p w14:paraId="46DF6829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Гражданское право</w:t>
            </w:r>
          </w:p>
        </w:tc>
        <w:tc>
          <w:tcPr>
            <w:tcW w:w="992" w:type="dxa"/>
          </w:tcPr>
          <w:p w14:paraId="03ABC70A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38" w:type="dxa"/>
            <w:vAlign w:val="center"/>
          </w:tcPr>
          <w:p w14:paraId="6FFF6B73" w14:textId="016C17A8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34CA0A0C" w14:textId="17C60C10" w:rsidR="0081679B" w:rsidRPr="00E30799" w:rsidRDefault="0081679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Align w:val="center"/>
          </w:tcPr>
          <w:p w14:paraId="45F03E28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81679B" w:rsidRPr="00915507" w14:paraId="2D2DEBBE" w14:textId="77777777" w:rsidTr="00A464AC">
        <w:tc>
          <w:tcPr>
            <w:tcW w:w="1390" w:type="dxa"/>
            <w:vAlign w:val="center"/>
          </w:tcPr>
          <w:p w14:paraId="48FC7691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ОП.05</w:t>
            </w:r>
          </w:p>
        </w:tc>
        <w:tc>
          <w:tcPr>
            <w:tcW w:w="3402" w:type="dxa"/>
            <w:vAlign w:val="center"/>
          </w:tcPr>
          <w:p w14:paraId="185D816E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Информационные технологии в юридической деятельности</w:t>
            </w:r>
          </w:p>
        </w:tc>
        <w:tc>
          <w:tcPr>
            <w:tcW w:w="992" w:type="dxa"/>
          </w:tcPr>
          <w:p w14:paraId="563B09E3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31F73AC2" w14:textId="44C61A18" w:rsidR="0081679B" w:rsidRPr="00E30799" w:rsidRDefault="00DE1B22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495F087" w14:textId="25FBB7C7" w:rsidR="0081679B" w:rsidRPr="00E30799" w:rsidRDefault="00464C4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</w:t>
            </w:r>
            <w:r w:rsidR="00DE1B22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Align w:val="center"/>
          </w:tcPr>
          <w:p w14:paraId="373952E5" w14:textId="7EE3EB86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81679B" w:rsidRPr="00915507" w14:paraId="2DBAFCAC" w14:textId="77777777" w:rsidTr="00A464AC">
        <w:tc>
          <w:tcPr>
            <w:tcW w:w="1390" w:type="dxa"/>
            <w:vAlign w:val="center"/>
          </w:tcPr>
          <w:p w14:paraId="55B9959D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ОП.06</w:t>
            </w:r>
          </w:p>
        </w:tc>
        <w:tc>
          <w:tcPr>
            <w:tcW w:w="3402" w:type="dxa"/>
            <w:vAlign w:val="center"/>
          </w:tcPr>
          <w:p w14:paraId="4BAD8DB6" w14:textId="77777777" w:rsidR="0081679B" w:rsidRDefault="0081679B" w:rsidP="00200F1E">
            <w:pPr>
              <w:spacing w:after="0" w:line="240" w:lineRule="auto"/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</w:pPr>
            <w:r w:rsidRPr="00AA1CE6">
              <w:rPr>
                <w:rFonts w:ascii="Times New Roman" w:eastAsia="Corbel" w:hAnsi="Times New Roman"/>
                <w:i/>
                <w:sz w:val="24"/>
                <w:szCs w:val="24"/>
                <w:lang w:bidi="en-US"/>
              </w:rPr>
              <w:t>Документационное обеспечение управления</w:t>
            </w:r>
          </w:p>
        </w:tc>
        <w:tc>
          <w:tcPr>
            <w:tcW w:w="992" w:type="dxa"/>
          </w:tcPr>
          <w:p w14:paraId="5C226B9D" w14:textId="77777777" w:rsidR="0081679B" w:rsidRPr="00E30799" w:rsidRDefault="0081679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2F87407A" w14:textId="707B66D0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52</w:t>
            </w:r>
          </w:p>
        </w:tc>
        <w:tc>
          <w:tcPr>
            <w:tcW w:w="819" w:type="dxa"/>
            <w:vAlign w:val="center"/>
          </w:tcPr>
          <w:p w14:paraId="72C14502" w14:textId="78747828" w:rsidR="0081679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88</w:t>
            </w:r>
          </w:p>
        </w:tc>
        <w:tc>
          <w:tcPr>
            <w:tcW w:w="2758" w:type="dxa"/>
            <w:vAlign w:val="center"/>
          </w:tcPr>
          <w:p w14:paraId="7B8162DF" w14:textId="77777777" w:rsidR="0081679B" w:rsidRPr="00915507" w:rsidRDefault="0081679B" w:rsidP="0020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1550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Углубление подготовки обучающихся</w:t>
            </w:r>
          </w:p>
        </w:tc>
      </w:tr>
      <w:tr w:rsidR="00707155" w:rsidRPr="0016695C" w14:paraId="497D52D7" w14:textId="77777777" w:rsidTr="00A464AC">
        <w:tc>
          <w:tcPr>
            <w:tcW w:w="1390" w:type="dxa"/>
            <w:vAlign w:val="center"/>
          </w:tcPr>
          <w:p w14:paraId="797C2F78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ПМ.00</w:t>
            </w:r>
          </w:p>
        </w:tc>
        <w:tc>
          <w:tcPr>
            <w:tcW w:w="3402" w:type="dxa"/>
            <w:vAlign w:val="center"/>
          </w:tcPr>
          <w:p w14:paraId="2C35F865" w14:textId="77777777" w:rsidR="00707155" w:rsidRPr="00915507" w:rsidRDefault="00707155" w:rsidP="00200F1E">
            <w:pPr>
              <w:spacing w:after="0" w:line="240" w:lineRule="auto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Профессиональные модули</w:t>
            </w:r>
          </w:p>
        </w:tc>
        <w:tc>
          <w:tcPr>
            <w:tcW w:w="992" w:type="dxa"/>
            <w:vAlign w:val="center"/>
          </w:tcPr>
          <w:p w14:paraId="2D870073" w14:textId="7777777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972</w:t>
            </w:r>
          </w:p>
        </w:tc>
        <w:tc>
          <w:tcPr>
            <w:tcW w:w="938" w:type="dxa"/>
            <w:vAlign w:val="center"/>
          </w:tcPr>
          <w:p w14:paraId="2F2919BD" w14:textId="3EDF216B" w:rsidR="00707155" w:rsidRPr="00E30799" w:rsidRDefault="00CE124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596</w:t>
            </w:r>
          </w:p>
        </w:tc>
        <w:tc>
          <w:tcPr>
            <w:tcW w:w="819" w:type="dxa"/>
            <w:vAlign w:val="center"/>
          </w:tcPr>
          <w:p w14:paraId="56CD38F5" w14:textId="790FE9D7" w:rsidR="00707155" w:rsidRPr="00E30799" w:rsidRDefault="00707155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</w:t>
            </w:r>
            <w:r w:rsidR="00CE124B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568</w:t>
            </w:r>
          </w:p>
        </w:tc>
        <w:tc>
          <w:tcPr>
            <w:tcW w:w="2758" w:type="dxa"/>
            <w:vAlign w:val="center"/>
          </w:tcPr>
          <w:p w14:paraId="1A0EEBEB" w14:textId="77777777" w:rsidR="00707155" w:rsidRPr="0016695C" w:rsidRDefault="00707155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  <w:tr w:rsidR="009D1D1B" w:rsidRPr="00707155" w14:paraId="3B2205A3" w14:textId="77777777" w:rsidTr="00A464AC">
        <w:tc>
          <w:tcPr>
            <w:tcW w:w="1390" w:type="dxa"/>
            <w:vAlign w:val="center"/>
          </w:tcPr>
          <w:p w14:paraId="67DFCBF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ПМ.01</w:t>
            </w:r>
          </w:p>
        </w:tc>
        <w:tc>
          <w:tcPr>
            <w:tcW w:w="3402" w:type="dxa"/>
            <w:vAlign w:val="center"/>
          </w:tcPr>
          <w:p w14:paraId="0FA1602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Правоприменительная деятельность </w:t>
            </w:r>
          </w:p>
        </w:tc>
        <w:tc>
          <w:tcPr>
            <w:tcW w:w="992" w:type="dxa"/>
            <w:vAlign w:val="center"/>
          </w:tcPr>
          <w:p w14:paraId="3CF1CD2C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358DC24" w14:textId="1DAAF3D6" w:rsidR="009D1D1B" w:rsidRPr="00E30799" w:rsidRDefault="009355CC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128</w:t>
            </w:r>
          </w:p>
        </w:tc>
        <w:tc>
          <w:tcPr>
            <w:tcW w:w="819" w:type="dxa"/>
            <w:vAlign w:val="center"/>
          </w:tcPr>
          <w:p w14:paraId="23020BAD" w14:textId="3062B37E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452</w:t>
            </w:r>
          </w:p>
        </w:tc>
        <w:tc>
          <w:tcPr>
            <w:tcW w:w="2758" w:type="dxa"/>
            <w:vMerge w:val="restart"/>
          </w:tcPr>
          <w:p w14:paraId="2086A0F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67DA41FA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536E64B4" w14:textId="77777777" w:rsidTr="00A464AC">
        <w:tc>
          <w:tcPr>
            <w:tcW w:w="1390" w:type="dxa"/>
          </w:tcPr>
          <w:p w14:paraId="233F14A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402" w:type="dxa"/>
          </w:tcPr>
          <w:p w14:paraId="46094894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992" w:type="dxa"/>
          </w:tcPr>
          <w:p w14:paraId="6D3228C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38" w:type="dxa"/>
            <w:vAlign w:val="center"/>
          </w:tcPr>
          <w:p w14:paraId="38538AC0" w14:textId="7D4B7F22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7FEB898" w14:textId="3D7A64F8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58" w:type="dxa"/>
            <w:vMerge/>
            <w:vAlign w:val="center"/>
          </w:tcPr>
          <w:p w14:paraId="01FC9F0D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73790AF" w14:textId="77777777" w:rsidTr="00A464AC">
        <w:tc>
          <w:tcPr>
            <w:tcW w:w="1390" w:type="dxa"/>
          </w:tcPr>
          <w:p w14:paraId="4D1A22F6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402" w:type="dxa"/>
          </w:tcPr>
          <w:p w14:paraId="7EBC127A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992" w:type="dxa"/>
          </w:tcPr>
          <w:p w14:paraId="101DCDB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38" w:type="dxa"/>
            <w:vAlign w:val="center"/>
          </w:tcPr>
          <w:p w14:paraId="626A38B4" w14:textId="277C399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</w:t>
            </w:r>
          </w:p>
        </w:tc>
        <w:tc>
          <w:tcPr>
            <w:tcW w:w="819" w:type="dxa"/>
            <w:vAlign w:val="center"/>
          </w:tcPr>
          <w:p w14:paraId="200E2CF5" w14:textId="39CED6BB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58" w:type="dxa"/>
            <w:vMerge/>
            <w:vAlign w:val="center"/>
          </w:tcPr>
          <w:p w14:paraId="5ADF652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CD76B" w14:textId="77777777" w:rsidTr="00A464AC">
        <w:tc>
          <w:tcPr>
            <w:tcW w:w="1390" w:type="dxa"/>
          </w:tcPr>
          <w:p w14:paraId="39B6606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402" w:type="dxa"/>
          </w:tcPr>
          <w:p w14:paraId="249DB05B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992" w:type="dxa"/>
          </w:tcPr>
          <w:p w14:paraId="5083517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58D9748F" w14:textId="37553A86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2959777B" w14:textId="3F181A1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518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/>
            <w:vAlign w:val="center"/>
          </w:tcPr>
          <w:p w14:paraId="684961E1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22CEA5D" w14:textId="77777777" w:rsidTr="00A464AC">
        <w:tc>
          <w:tcPr>
            <w:tcW w:w="1390" w:type="dxa"/>
          </w:tcPr>
          <w:p w14:paraId="532106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УП.01</w:t>
            </w:r>
          </w:p>
        </w:tc>
        <w:tc>
          <w:tcPr>
            <w:tcW w:w="3402" w:type="dxa"/>
          </w:tcPr>
          <w:p w14:paraId="34F6D22D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7BE9DC6A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5B9C711" w14:textId="3BC14EAB" w:rsidR="00F51820" w:rsidRPr="00E30799" w:rsidRDefault="00F51820" w:rsidP="00F51820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5316BB0E" w14:textId="09E94ECD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58" w:type="dxa"/>
            <w:vMerge/>
            <w:vAlign w:val="center"/>
          </w:tcPr>
          <w:p w14:paraId="2A12E6CC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480D8B0" w14:textId="77777777" w:rsidTr="00A464AC">
        <w:tc>
          <w:tcPr>
            <w:tcW w:w="1390" w:type="dxa"/>
          </w:tcPr>
          <w:p w14:paraId="0027CBDA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</w:tcPr>
          <w:p w14:paraId="11C42A6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992" w:type="dxa"/>
          </w:tcPr>
          <w:p w14:paraId="2D9BCB2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CCE34B3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108</w:t>
            </w:r>
          </w:p>
        </w:tc>
        <w:tc>
          <w:tcPr>
            <w:tcW w:w="819" w:type="dxa"/>
            <w:vAlign w:val="center"/>
          </w:tcPr>
          <w:p w14:paraId="1DC8A1A7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34EE495A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7D6DCB90" w14:textId="77777777" w:rsidTr="00A464AC">
        <w:tc>
          <w:tcPr>
            <w:tcW w:w="1390" w:type="dxa"/>
            <w:vAlign w:val="center"/>
          </w:tcPr>
          <w:p w14:paraId="4E05AD5B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</w:t>
            </w:r>
            <w:proofErr w:type="gramStart"/>
            <w:r w:rsidRPr="00E247BA">
              <w:rPr>
                <w:rFonts w:ascii="Times New Roman" w:hAnsi="Times New Roman"/>
                <w:sz w:val="24"/>
                <w:szCs w:val="24"/>
              </w:rPr>
              <w:t>01.Э</w:t>
            </w:r>
            <w:proofErr w:type="gramEnd"/>
          </w:p>
        </w:tc>
        <w:tc>
          <w:tcPr>
            <w:tcW w:w="3402" w:type="dxa"/>
            <w:vAlign w:val="center"/>
          </w:tcPr>
          <w:p w14:paraId="4AD85898" w14:textId="77777777" w:rsidR="009D1D1B" w:rsidRPr="00E247BA" w:rsidRDefault="009D1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68CBA5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38" w:type="dxa"/>
            <w:vAlign w:val="center"/>
          </w:tcPr>
          <w:p w14:paraId="679BB086" w14:textId="508CD538" w:rsidR="009D1D1B" w:rsidRPr="00E30799" w:rsidRDefault="00F51820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819" w:type="dxa"/>
            <w:vAlign w:val="center"/>
          </w:tcPr>
          <w:p w14:paraId="5ACFE064" w14:textId="7CD4A195" w:rsidR="009D1D1B" w:rsidRPr="00E30799" w:rsidRDefault="00F51820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58" w:type="dxa"/>
            <w:vMerge/>
            <w:vAlign w:val="center"/>
          </w:tcPr>
          <w:p w14:paraId="73E042C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9FA4657" w14:textId="77777777" w:rsidTr="00A464AC">
        <w:tc>
          <w:tcPr>
            <w:tcW w:w="1390" w:type="dxa"/>
            <w:vAlign w:val="center"/>
          </w:tcPr>
          <w:p w14:paraId="7827516A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3402" w:type="dxa"/>
            <w:vAlign w:val="center"/>
          </w:tcPr>
          <w:p w14:paraId="176B4453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vAlign w:val="center"/>
          </w:tcPr>
          <w:p w14:paraId="0928DE86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7FED8142" w14:textId="3B54F58F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13</w:t>
            </w:r>
            <w:r w:rsidR="006D3FE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5584C539" w14:textId="4695CA1E" w:rsidR="009D1D1B" w:rsidRPr="00E30799" w:rsidRDefault="009D1D1B" w:rsidP="00E307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  <w:r w:rsidR="006D3F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8" w:type="dxa"/>
            <w:vMerge w:val="restart"/>
          </w:tcPr>
          <w:p w14:paraId="618F0C79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47DE65F5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7175C382" w14:textId="77777777" w:rsidTr="00A464AC">
        <w:tc>
          <w:tcPr>
            <w:tcW w:w="1390" w:type="dxa"/>
          </w:tcPr>
          <w:p w14:paraId="51694561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402" w:type="dxa"/>
          </w:tcPr>
          <w:p w14:paraId="4E9788E8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992" w:type="dxa"/>
          </w:tcPr>
          <w:p w14:paraId="266C10F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1AD4722F" w14:textId="30B311AA" w:rsidR="009D1D1B" w:rsidRPr="00E30799" w:rsidRDefault="006D3FE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819" w:type="dxa"/>
            <w:vAlign w:val="center"/>
          </w:tcPr>
          <w:p w14:paraId="632D385C" w14:textId="4353A9CE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6D3F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8" w:type="dxa"/>
            <w:vMerge/>
            <w:vAlign w:val="center"/>
          </w:tcPr>
          <w:p w14:paraId="58D7FF9B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4E9DA4BE" w14:textId="77777777" w:rsidTr="00A464AC">
        <w:tc>
          <w:tcPr>
            <w:tcW w:w="1390" w:type="dxa"/>
          </w:tcPr>
          <w:p w14:paraId="4DDA4923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402" w:type="dxa"/>
          </w:tcPr>
          <w:p w14:paraId="4A34A7BE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992" w:type="dxa"/>
          </w:tcPr>
          <w:p w14:paraId="611410A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38" w:type="dxa"/>
            <w:vAlign w:val="center"/>
          </w:tcPr>
          <w:p w14:paraId="59D0587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28DFDAF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2EDF7BD0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623F95ED" w14:textId="77777777" w:rsidTr="00A464AC">
        <w:tc>
          <w:tcPr>
            <w:tcW w:w="1390" w:type="dxa"/>
          </w:tcPr>
          <w:p w14:paraId="10C5E01F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402" w:type="dxa"/>
          </w:tcPr>
          <w:p w14:paraId="1233C999" w14:textId="77777777" w:rsidR="009D1D1B" w:rsidRPr="00EE5112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992" w:type="dxa"/>
          </w:tcPr>
          <w:p w14:paraId="67C9BF3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41BA33AB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1F5CFCEB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58" w:type="dxa"/>
            <w:vMerge/>
            <w:vAlign w:val="center"/>
          </w:tcPr>
          <w:p w14:paraId="4D5F7606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2FCEBB1F" w14:textId="77777777" w:rsidTr="00A464AC">
        <w:tc>
          <w:tcPr>
            <w:tcW w:w="1390" w:type="dxa"/>
          </w:tcPr>
          <w:p w14:paraId="3C678575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УП.02</w:t>
            </w:r>
          </w:p>
        </w:tc>
        <w:tc>
          <w:tcPr>
            <w:tcW w:w="3402" w:type="dxa"/>
          </w:tcPr>
          <w:p w14:paraId="6A77A39B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0ACC63CD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E1D77E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2B8EB1BD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1C45760E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310EE33A" w14:textId="77777777" w:rsidTr="00A464AC">
        <w:tc>
          <w:tcPr>
            <w:tcW w:w="1390" w:type="dxa"/>
          </w:tcPr>
          <w:p w14:paraId="28ED6B68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</w:tcPr>
          <w:p w14:paraId="373E31C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84D39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21876ACF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63195EA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5F509271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0964825B" w14:textId="77777777" w:rsidTr="00A464AC">
        <w:tc>
          <w:tcPr>
            <w:tcW w:w="1390" w:type="dxa"/>
            <w:vAlign w:val="center"/>
          </w:tcPr>
          <w:p w14:paraId="232FEA4F" w14:textId="77777777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ПМ.</w:t>
            </w:r>
            <w:proofErr w:type="gramStart"/>
            <w:r w:rsidRPr="00E247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</w:p>
        </w:tc>
        <w:tc>
          <w:tcPr>
            <w:tcW w:w="3402" w:type="dxa"/>
            <w:vAlign w:val="center"/>
          </w:tcPr>
          <w:p w14:paraId="003CA20F" w14:textId="77777777" w:rsidR="009D1D1B" w:rsidRPr="00E247BA" w:rsidRDefault="009D1D1B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992" w:type="dxa"/>
          </w:tcPr>
          <w:p w14:paraId="3121C64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77BF9D47" w14:textId="67D3B5C4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0D01AA14" w14:textId="5E2C5DF4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13E6695B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B0BE4C2" w14:textId="77777777" w:rsidTr="00A464AC">
        <w:trPr>
          <w:trHeight w:val="934"/>
        </w:trPr>
        <w:tc>
          <w:tcPr>
            <w:tcW w:w="1390" w:type="dxa"/>
            <w:vAlign w:val="center"/>
          </w:tcPr>
          <w:p w14:paraId="6FE99CAC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402" w:type="dxa"/>
            <w:vAlign w:val="center"/>
          </w:tcPr>
          <w:p w14:paraId="702C547D" w14:textId="77777777" w:rsidR="009D1D1B" w:rsidRPr="00707155" w:rsidRDefault="009D1D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Организационно-техническое обеспечение работы судов</w:t>
            </w:r>
          </w:p>
        </w:tc>
        <w:tc>
          <w:tcPr>
            <w:tcW w:w="992" w:type="dxa"/>
            <w:vAlign w:val="center"/>
          </w:tcPr>
          <w:p w14:paraId="6FB22FBA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324</w:t>
            </w:r>
          </w:p>
        </w:tc>
        <w:tc>
          <w:tcPr>
            <w:tcW w:w="938" w:type="dxa"/>
            <w:vAlign w:val="center"/>
          </w:tcPr>
          <w:p w14:paraId="21DDD734" w14:textId="1CE2F095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342</w:t>
            </w:r>
          </w:p>
        </w:tc>
        <w:tc>
          <w:tcPr>
            <w:tcW w:w="819" w:type="dxa"/>
            <w:vAlign w:val="center"/>
          </w:tcPr>
          <w:p w14:paraId="56959744" w14:textId="794F4F30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1A3431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  <w:r w:rsidR="00C1217A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6</w:t>
            </w:r>
          </w:p>
        </w:tc>
        <w:tc>
          <w:tcPr>
            <w:tcW w:w="2758" w:type="dxa"/>
            <w:vMerge w:val="restart"/>
          </w:tcPr>
          <w:p w14:paraId="43D90071" w14:textId="77777777" w:rsidR="009D1D1B" w:rsidRPr="009D1D1B" w:rsidRDefault="009D1D1B" w:rsidP="00B317FD">
            <w:pPr>
              <w:suppressAutoHyphens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Добавлены часы на усиление общих и профессиональных компетенций обязательной части</w:t>
            </w:r>
            <w:r w:rsidRPr="009D1D1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 </w:t>
            </w: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образовательной программы</w:t>
            </w:r>
          </w:p>
          <w:p w14:paraId="76F2C8BD" w14:textId="77777777" w:rsidR="009D1D1B" w:rsidRPr="009D1D1B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1D1B">
              <w:rPr>
                <w:rFonts w:ascii="Times New Roman" w:hAnsi="Times New Roman"/>
                <w:i/>
                <w:noProof/>
                <w:sz w:val="24"/>
                <w:szCs w:val="24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9D1D1B" w:rsidRPr="000A652B" w14:paraId="66075EF5" w14:textId="77777777" w:rsidTr="00A464AC">
        <w:tc>
          <w:tcPr>
            <w:tcW w:w="1390" w:type="dxa"/>
          </w:tcPr>
          <w:p w14:paraId="7253C81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402" w:type="dxa"/>
          </w:tcPr>
          <w:p w14:paraId="1330A7A7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Судебное делопроизводство</w:t>
            </w:r>
          </w:p>
        </w:tc>
        <w:tc>
          <w:tcPr>
            <w:tcW w:w="992" w:type="dxa"/>
          </w:tcPr>
          <w:p w14:paraId="4C9C5E40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25D89A03" w14:textId="11946F93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</w:t>
            </w:r>
            <w:r w:rsidR="001A3431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4</w:t>
            </w:r>
          </w:p>
        </w:tc>
        <w:tc>
          <w:tcPr>
            <w:tcW w:w="819" w:type="dxa"/>
            <w:vAlign w:val="center"/>
          </w:tcPr>
          <w:p w14:paraId="019939FD" w14:textId="0E7A85D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58" w:type="dxa"/>
            <w:vMerge/>
            <w:vAlign w:val="center"/>
          </w:tcPr>
          <w:p w14:paraId="6E524AA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EF1DF53" w14:textId="77777777" w:rsidTr="00A464AC">
        <w:tc>
          <w:tcPr>
            <w:tcW w:w="1390" w:type="dxa"/>
          </w:tcPr>
          <w:p w14:paraId="43D2C47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402" w:type="dxa"/>
          </w:tcPr>
          <w:p w14:paraId="07C8769B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Обеспечение рассмотрения судебных дел</w:t>
            </w:r>
          </w:p>
        </w:tc>
        <w:tc>
          <w:tcPr>
            <w:tcW w:w="992" w:type="dxa"/>
          </w:tcPr>
          <w:p w14:paraId="307ADC92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38" w:type="dxa"/>
            <w:vAlign w:val="center"/>
          </w:tcPr>
          <w:p w14:paraId="746C92B8" w14:textId="445BDB5E" w:rsidR="009D1D1B" w:rsidRPr="00E30799" w:rsidRDefault="001A3431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64</w:t>
            </w:r>
          </w:p>
        </w:tc>
        <w:tc>
          <w:tcPr>
            <w:tcW w:w="819" w:type="dxa"/>
            <w:vAlign w:val="center"/>
          </w:tcPr>
          <w:p w14:paraId="04459A34" w14:textId="704F3E11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A343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58" w:type="dxa"/>
            <w:vMerge/>
            <w:vAlign w:val="center"/>
          </w:tcPr>
          <w:p w14:paraId="7D396C04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1A5A77EB" w14:textId="77777777" w:rsidTr="00A464AC">
        <w:tc>
          <w:tcPr>
            <w:tcW w:w="1390" w:type="dxa"/>
          </w:tcPr>
          <w:p w14:paraId="40112F05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03.03</w:t>
            </w:r>
          </w:p>
        </w:tc>
        <w:tc>
          <w:tcPr>
            <w:tcW w:w="3402" w:type="dxa"/>
          </w:tcPr>
          <w:p w14:paraId="6E45B1AC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Основы организационно-технического обеспечения деятельности судов</w:t>
            </w:r>
          </w:p>
        </w:tc>
        <w:tc>
          <w:tcPr>
            <w:tcW w:w="992" w:type="dxa"/>
          </w:tcPr>
          <w:p w14:paraId="02BE120B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50C6DB87" w14:textId="7A636AE1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84</w:t>
            </w:r>
          </w:p>
        </w:tc>
        <w:tc>
          <w:tcPr>
            <w:tcW w:w="819" w:type="dxa"/>
            <w:vAlign w:val="center"/>
          </w:tcPr>
          <w:p w14:paraId="77E0B856" w14:textId="3E94A45D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217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58" w:type="dxa"/>
            <w:vMerge/>
            <w:vAlign w:val="center"/>
          </w:tcPr>
          <w:p w14:paraId="030CBA79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0A652B" w14:paraId="3BE0D8E0" w14:textId="77777777" w:rsidTr="00A464AC">
        <w:tc>
          <w:tcPr>
            <w:tcW w:w="1390" w:type="dxa"/>
          </w:tcPr>
          <w:p w14:paraId="1BB7428D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МДК 03.04</w:t>
            </w:r>
          </w:p>
        </w:tc>
        <w:tc>
          <w:tcPr>
            <w:tcW w:w="3402" w:type="dxa"/>
          </w:tcPr>
          <w:p w14:paraId="6080CCF9" w14:textId="77777777" w:rsidR="009D1D1B" w:rsidRPr="007A1A3B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1A3B">
              <w:rPr>
                <w:rFonts w:ascii="Times New Roman" w:hAnsi="Times New Roman"/>
                <w:sz w:val="24"/>
                <w:szCs w:val="24"/>
              </w:rPr>
              <w:t>Архивное дело в суде</w:t>
            </w:r>
          </w:p>
        </w:tc>
        <w:tc>
          <w:tcPr>
            <w:tcW w:w="992" w:type="dxa"/>
          </w:tcPr>
          <w:p w14:paraId="48445DAC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01CA7AF0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12</w:t>
            </w:r>
          </w:p>
        </w:tc>
        <w:tc>
          <w:tcPr>
            <w:tcW w:w="819" w:type="dxa"/>
            <w:vAlign w:val="center"/>
          </w:tcPr>
          <w:p w14:paraId="4FDAE86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58" w:type="dxa"/>
            <w:vMerge/>
            <w:vAlign w:val="center"/>
          </w:tcPr>
          <w:p w14:paraId="1C13BA5A" w14:textId="77777777" w:rsidR="009D1D1B" w:rsidRPr="000A652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8D95AB8" w14:textId="77777777" w:rsidTr="00A464AC">
        <w:tc>
          <w:tcPr>
            <w:tcW w:w="1390" w:type="dxa"/>
          </w:tcPr>
          <w:p w14:paraId="3BECDC79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УП.03</w:t>
            </w:r>
          </w:p>
        </w:tc>
        <w:tc>
          <w:tcPr>
            <w:tcW w:w="3402" w:type="dxa"/>
          </w:tcPr>
          <w:p w14:paraId="08D2D24C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992" w:type="dxa"/>
          </w:tcPr>
          <w:p w14:paraId="1ADA53E6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38" w:type="dxa"/>
            <w:vAlign w:val="center"/>
          </w:tcPr>
          <w:p w14:paraId="44D1716D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36</w:t>
            </w:r>
          </w:p>
        </w:tc>
        <w:tc>
          <w:tcPr>
            <w:tcW w:w="819" w:type="dxa"/>
            <w:vAlign w:val="center"/>
          </w:tcPr>
          <w:p w14:paraId="31F93864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58" w:type="dxa"/>
            <w:vMerge/>
            <w:vAlign w:val="center"/>
          </w:tcPr>
          <w:p w14:paraId="40F52D5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5D2635B1" w14:textId="77777777" w:rsidTr="00A464AC">
        <w:tc>
          <w:tcPr>
            <w:tcW w:w="1390" w:type="dxa"/>
          </w:tcPr>
          <w:p w14:paraId="6579FED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7155">
              <w:rPr>
                <w:rFonts w:ascii="Times New Roman" w:hAnsi="Times New Roman"/>
                <w:sz w:val="24"/>
                <w:szCs w:val="24"/>
              </w:rPr>
              <w:t>ПП.03</w:t>
            </w:r>
          </w:p>
        </w:tc>
        <w:tc>
          <w:tcPr>
            <w:tcW w:w="3402" w:type="dxa"/>
          </w:tcPr>
          <w:p w14:paraId="14324836" w14:textId="77777777" w:rsidR="009D1D1B" w:rsidRPr="00707155" w:rsidRDefault="009D1D1B" w:rsidP="00B317FD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15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92" w:type="dxa"/>
          </w:tcPr>
          <w:p w14:paraId="68090BBE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38" w:type="dxa"/>
            <w:vAlign w:val="center"/>
          </w:tcPr>
          <w:p w14:paraId="3E1466D8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72</w:t>
            </w:r>
          </w:p>
        </w:tc>
        <w:tc>
          <w:tcPr>
            <w:tcW w:w="819" w:type="dxa"/>
            <w:vAlign w:val="center"/>
          </w:tcPr>
          <w:p w14:paraId="2FBA38BF" w14:textId="77777777" w:rsidR="009D1D1B" w:rsidRPr="00E30799" w:rsidRDefault="009D1D1B" w:rsidP="00E30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79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58" w:type="dxa"/>
            <w:vMerge/>
            <w:vAlign w:val="center"/>
          </w:tcPr>
          <w:p w14:paraId="161FCDC8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707155" w14:paraId="14C83B64" w14:textId="77777777" w:rsidTr="00A464AC">
        <w:tc>
          <w:tcPr>
            <w:tcW w:w="1390" w:type="dxa"/>
            <w:vAlign w:val="center"/>
          </w:tcPr>
          <w:p w14:paraId="1DE69E72" w14:textId="660456F4" w:rsidR="009D1D1B" w:rsidRPr="00E247BA" w:rsidRDefault="009D1D1B" w:rsidP="00E247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7BA">
              <w:rPr>
                <w:rFonts w:ascii="Times New Roman" w:hAnsi="Times New Roman"/>
                <w:sz w:val="24"/>
                <w:szCs w:val="24"/>
              </w:rPr>
              <w:lastRenderedPageBreak/>
              <w:t>ПМ.</w:t>
            </w:r>
            <w:proofErr w:type="gramStart"/>
            <w:r w:rsidRPr="00E247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247BA">
              <w:rPr>
                <w:rFonts w:ascii="Times New Roman" w:hAnsi="Times New Roman"/>
                <w:sz w:val="24"/>
                <w:szCs w:val="24"/>
              </w:rPr>
              <w:t>.Э</w:t>
            </w:r>
            <w:r w:rsidR="008A2E21">
              <w:rPr>
                <w:rFonts w:ascii="Times New Roman" w:hAnsi="Times New Roman"/>
                <w:sz w:val="24"/>
                <w:szCs w:val="24"/>
              </w:rPr>
              <w:t>К</w:t>
            </w:r>
            <w:bookmarkStart w:id="11" w:name="_GoBack"/>
            <w:bookmarkEnd w:id="11"/>
            <w:proofErr w:type="gramEnd"/>
          </w:p>
        </w:tc>
        <w:tc>
          <w:tcPr>
            <w:tcW w:w="3402" w:type="dxa"/>
            <w:vAlign w:val="center"/>
          </w:tcPr>
          <w:p w14:paraId="33593868" w14:textId="789778DB" w:rsidR="009D1D1B" w:rsidRPr="00E247BA" w:rsidRDefault="008A2E21" w:rsidP="00B317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2" w:type="dxa"/>
          </w:tcPr>
          <w:p w14:paraId="00D5C214" w14:textId="77777777" w:rsidR="009D1D1B" w:rsidRPr="00E30799" w:rsidRDefault="009D1D1B" w:rsidP="00E3079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079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938" w:type="dxa"/>
            <w:vAlign w:val="center"/>
          </w:tcPr>
          <w:p w14:paraId="23833A01" w14:textId="2F1410D8" w:rsidR="009D1D1B" w:rsidRPr="00E30799" w:rsidRDefault="00C1217A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0</w:t>
            </w:r>
          </w:p>
        </w:tc>
        <w:tc>
          <w:tcPr>
            <w:tcW w:w="819" w:type="dxa"/>
            <w:vAlign w:val="center"/>
          </w:tcPr>
          <w:p w14:paraId="7C550FCD" w14:textId="67720FDA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1</w:t>
            </w:r>
            <w:r w:rsidR="00C1217A">
              <w:rPr>
                <w:rFonts w:ascii="Times New Roman" w:eastAsia="Corbel" w:hAnsi="Times New Roman"/>
                <w:i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58" w:type="dxa"/>
            <w:vMerge/>
            <w:vAlign w:val="center"/>
          </w:tcPr>
          <w:p w14:paraId="664C3633" w14:textId="77777777" w:rsidR="009D1D1B" w:rsidRPr="00707155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6F752947" w14:textId="77777777" w:rsidTr="00A464AC">
        <w:tc>
          <w:tcPr>
            <w:tcW w:w="1390" w:type="dxa"/>
            <w:vAlign w:val="center"/>
          </w:tcPr>
          <w:p w14:paraId="609B1E47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ПДП.00</w:t>
            </w:r>
          </w:p>
        </w:tc>
        <w:tc>
          <w:tcPr>
            <w:tcW w:w="3402" w:type="dxa"/>
            <w:vAlign w:val="center"/>
          </w:tcPr>
          <w:p w14:paraId="39E5776A" w14:textId="77777777" w:rsidR="009D1D1B" w:rsidRPr="00A464AC" w:rsidRDefault="009D1D1B" w:rsidP="00B31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 практика</w:t>
            </w:r>
            <w:r w:rsidRPr="00A464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322ED62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38" w:type="dxa"/>
          </w:tcPr>
          <w:p w14:paraId="5DF99434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AB7734B" w14:textId="77777777" w:rsidR="009D1D1B" w:rsidRPr="00A464AC" w:rsidRDefault="009D1D1B" w:rsidP="00E30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758" w:type="dxa"/>
            <w:vAlign w:val="center"/>
          </w:tcPr>
          <w:p w14:paraId="7ACEED5E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A464AC" w14:paraId="4464B99A" w14:textId="77777777" w:rsidTr="00A464AC">
        <w:tc>
          <w:tcPr>
            <w:tcW w:w="1390" w:type="dxa"/>
          </w:tcPr>
          <w:p w14:paraId="7CBD8BFD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402" w:type="dxa"/>
          </w:tcPr>
          <w:p w14:paraId="0EB06B37" w14:textId="77777777" w:rsidR="009D1D1B" w:rsidRPr="00A464AC" w:rsidRDefault="009D1D1B" w:rsidP="00B317F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92" w:type="dxa"/>
          </w:tcPr>
          <w:p w14:paraId="210DCBAA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938" w:type="dxa"/>
          </w:tcPr>
          <w:p w14:paraId="294AF274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B4420BC" w14:textId="77777777" w:rsidR="009D1D1B" w:rsidRPr="00A464AC" w:rsidRDefault="009D1D1B" w:rsidP="00E307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AC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58" w:type="dxa"/>
            <w:vAlign w:val="center"/>
          </w:tcPr>
          <w:p w14:paraId="3FA8A8E9" w14:textId="77777777" w:rsidR="009D1D1B" w:rsidRPr="00A464AC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4"/>
                <w:szCs w:val="24"/>
                <w:lang w:bidi="en-US"/>
              </w:rPr>
            </w:pPr>
          </w:p>
        </w:tc>
      </w:tr>
      <w:tr w:rsidR="009D1D1B" w:rsidRPr="0016695C" w14:paraId="23CE9995" w14:textId="77777777" w:rsidTr="00A464AC">
        <w:tc>
          <w:tcPr>
            <w:tcW w:w="4792" w:type="dxa"/>
            <w:gridSpan w:val="2"/>
            <w:vAlign w:val="center"/>
          </w:tcPr>
          <w:p w14:paraId="6731234F" w14:textId="77777777" w:rsidR="009D1D1B" w:rsidRDefault="009D1D1B" w:rsidP="00390722">
            <w:pPr>
              <w:spacing w:after="0" w:line="240" w:lineRule="auto"/>
              <w:jc w:val="right"/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orbel" w:hAnsi="Times New Roman"/>
                <w:b/>
                <w:sz w:val="24"/>
                <w:szCs w:val="24"/>
                <w:lang w:bidi="en-US"/>
              </w:rPr>
              <w:t>Итого</w:t>
            </w:r>
          </w:p>
        </w:tc>
        <w:tc>
          <w:tcPr>
            <w:tcW w:w="992" w:type="dxa"/>
            <w:vAlign w:val="center"/>
          </w:tcPr>
          <w:p w14:paraId="632469C9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2124</w:t>
            </w:r>
          </w:p>
        </w:tc>
        <w:tc>
          <w:tcPr>
            <w:tcW w:w="938" w:type="dxa"/>
            <w:vAlign w:val="center"/>
          </w:tcPr>
          <w:p w14:paraId="06FB26EE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828</w:t>
            </w:r>
          </w:p>
        </w:tc>
        <w:tc>
          <w:tcPr>
            <w:tcW w:w="819" w:type="dxa"/>
            <w:vAlign w:val="center"/>
          </w:tcPr>
          <w:p w14:paraId="6C1122F1" w14:textId="77777777" w:rsidR="009D1D1B" w:rsidRPr="00E30799" w:rsidRDefault="009D1D1B" w:rsidP="00E30799">
            <w:pPr>
              <w:autoSpaceDE w:val="0"/>
              <w:spacing w:after="0" w:line="240" w:lineRule="auto"/>
              <w:jc w:val="center"/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</w:pPr>
            <w:r w:rsidRPr="00E30799">
              <w:rPr>
                <w:rFonts w:ascii="Times New Roman" w:eastAsia="Corbel" w:hAnsi="Times New Roman"/>
                <w:b/>
                <w:iCs/>
                <w:sz w:val="24"/>
                <w:szCs w:val="24"/>
                <w:lang w:bidi="en-US"/>
              </w:rPr>
              <w:t>2952</w:t>
            </w:r>
          </w:p>
        </w:tc>
        <w:tc>
          <w:tcPr>
            <w:tcW w:w="2758" w:type="dxa"/>
            <w:vAlign w:val="center"/>
          </w:tcPr>
          <w:p w14:paraId="68767760" w14:textId="77777777" w:rsidR="009D1D1B" w:rsidRDefault="009D1D1B" w:rsidP="00200F1E">
            <w:pPr>
              <w:suppressAutoHyphens/>
              <w:spacing w:after="0" w:line="240" w:lineRule="auto"/>
              <w:jc w:val="both"/>
              <w:rPr>
                <w:rFonts w:ascii="Times New Roman" w:eastAsia="Corbel" w:hAnsi="Times New Roman"/>
                <w:i/>
                <w:noProof/>
                <w:sz w:val="20"/>
                <w:szCs w:val="20"/>
                <w:lang w:bidi="en-US"/>
              </w:rPr>
            </w:pPr>
          </w:p>
        </w:tc>
      </w:tr>
    </w:tbl>
    <w:p w14:paraId="47E6BEB2" w14:textId="77777777" w:rsidR="003077D0" w:rsidRPr="00832F14" w:rsidRDefault="003077D0" w:rsidP="0030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E9D22" w14:textId="77777777" w:rsidR="00E74BCB" w:rsidRDefault="00E74BCB"/>
    <w:sectPr w:rsidR="00E74BCB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5A96"/>
    <w:multiLevelType w:val="hybridMultilevel"/>
    <w:tmpl w:val="F1CA96DA"/>
    <w:lvl w:ilvl="0" w:tplc="E04664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4531A6F"/>
    <w:multiLevelType w:val="hybridMultilevel"/>
    <w:tmpl w:val="B0D688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EB6"/>
    <w:multiLevelType w:val="hybridMultilevel"/>
    <w:tmpl w:val="DC6493A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767C4"/>
    <w:multiLevelType w:val="hybridMultilevel"/>
    <w:tmpl w:val="3F6A1AC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0"/>
    <w:rsid w:val="00030576"/>
    <w:rsid w:val="00054F56"/>
    <w:rsid w:val="0008526A"/>
    <w:rsid w:val="000A652B"/>
    <w:rsid w:val="000E62DB"/>
    <w:rsid w:val="00127040"/>
    <w:rsid w:val="00167477"/>
    <w:rsid w:val="0019751B"/>
    <w:rsid w:val="001A0AEE"/>
    <w:rsid w:val="001A3431"/>
    <w:rsid w:val="001B4C64"/>
    <w:rsid w:val="001D66A6"/>
    <w:rsid w:val="001F24C8"/>
    <w:rsid w:val="00200F1E"/>
    <w:rsid w:val="002629A9"/>
    <w:rsid w:val="002F1F4D"/>
    <w:rsid w:val="003077D0"/>
    <w:rsid w:val="003318CC"/>
    <w:rsid w:val="00334F16"/>
    <w:rsid w:val="00381F30"/>
    <w:rsid w:val="00390722"/>
    <w:rsid w:val="003D7CC5"/>
    <w:rsid w:val="003F0DD3"/>
    <w:rsid w:val="003F1410"/>
    <w:rsid w:val="00422C0F"/>
    <w:rsid w:val="004331AF"/>
    <w:rsid w:val="00440AFD"/>
    <w:rsid w:val="00464C41"/>
    <w:rsid w:val="00472CB3"/>
    <w:rsid w:val="004A3B19"/>
    <w:rsid w:val="004C3C17"/>
    <w:rsid w:val="004C3DEC"/>
    <w:rsid w:val="004D3FD9"/>
    <w:rsid w:val="00570E29"/>
    <w:rsid w:val="00572A43"/>
    <w:rsid w:val="006D3FEA"/>
    <w:rsid w:val="006F1846"/>
    <w:rsid w:val="00707155"/>
    <w:rsid w:val="0073709D"/>
    <w:rsid w:val="007A420D"/>
    <w:rsid w:val="007A50A3"/>
    <w:rsid w:val="007D4D68"/>
    <w:rsid w:val="0080194B"/>
    <w:rsid w:val="008152C4"/>
    <w:rsid w:val="0081679B"/>
    <w:rsid w:val="008351B7"/>
    <w:rsid w:val="00866DA3"/>
    <w:rsid w:val="008A2E21"/>
    <w:rsid w:val="008C4318"/>
    <w:rsid w:val="008F0B1D"/>
    <w:rsid w:val="0090206A"/>
    <w:rsid w:val="009355CC"/>
    <w:rsid w:val="009C13A6"/>
    <w:rsid w:val="009D1D1B"/>
    <w:rsid w:val="00A34326"/>
    <w:rsid w:val="00A464AC"/>
    <w:rsid w:val="00A65783"/>
    <w:rsid w:val="00AA1CE6"/>
    <w:rsid w:val="00AF1D75"/>
    <w:rsid w:val="00AF7A23"/>
    <w:rsid w:val="00B46CDB"/>
    <w:rsid w:val="00B9761A"/>
    <w:rsid w:val="00BD3B92"/>
    <w:rsid w:val="00BD70BD"/>
    <w:rsid w:val="00C0492B"/>
    <w:rsid w:val="00C1217A"/>
    <w:rsid w:val="00CB404A"/>
    <w:rsid w:val="00CC40CC"/>
    <w:rsid w:val="00CE124B"/>
    <w:rsid w:val="00D723DA"/>
    <w:rsid w:val="00DD786D"/>
    <w:rsid w:val="00DE1B22"/>
    <w:rsid w:val="00E247BA"/>
    <w:rsid w:val="00E30799"/>
    <w:rsid w:val="00E71003"/>
    <w:rsid w:val="00E74BCB"/>
    <w:rsid w:val="00ED0BBA"/>
    <w:rsid w:val="00EF1BCB"/>
    <w:rsid w:val="00F2030F"/>
    <w:rsid w:val="00F3249E"/>
    <w:rsid w:val="00F455D7"/>
    <w:rsid w:val="00F51820"/>
    <w:rsid w:val="00F527D6"/>
    <w:rsid w:val="00F64A8A"/>
    <w:rsid w:val="00F81496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EEE4"/>
  <w15:docId w15:val="{DC2692CB-5852-4EA9-85C6-4079B9E0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77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aliases w:val="Содержание. 2 уровень,подтабл,List Paragraph,Bullet List,FooterText,numbered,Paragraphe de liste1,lp1,Use Case List Paragraph,Маркер,ТЗ список,Абзац списка литеральный,Bulletr List Paragraph,1 Абзац списка,Обычный-1"/>
    <w:basedOn w:val="a"/>
    <w:link w:val="a4"/>
    <w:uiPriority w:val="34"/>
    <w:qFormat/>
    <w:rsid w:val="003077D0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3077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77D0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115pt">
    <w:name w:val="Основной текст (2) + 11;5 pt;Курсив"/>
    <w:rsid w:val="003077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307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подтабл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127040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a5">
    <w:name w:val="Гипертекстовая ссылка"/>
    <w:basedOn w:val="a0"/>
    <w:uiPriority w:val="99"/>
    <w:rsid w:val="001F24C8"/>
    <w:rPr>
      <w:rFonts w:cs="Times New Roman"/>
      <w:b w:val="0"/>
      <w:color w:val="106BBE"/>
    </w:rPr>
  </w:style>
  <w:style w:type="character" w:customStyle="1" w:styleId="s10">
    <w:name w:val="s1"/>
    <w:rsid w:val="00ED0BBA"/>
  </w:style>
  <w:style w:type="paragraph" w:styleId="a6">
    <w:name w:val="No Spacing"/>
    <w:uiPriority w:val="1"/>
    <w:qFormat/>
    <w:rsid w:val="00381F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Раздел 1.1"/>
    <w:basedOn w:val="a7"/>
    <w:rsid w:val="00F2030F"/>
    <w:pPr>
      <w:numPr>
        <w:ilvl w:val="0"/>
      </w:numPr>
      <w:spacing w:after="60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F203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2030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А. Щукина</cp:lastModifiedBy>
  <cp:revision>9</cp:revision>
  <dcterms:created xsi:type="dcterms:W3CDTF">2025-03-26T12:08:00Z</dcterms:created>
  <dcterms:modified xsi:type="dcterms:W3CDTF">2026-05-07T13:59:00Z</dcterms:modified>
</cp:coreProperties>
</file>