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Минпросвещения России от 11.11.2022 N 970</w:t>
              <w:br/>
              <w:t xml:space="preserve">(ред. от 03.07.2024)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специальности 51.02.02 Социально-культурная деятельность (по видам)"</w:t>
              <w:br/>
              <w:t xml:space="preserve">(Зарегистрировано в Минюсте России 16.12.2022 N 71588)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09.04.2025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0"/>
        <w:outlineLvl w:val="0"/>
      </w:pPr>
      <w:r>
        <w:rPr>
          <w:sz w:val="24"/>
        </w:rPr>
        <w:t xml:space="preserve">Зарегистрировано в Минюсте России 16 декабря 2022 N 71588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МИНИСТЕРСТВО ПРОСВЕЩЕНИЯ РОССИЙСКОЙ ФЕДЕРАЦИИ</w:t>
      </w:r>
    </w:p>
    <w:p>
      <w:pPr>
        <w:pStyle w:val="2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ПРИКАЗ</w:t>
      </w:r>
    </w:p>
    <w:p>
      <w:pPr>
        <w:pStyle w:val="2"/>
        <w:jc w:val="center"/>
      </w:pPr>
      <w:r>
        <w:rPr>
          <w:sz w:val="24"/>
        </w:rPr>
        <w:t xml:space="preserve">от 11 ноября 2022 г. N 970</w:t>
      </w:r>
    </w:p>
    <w:p>
      <w:pPr>
        <w:pStyle w:val="2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</w:t>
      </w:r>
    </w:p>
    <w:p>
      <w:pPr>
        <w:pStyle w:val="2"/>
        <w:jc w:val="center"/>
      </w:pPr>
      <w:r>
        <w:rPr>
          <w:sz w:val="24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4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4"/>
        </w:rPr>
        <w:t xml:space="preserve">51.02.02 СОЦИАЛЬНО-КУЛЬТУРНАЯ ДЕЯТЕЛЬНОСТЬ (ПО ВИДАМ)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hyperlink w:history="0" r:id="rId7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 {КонсультантПлюс}">
              <w:r>
                <w:rPr>
                  <w:sz w:val="24"/>
                  <w:color w:val="0000ff"/>
                </w:rPr>
                <w:t xml:space="preserve">Приказа</w:t>
              </w:r>
            </w:hyperlink>
            <w:r>
              <w:rPr>
                <w:sz w:val="24"/>
                <w:color w:val="392c69"/>
              </w:rPr>
              <w:t xml:space="preserve"> Минпросвещения России от 03.07.2024 N 464)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</w:t>
      </w:r>
      <w:hyperlink w:history="0" r:id="rId8" w:tooltip="Постановление Правительства РФ от 28.07.2018 N 884 (ред. от 21.02.2025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sz w:val="24"/>
            <w:color w:val="0000ff"/>
          </w:rPr>
          <w:t xml:space="preserve">подпунктом 4.2.30 пункта 4</w:t>
        </w:r>
      </w:hyperlink>
      <w:r>
        <w:rPr>
          <w:sz w:val="24"/>
        </w:rP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и </w:t>
      </w:r>
      <w:hyperlink w:history="0" r:id="rId9" w:tooltip="Постановление Правительства РФ от 12.04.2019 N 434 (ред. от 20.07.2024) &quot;Об утверждении Правил разработки, утверждения федеральных государственных образовательных стандартов и внесения в них изменений и признании утратившими силу некоторых актов Правительства Российской Федерации&quot; {КонсультантПлюс}">
        <w:r>
          <w:rPr>
            <w:sz w:val="24"/>
            <w:color w:val="0000ff"/>
          </w:rPr>
          <w:t xml:space="preserve">пунктом 27</w:t>
        </w:r>
      </w:hyperlink>
      <w:r>
        <w:rPr>
          <w:sz w:val="24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 прилагаемый федеральный государственный образовательный </w:t>
      </w:r>
      <w:hyperlink w:history="0" w:anchor="P37" w:tooltip="ФЕДЕРАЛЬНЫЙ ГОСУДАРСТВЕННЫЙ ОБРАЗОВАТЕЛЬНЫЙ СТАНДАРТ">
        <w:r>
          <w:rPr>
            <w:sz w:val="24"/>
            <w:color w:val="0000ff"/>
          </w:rPr>
          <w:t xml:space="preserve">стандарт</w:t>
        </w:r>
      </w:hyperlink>
      <w:r>
        <w:rPr>
          <w:sz w:val="24"/>
        </w:rPr>
        <w:t xml:space="preserve"> среднего профессионального образования по специальности 51.02.02 Социально-культурная деятельность (по видам) (далее - стандарт).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Установить, что: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образовательная организация вправе осуществлять в соответствии со </w:t>
      </w:r>
      <w:hyperlink w:history="0" w:anchor="P37" w:tooltip="ФЕДЕРАЛЬНЫЙ ГОСУДАРСТВЕННЫЙ ОБРАЗОВАТЕЛЬНЫЙ СТАНДАРТ">
        <w:r>
          <w:rPr>
            <w:sz w:val="24"/>
            <w:color w:val="0000ff"/>
          </w:rPr>
          <w:t xml:space="preserve">стандартом</w:t>
        </w:r>
      </w:hyperlink>
      <w:r>
        <w:rPr>
          <w:sz w:val="24"/>
        </w:rPr>
        <w:t xml:space="preserve"> обучение лиц, зачисленных до вступления в силу настоящего приказа, с их согласия;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прием на обучение в соответствии с федеральным государственным образовательным </w:t>
      </w:r>
      <w:hyperlink w:history="0" r:id="rId10" w:tooltip="Приказ Минобрнауки России от 27.10.2014 N 1356 (ред. от 13.07.2021) &quot;Об утверждении федерального государственного образовательного стандарта среднего профессионального образования по специальности 51.02.02 Социально-культурная деятельность (по видам)&quot; (Зарегистрировано в Минюсте России 24.11.2014 N 34892) {КонсультантПлюс}">
        <w:r>
          <w:rPr>
            <w:sz w:val="24"/>
            <w:color w:val="0000ff"/>
          </w:rPr>
          <w:t xml:space="preserve">стандартом</w:t>
        </w:r>
      </w:hyperlink>
      <w:r>
        <w:rPr>
          <w:sz w:val="24"/>
        </w:rPr>
        <w:t xml:space="preserve"> среднего профессионального образования по специальности </w:t>
      </w:r>
      <w:hyperlink w:history="0" r:id="rId11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<w:r>
          <w:rPr>
            <w:sz w:val="24"/>
            <w:color w:val="0000ff"/>
          </w:rPr>
          <w:t xml:space="preserve">51.02.02</w:t>
        </w:r>
      </w:hyperlink>
      <w:r>
        <w:rPr>
          <w:sz w:val="24"/>
        </w:rPr>
        <w:t xml:space="preserve"> Социально-культурная деятельность (по видам), утвержденным приказом Министерства образования и науки Российской Федерации от 27 октября 2014 г. N 1356 (зарегистрирован Министерством юстиции Российской Федерации 24 ноября 2014 г., регистрационный N 34892), с изменениями, внесенными приказом Министерства просвещения Российской Федерации от 13 июля 2021 г. N 450 (зарегистрирован Министерством юстиции Российской Федерации 14 октября 2021 г., регистрационный N 65410), прекращается 31 декабря 2022 года.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Исполняющий</w:t>
      </w:r>
    </w:p>
    <w:p>
      <w:pPr>
        <w:pStyle w:val="0"/>
        <w:jc w:val="right"/>
      </w:pPr>
      <w:r>
        <w:rPr>
          <w:sz w:val="24"/>
        </w:rPr>
        <w:t xml:space="preserve">обязанности Министра</w:t>
      </w:r>
    </w:p>
    <w:p>
      <w:pPr>
        <w:pStyle w:val="0"/>
        <w:jc w:val="right"/>
      </w:pPr>
      <w:r>
        <w:rPr>
          <w:sz w:val="24"/>
        </w:rPr>
        <w:t xml:space="preserve">А.А.КОРНЕЕВ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Утвержден</w:t>
      </w:r>
    </w:p>
    <w:p>
      <w:pPr>
        <w:pStyle w:val="0"/>
        <w:jc w:val="right"/>
      </w:pPr>
      <w:r>
        <w:rPr>
          <w:sz w:val="24"/>
        </w:rPr>
        <w:t xml:space="preserve">приказом Министерства просвещения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11 ноября 2022 г. N 970</w:t>
      </w:r>
    </w:p>
    <w:p>
      <w:pPr>
        <w:pStyle w:val="0"/>
        <w:jc w:val="both"/>
      </w:pPr>
      <w:r>
        <w:rPr>
          <w:sz w:val="24"/>
        </w:rPr>
      </w:r>
    </w:p>
    <w:bookmarkStart w:id="37" w:name="P37"/>
    <w:bookmarkEnd w:id="37"/>
    <w:p>
      <w:pPr>
        <w:pStyle w:val="2"/>
        <w:jc w:val="center"/>
      </w:pPr>
      <w:r>
        <w:rPr>
          <w:sz w:val="24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4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4"/>
        </w:rPr>
        <w:t xml:space="preserve">51.02.02 СОЦИАЛЬНО-КУЛЬТУРНАЯ ДЕЯТЕЛЬНОСТЬ (ПО ВИДАМ)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hyperlink w:history="0" r:id="rId12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 {КонсультантПлюс}">
              <w:r>
                <w:rPr>
                  <w:sz w:val="24"/>
                  <w:color w:val="0000ff"/>
                </w:rPr>
                <w:t xml:space="preserve">Приказа</w:t>
              </w:r>
            </w:hyperlink>
            <w:r>
              <w:rPr>
                <w:sz w:val="24"/>
                <w:color w:val="392c69"/>
              </w:rPr>
              <w:t xml:space="preserve"> Минпросвещения России от 03.07.2024 N 464)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I. ОБЩИЕ ПОЛОЖЕНИЯ</w:t>
      </w:r>
    </w:p>
    <w:p>
      <w:pPr>
        <w:pStyle w:val="0"/>
        <w:jc w:val="both"/>
      </w:pPr>
      <w:r>
        <w:rPr>
          <w:sz w:val="24"/>
        </w:rPr>
      </w:r>
    </w:p>
    <w:bookmarkStart w:id="45" w:name="P45"/>
    <w:bookmarkEnd w:id="45"/>
    <w:p>
      <w:pPr>
        <w:pStyle w:val="0"/>
        <w:ind w:firstLine="540"/>
        <w:jc w:val="both"/>
      </w:pPr>
      <w:r>
        <w:rPr>
          <w:sz w:val="24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специалистов среднего звена по специальности 51.02.02 Социально-культурная деятельность (по видам) (далее соответственно - ФГОС СПО, образовательная программа, специальность) в соответствии с квалификацией специалиста среднего звена "менеджер социально-культурной деятельности" &lt;1&gt;.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</w:t>
      </w:r>
      <w:hyperlink w:history="0" r:id="rId13" w:tooltip="Приказ Минпросвещения России от 17.05.2022 N 336 (ред. от 07.11.2024) &quot;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 {КонсультантПлюс}">
        <w:r>
          <w:rPr>
            <w:sz w:val="24"/>
            <w:color w:val="0000ff"/>
          </w:rPr>
          <w:t xml:space="preserve">Перечень</w:t>
        </w:r>
      </w:hyperlink>
      <w:r>
        <w:rPr>
          <w:sz w:val="24"/>
        </w:rPr>
        <w:t xml:space="preserve"> специальностей среднего профессионального образования, утвержденный приказом Министерства просвещения Российской Федерации от 17 мая 2022 г. N 336 (зарегистрирован Министерством юстиции Российской Федерации 17 июня 2022 г., регистрационный N 68887).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1.2. 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1.3.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</w:t>
      </w:r>
      <w:hyperlink w:history="0" r:id="rId14" w:tooltip="Приказ Минобрнауки России от 17.05.2012 N 413 (ред. от 27.12.2023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<w:r>
          <w:rPr>
            <w:sz w:val="24"/>
            <w:color w:val="0000ff"/>
          </w:rPr>
          <w:t xml:space="preserve">стандарта</w:t>
        </w:r>
      </w:hyperlink>
      <w:r>
        <w:rPr>
          <w:sz w:val="24"/>
        </w:rPr>
        <w:t xml:space="preserve"> среднего общего образования &lt;2&gt;, ФГОС СПО и положений федеральной основной общеобразовательной программы среднего общего образования с учетом получаемой специальности.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5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Минпросвещения России от 03.07.2024 N 464)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&lt;2&gt; Федеральный государственный образовательный </w:t>
      </w:r>
      <w:hyperlink w:history="0" r:id="rId16" w:tooltip="Приказ Минобрнауки России от 17.05.2012 N 413 (ред. от 27.12.2023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<w:r>
          <w:rPr>
            <w:sz w:val="24"/>
            <w:color w:val="0000ff"/>
          </w:rPr>
          <w:t xml:space="preserve">стандарт</w:t>
        </w:r>
      </w:hyperlink>
      <w:r>
        <w:rPr>
          <w:sz w:val="24"/>
        </w:rPr>
        <w:t xml:space="preserve"> среднего общего образования, утвержденный приказом Министерства образования и науки Российской Федерации от 17 мая 2012 г. N 413 (зарегистрирован Министерством юстиции Российской Федерации 7 июня 2012 г., регистрационный N 24480), с изменениями, внесенными приказами Министерства образования и науки Российской Федерации от 29 декабря 2014 г. N 1645 (зарегистрирован Министерством юстиции Российской Федерации 9 февраля 2015 г., регистрационный N 35953), от 31 декабря 2015 г. N 1578 (зарегистрирован Министерством юстиции Российской Федерации 9 февраля 2016 г., регистрационный N 41020), от 29 июня 2017 г. N 613 (зарегистрирован Министерством юстиции Российской Федерации 26 июля 2017 г., регистрационный N 47532), приказами Министерства просвещения Российской Федерации от 24 сентября 2020 г. N 519 (зарегистрирован Министерством юстиции Российской Федерации 23 декабря 2020 г., регистрационный N 61749), от 11 декабря 2020 г. N 712 (зарегистрирован Министерством юстиции Российской Федерации 25 декабря 2020 г., регистрационный N 61828), от 12 августа 2022 г. N 732 (зарегистрирован Министерством юстиции Российской Федерации 12 сентября 2022 г., регистрационный N 70034) и от 27 декабря 2023 г. N 1028 (зарегистрирован Министерством юстиции Российской Федерации 2 февраля 2024 г., регистрационный N 77121).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7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Минпросвещения России от 03.07.2024 N 464)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1.4. Обучение по образовательной программе в образовательной организации осуществляется в очной, очно-заочной и заочной формах обучения.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1.5.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1.6.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1.7.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соответствующую примерную образовательную программу, включенную в реестр примерных образовательных программ (далее - ПОП), примерной рабочей программы воспитания и примерного календарного плана воспитательной работы &lt;3&gt;.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8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Минпросвещения России от 03.07.2024 N 464)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&lt;3&gt; </w:t>
      </w:r>
      <w:hyperlink w:history="0" r:id="rId19" w:tooltip="Федеральный закон от 29.12.2012 N 273-ФЗ (ред. от 28.02.2025) &quot;Об образовании в Российской Федерации&quot; (с изм. и доп., вступ. в силу с 01.04.2025) {КонсультантПлюс}">
        <w:r>
          <w:rPr>
            <w:sz w:val="24"/>
            <w:color w:val="0000ff"/>
          </w:rPr>
          <w:t xml:space="preserve">Часть 2 статьи 12.1</w:t>
        </w:r>
      </w:hyperlink>
      <w:r>
        <w:rPr>
          <w:sz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31, ст. 5063).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1.8.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 &lt;4&gt;.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&lt;4&gt; </w:t>
      </w:r>
      <w:hyperlink w:history="0" r:id="rId20" w:tooltip="Федеральный закон от 29.12.2012 N 273-ФЗ (ред. от 28.02.2025) &quot;Об образовании в Российской Федерации&quot; (с изм. и доп., вступ. в силу с 01.04.2025) {КонсультантПлюс}">
        <w:r>
          <w:rPr>
            <w:sz w:val="24"/>
            <w:color w:val="0000ff"/>
          </w:rPr>
          <w:t xml:space="preserve">Статья 14</w:t>
        </w:r>
      </w:hyperlink>
      <w:r>
        <w:rPr>
          <w:sz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>
      <w:pPr>
        <w:pStyle w:val="0"/>
        <w:jc w:val="both"/>
      </w:pPr>
      <w:r>
        <w:rPr>
          <w:sz w:val="24"/>
        </w:rPr>
      </w:r>
    </w:p>
    <w:bookmarkStart w:id="70" w:name="P70"/>
    <w:bookmarkEnd w:id="70"/>
    <w:p>
      <w:pPr>
        <w:pStyle w:val="0"/>
        <w:ind w:firstLine="540"/>
        <w:jc w:val="both"/>
      </w:pPr>
      <w:r>
        <w:rPr>
          <w:sz w:val="24"/>
        </w:rPr>
        <w:t xml:space="preserve">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 базе среднего общего образования - 2 года 10 месяцев;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 базе основного общего образования - 3 года 10 месяцев.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Срок получения образования по образовательной программе в очно-заочной и заочной формах обучения, вне зависимости от применяемых образовательных технологий, увеличивается по сравнению со сроком получения образования в очной форме обучения не более чем на один год.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1.10. При обучении по индивидуальному учебному плану срок получения образования по образовательной программе, вне зависимости от формы обучения, составляет не более срока получения образования, установленного для соответствующей формы обучения.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один год по сравнению со сроком получения образования для соответствующей формы обучения.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1.11. Конкретный срок получения образования в очно-заочной и заочной формах обучения, а также по индивидуальному учебному плану, в том числе при ускоренном обучении, определяется образовательной организацией самостоятельно в пределах сроков, установленных </w:t>
      </w:r>
      <w:hyperlink w:history="0" w:anchor="P70" w:tooltip="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">
        <w:r>
          <w:rPr>
            <w:sz w:val="24"/>
            <w:color w:val="0000ff"/>
          </w:rPr>
          <w:t xml:space="preserve">пунктом 1.9</w:t>
        </w:r>
      </w:hyperlink>
      <w:r>
        <w:rPr>
          <w:sz w:val="24"/>
        </w:rPr>
        <w:t xml:space="preserve"> ФГОС СПО.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1.12.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32 - 36 академическим часам.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1.13. Срок получения образования по образовательной программе, реализуемой в условиях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а также объем такой образовательной программы могут быть уменьшены с учетом соответствующей ПОП, но не более чем на 40 процентов от срока получения образования и объема образовательной программы, установленных ФГОС СПО &lt;5&gt;.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21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Минпросвещения России от 03.07.2024 N 464)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&lt;5&gt; </w:t>
      </w:r>
      <w:hyperlink w:history="0" r:id="rId22" w:tooltip="Постановление Правительства РФ от 16.03.2022 N 387 &quot;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&quot;Профессионалитет&quot; (вместе с &quot;Положением 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&quot;Профес {КонсультантПлюс}">
        <w:r>
          <w:rPr>
            <w:sz w:val="24"/>
            <w:color w:val="0000ff"/>
          </w:rPr>
          <w:t xml:space="preserve">Пункт 11</w:t>
        </w:r>
      </w:hyperlink>
      <w:r>
        <w:rPr>
          <w:sz w:val="24"/>
        </w:rPr>
        <w:t xml:space="preserve"> Положения 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утвержденного постановлением Правительства Российской Федерации от 16 марта 2022 г. N 387 (Собрание законодательства Российской Федерации, 2022, N 12, ст. 1871), действующим до 1 января 2026 года.</w:t>
      </w:r>
    </w:p>
    <w:p>
      <w:pPr>
        <w:pStyle w:val="0"/>
        <w:jc w:val="both"/>
      </w:pPr>
      <w:r>
        <w:rPr>
          <w:sz w:val="24"/>
        </w:rPr>
      </w:r>
    </w:p>
    <w:bookmarkStart w:id="83" w:name="P83"/>
    <w:bookmarkEnd w:id="83"/>
    <w:p>
      <w:pPr>
        <w:pStyle w:val="0"/>
        <w:ind w:firstLine="540"/>
        <w:jc w:val="both"/>
      </w:pPr>
      <w:r>
        <w:rPr>
          <w:sz w:val="24"/>
        </w:rPr>
        <w:t xml:space="preserve">1.14.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</w:t>
      </w:r>
      <w:hyperlink w:history="0" r:id="rId23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 {КонсультантПлюс}">
        <w:r>
          <w:rPr>
            <w:sz w:val="24"/>
            <w:color w:val="0000ff"/>
          </w:rPr>
          <w:t xml:space="preserve">04</w:t>
        </w:r>
      </w:hyperlink>
      <w:r>
        <w:rPr>
          <w:sz w:val="24"/>
        </w:rPr>
        <w:t xml:space="preserve"> Культура, искусство &lt;6&gt;.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&lt;6&gt; </w:t>
      </w:r>
      <w:hyperlink w:history="0" r:id="rId24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 {КонсультантПлюс}">
        <w:r>
          <w:rPr>
            <w:sz w:val="24"/>
            <w:color w:val="0000ff"/>
          </w:rPr>
          <w:t xml:space="preserve">Таблица</w:t>
        </w:r>
      </w:hyperlink>
      <w:r>
        <w:rPr>
          <w:sz w:val="24"/>
        </w:rP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1.15. При разработке образовательной программы образовательная организация устанавливает направленность, которая конкретизирует содержание программы путем ориентации на виды деятельности, с учетом соответствующей ПОП.</w:t>
      </w:r>
    </w:p>
    <w:p>
      <w:pPr>
        <w:pStyle w:val="0"/>
        <w:jc w:val="both"/>
      </w:pPr>
      <w:r>
        <w:rPr>
          <w:sz w:val="24"/>
        </w:rPr>
        <w:t xml:space="preserve">(п. 1.15 в ред. </w:t>
      </w:r>
      <w:hyperlink w:history="0" r:id="rId25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Минпросвещения России от 03.07.2024 N 464)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II. ТРЕБОВАНИЯ К СТРУКТУРЕ ОБРАЗОВАТЕЛЬНОЙ ПРОГРАММЫ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2.1. Структура и объем образовательной программы </w:t>
      </w:r>
      <w:hyperlink w:history="0" w:anchor="P100" w:tooltip="Структура и объем образовательной программы">
        <w:r>
          <w:rPr>
            <w:sz w:val="24"/>
            <w:color w:val="0000ff"/>
          </w:rPr>
          <w:t xml:space="preserve">(Таблица N 1)</w:t>
        </w:r>
      </w:hyperlink>
      <w:r>
        <w:rPr>
          <w:sz w:val="24"/>
        </w:rPr>
        <w:t xml:space="preserve"> включает: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дисциплины (модули);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практику;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государственную итоговую аттестацию.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Таблица N 1</w:t>
      </w:r>
    </w:p>
    <w:p>
      <w:pPr>
        <w:pStyle w:val="0"/>
        <w:jc w:val="both"/>
      </w:pPr>
      <w:r>
        <w:rPr>
          <w:sz w:val="24"/>
        </w:rPr>
      </w:r>
    </w:p>
    <w:bookmarkStart w:id="100" w:name="P100"/>
    <w:bookmarkEnd w:id="100"/>
    <w:p>
      <w:pPr>
        <w:pStyle w:val="0"/>
        <w:jc w:val="center"/>
      </w:pPr>
      <w:r>
        <w:rPr>
          <w:sz w:val="24"/>
        </w:rPr>
        <w:t xml:space="preserve">Структура и объем образовательной программы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762"/>
        <w:gridCol w:w="4308"/>
      </w:tblGrid>
      <w:tr>
        <w:tc>
          <w:tcPr>
            <w:tcW w:w="476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Структура образовательной программы</w:t>
            </w:r>
          </w:p>
        </w:tc>
        <w:tc>
          <w:tcPr>
            <w:tcW w:w="430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Объем образовательной программы, в академических часах</w:t>
            </w:r>
          </w:p>
        </w:tc>
      </w:tr>
      <w:tr>
        <w:tc>
          <w:tcPr>
            <w:tcW w:w="4762" w:type="dxa"/>
          </w:tcPr>
          <w:p>
            <w:pPr>
              <w:pStyle w:val="0"/>
            </w:pPr>
            <w:r>
              <w:rPr>
                <w:sz w:val="24"/>
              </w:rPr>
              <w:t xml:space="preserve">Дисциплины (модули)</w:t>
            </w:r>
          </w:p>
        </w:tc>
        <w:tc>
          <w:tcPr>
            <w:tcW w:w="430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 менее 2052</w:t>
            </w:r>
          </w:p>
        </w:tc>
      </w:tr>
      <w:tr>
        <w:tc>
          <w:tcPr>
            <w:tcW w:w="4762" w:type="dxa"/>
          </w:tcPr>
          <w:p>
            <w:pPr>
              <w:pStyle w:val="0"/>
            </w:pPr>
            <w:r>
              <w:rPr>
                <w:sz w:val="24"/>
              </w:rPr>
              <w:t xml:space="preserve">Практика</w:t>
            </w:r>
          </w:p>
        </w:tc>
        <w:tc>
          <w:tcPr>
            <w:tcW w:w="430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Не менее 900</w:t>
            </w:r>
          </w:p>
        </w:tc>
      </w:tr>
      <w:tr>
        <w:tc>
          <w:tcPr>
            <w:tcW w:w="4762" w:type="dxa"/>
          </w:tcPr>
          <w:p>
            <w:pPr>
              <w:pStyle w:val="0"/>
            </w:pPr>
            <w:r>
              <w:rPr>
                <w:sz w:val="24"/>
              </w:rPr>
              <w:t xml:space="preserve">Государственная итоговая аттестация</w:t>
            </w:r>
          </w:p>
        </w:tc>
        <w:tc>
          <w:tcPr>
            <w:tcW w:w="430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216</w:t>
            </w:r>
          </w:p>
        </w:tc>
      </w:tr>
      <w:tr>
        <w:tc>
          <w:tcPr>
            <w:gridSpan w:val="2"/>
            <w:tcW w:w="907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Общий объем образовательной программы:</w:t>
            </w:r>
          </w:p>
        </w:tc>
      </w:tr>
      <w:tr>
        <w:tc>
          <w:tcPr>
            <w:tcW w:w="4762" w:type="dxa"/>
          </w:tcPr>
          <w:p>
            <w:pPr>
              <w:pStyle w:val="0"/>
            </w:pPr>
            <w:r>
              <w:rPr>
                <w:sz w:val="24"/>
              </w:rPr>
              <w:t xml:space="preserve">на базе среднего общего образования</w:t>
            </w:r>
          </w:p>
        </w:tc>
        <w:tc>
          <w:tcPr>
            <w:tcW w:w="430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4428</w:t>
            </w:r>
          </w:p>
        </w:tc>
      </w:tr>
      <w:tr>
        <w:tblPrEx>
          <w:tblBorders>
            <w:insideH w:val="nil"/>
          </w:tblBorders>
        </w:tblPrEx>
        <w:tc>
          <w:tcPr>
            <w:tcW w:w="476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430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5904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0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hyperlink w:history="0" r:id="rId26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 {КонсультантПлюс}">
              <w:r>
                <w:rPr>
                  <w:sz w:val="24"/>
                  <w:color w:val="0000ff"/>
                </w:rPr>
                <w:t xml:space="preserve">Приказа</w:t>
              </w:r>
            </w:hyperlink>
            <w:r>
              <w:rPr>
                <w:sz w:val="24"/>
              </w:rPr>
              <w:t xml:space="preserve"> Минпросвещения России от 03.07.2024 N 464)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2.2. Образовательная программа включает: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социально-гуманитарный цикл;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общепрофессиональный цикл;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профессиональный цикл.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2.3. В рамках образовательной программы выделяются обязательная часть и часть, формируемая участниками образовательных отношений (вариативная часть).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Обязательная часть образовательной программы направлена на формирование общих и профессиональных компетенций, предусмотренных </w:t>
      </w:r>
      <w:hyperlink w:history="0" w:anchor="P150" w:tooltip="III. ТРЕБОВАНИЯ К РЕЗУЛЬТАТАМ ОСВОЕНИЯ">
        <w:r>
          <w:rPr>
            <w:sz w:val="24"/>
            <w:color w:val="0000ff"/>
          </w:rPr>
          <w:t xml:space="preserve">главой III</w:t>
        </w:r>
      </w:hyperlink>
      <w:r>
        <w:rPr>
          <w:sz w:val="24"/>
        </w:rPr>
        <w:t xml:space="preserve"> ФГОС СПО.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Объем обязательной части без учета объема государственной итоговой аттестации должен составлять не более 70 процентов от общего объема времени, отведенного на освоение образовательной программы.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Вариативная часть образовательной программы объемом не менее 30 процентов от общего объема времени, отведенного на освоение образовательной программы, дает возможность дальнейшего развития общих и профессиональных компетенций, в том числе за счет расширения основных видов деятельности, введения дополнительных видов деятельности, а также профессиональных компетенций, необходимых для обеспечения конкурентоспособности выпускника в соответствии с потребностями регионального рынка труда, а также с учетом требований цифровой экономики.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Конкретное соотношение обязательной и вариативной частей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ПОП.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27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Минпросвещения России от 03.07.2024 N 464)</w:t>
      </w:r>
    </w:p>
    <w:bookmarkStart w:id="127" w:name="P127"/>
    <w:bookmarkEnd w:id="12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2.4. Образовательная программа разрабатывается образовательной организацией в соответствии с ФГОС СПО и с учетом ПОП и предполагает освоение следующих видов деятельности: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28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Минпросвещения России от 03.07.2024 N 464)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организационно-управленческая деятельность;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организация и постановка культурно-массовых мероприятий и театрализованных представлений (по выбору);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организация культурно-досуговой деятельности (по выбору).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2.5. Образовательная организация при необходимости самостоятельно формирует виды деятельности в дополнение к видам деятельности, указанным в </w:t>
      </w:r>
      <w:hyperlink w:history="0" w:anchor="P127" w:tooltip="2.4. Образовательная программа разрабатывается образовательной организацией в соответствии с ФГОС СПО и с учетом ПОП и предполагает освоение следующих видов деятельности:">
        <w:r>
          <w:rPr>
            <w:sz w:val="24"/>
            <w:color w:val="0000ff"/>
          </w:rPr>
          <w:t xml:space="preserve">пункте 2.4</w:t>
        </w:r>
      </w:hyperlink>
      <w:r>
        <w:rPr>
          <w:sz w:val="24"/>
        </w:rPr>
        <w:t xml:space="preserve"> ФГОС СПО, в рамках вариативной части.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2.6. При освоении социально-гуманитарного, общепрофессионального и профессионального циклов (далее - учебные циклы) выделяется объем учебных занятий, практики (в профессиональном цикле) и самостоятельной работы.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 проведение учебных занятий и практики должно быть выделено не менее 70 процентов от объема учебных циклов образовательной программы в очной форме обучения, не менее 25 процентов - в очно-заочной форме обучения и не менее 10 процентов - в заочной форме обучения.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учебные циклы включается промежуточная аттестация обучающихся, которая осуществляется в рамках освоения указанных циклов в соответствии 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2.7. Обязательная часть социально-гуманитарного цикла образовательной программы должна предусматривать изучение следующих дисциплин: "История России", "Иностранный язык в профессиональной деятельности", "Безопасность жизнедеятельности", "Физическая культура", "Основы финансовой грамотности".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Общий объем дисциплины "Безопасность жизнедеятельности" в очной форме обучения не может быть менее 68 академических часов, из них на освоение основ военной службы (для юношей) - не менее 48 академических часов; для подгрупп девушек это время может быть использовано на освоение основ медицинских знаний.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Дисциплина "Физическая культура"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2.8. Обязательная часть общепрофессионального цикла образовательной программы должна предусматривать изучение следующих дисциплин: "Народное художественное творчество", "История отечественной культуры", "Отечественная литература", "Социально-культурная деятельность", "Социальная педагогика и психология", "Психология общения", "Речевая культура менеджера".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2.9. Профессиональный цикл образовательной программы включает профессиональные модули, которые формируются в соответствии с выбранными видами деятельности, предусмотренными </w:t>
      </w:r>
      <w:hyperlink w:history="0" w:anchor="P127" w:tooltip="2.4. Образовательная программа разрабатывается образовательной организацией в соответствии с ФГОС СПО и с учетом ПОП и предполагает освоение следующих видов деятельности:">
        <w:r>
          <w:rPr>
            <w:sz w:val="24"/>
            <w:color w:val="0000ff"/>
          </w:rPr>
          <w:t xml:space="preserve">пунктом 2.4</w:t>
        </w:r>
      </w:hyperlink>
      <w:r>
        <w:rPr>
          <w:sz w:val="24"/>
        </w:rPr>
        <w:t xml:space="preserve"> ФГОС СПО, а также дополнительными видами деятельности, сформированными образовательными организациями самостоятельно.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ПОП. Объем профессионального модуля составляет не менее 8 зачетных единиц.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29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Минпросвещения России от 03.07.2024 N 464)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2.10. Практика входит в профессиональный цикл и имеет следующие виды - учебная практика и производственная практика, которые реализуются в форме практической подготовки. Учебная и производственная практики реализуются как в несколько периодов, так и рассредоточено, чередуясь с учебными занятиями. Типы практики устанавливаются образовательной организацией самостоятельно с учетом ПОП.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30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Минпросвещения России от 03.07.2024 N 464)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2.11. Образовательная организация должна предоставлять инвалидам и лицам с ограниченными возможностями здоровья (по их заявлению) возможность обучения по образовательной программе, учитывающей особенности их психофизического развития, индивидуальных возможностей и, при необходимости, обеспечивающей коррекцию нарушений развития и социальную адаптацию указанных лиц.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2.12. Государственная итоговая аттестация проводится в форме государственного экзамена и (или) защиты дипломного проекта (работы).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2.13. Государственная итоговая аттестация завершается присвоением квалификации специалиста среднего звена, указанной в </w:t>
      </w:r>
      <w:hyperlink w:history="0" w:anchor="P45" w:tooltip="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специалистов среднего звена по специальности 51.02.02 Социально-культурная деятельность (по видам) (далее соответственно - ФГОС СПО, образовательная программа, специальность) в соответствии с квалификацией специалиста среднего звена &quot;менеджер со...">
        <w:r>
          <w:rPr>
            <w:sz w:val="24"/>
            <w:color w:val="0000ff"/>
          </w:rPr>
          <w:t xml:space="preserve">пункте 1.1</w:t>
        </w:r>
      </w:hyperlink>
      <w:r>
        <w:rPr>
          <w:sz w:val="24"/>
        </w:rPr>
        <w:t xml:space="preserve"> ФГОС СПО.</w:t>
      </w:r>
    </w:p>
    <w:p>
      <w:pPr>
        <w:pStyle w:val="0"/>
        <w:jc w:val="both"/>
      </w:pPr>
      <w:r>
        <w:rPr>
          <w:sz w:val="24"/>
        </w:rPr>
        <w:t xml:space="preserve">(п. 2.13 в ред. </w:t>
      </w:r>
      <w:hyperlink w:history="0" r:id="rId31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Минпросвещения России от 03.07.2024 N 464)</w:t>
      </w:r>
    </w:p>
    <w:p>
      <w:pPr>
        <w:pStyle w:val="0"/>
        <w:jc w:val="both"/>
      </w:pPr>
      <w:r>
        <w:rPr>
          <w:sz w:val="24"/>
        </w:rPr>
      </w:r>
    </w:p>
    <w:bookmarkStart w:id="150" w:name="P150"/>
    <w:bookmarkEnd w:id="150"/>
    <w:p>
      <w:pPr>
        <w:pStyle w:val="2"/>
        <w:outlineLvl w:val="1"/>
        <w:jc w:val="center"/>
      </w:pPr>
      <w:r>
        <w:rPr>
          <w:sz w:val="24"/>
        </w:rPr>
        <w:t xml:space="preserve">III. ТРЕБОВАНИЯ К РЕЗУЛЬТАТАМ ОСВОЕНИЯ</w:t>
      </w:r>
    </w:p>
    <w:p>
      <w:pPr>
        <w:pStyle w:val="2"/>
        <w:jc w:val="center"/>
      </w:pPr>
      <w:r>
        <w:rPr>
          <w:sz w:val="24"/>
        </w:rPr>
        <w:t xml:space="preserve">ОБРАЗОВАТЕЛЬНОЙ ПРОГРАММЫ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3.1. В результате освоения образовательной программы у выпускника должны быть сформированы общие и профессиональные компетенции.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3.2. Выпускник, освоивший образовательную программу, должен обладать следующими общими компетенциями (далее - ОК):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ОК 01. Выбирать способы решения задач профессиональной деятельности применительно к различным контекстам;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ОК 04. Эффективно взаимодействовать и работать в коллективе и команде;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ОК 09. Пользоваться профессиональной документацией на государственном и иностранном языках.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3.3. Выпускник, освоивший образовательную программу, должен обладать профессиональными компетенциями (далее - ПК), соответствующими выбранным видам деятельности (таблица N 2), предусмотренным </w:t>
      </w:r>
      <w:hyperlink w:history="0" w:anchor="P127" w:tooltip="2.4. Образовательная программа разрабатывается образовательной организацией в соответствии с ФГОС СПО и с учетом ПОП и предполагает освоение следующих видов деятельности:">
        <w:r>
          <w:rPr>
            <w:sz w:val="24"/>
            <w:color w:val="0000ff"/>
          </w:rPr>
          <w:t xml:space="preserve">пунктом 2.4</w:t>
        </w:r>
      </w:hyperlink>
      <w:r>
        <w:rPr>
          <w:sz w:val="24"/>
        </w:rPr>
        <w:t xml:space="preserve"> ФГОС СПО, сформированными в том числе на основе профессиональных стандартов (при наличии), указанных в ПОП: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Таблица N 2</w:t>
      </w:r>
    </w:p>
    <w:p>
      <w:pPr>
        <w:pStyle w:val="0"/>
        <w:ind w:firstLine="54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741"/>
        <w:gridCol w:w="5329"/>
      </w:tblGrid>
      <w:tr>
        <w:tc>
          <w:tcPr>
            <w:tcW w:w="37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Виды деятельности</w:t>
            </w:r>
          </w:p>
        </w:tc>
        <w:tc>
          <w:tcPr>
            <w:tcW w:w="532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Профессиональные компетенции, соответствующие видам деятельности</w:t>
            </w:r>
          </w:p>
        </w:tc>
      </w:tr>
      <w:tr>
        <w:tc>
          <w:tcPr>
            <w:tcW w:w="3741" w:type="dxa"/>
          </w:tcPr>
          <w:p>
            <w:pPr>
              <w:pStyle w:val="0"/>
            </w:pPr>
            <w:r>
              <w:rPr>
                <w:sz w:val="24"/>
              </w:rPr>
              <w:t xml:space="preserve">организационно-управленческая деятельность</w:t>
            </w:r>
          </w:p>
        </w:tc>
        <w:tc>
          <w:tcPr>
            <w:tcW w:w="5329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ПК 1.1. Определять приоритетные направления развития социально-культурной деятельности.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ПК 1.2. Анализировать состояние социально-культурной ситуации в регионе и учреждении (организации) культуры.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ПК 1.3. Разрабатывать и реализовывать социально-культурные проекты и программы.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ПК 1.4. Осуществлять управление учреждением (организацией) социально-культурной сферы с применением современных методик организации социально-культурной деятельности, информационных и телекоммуникационных технологий.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ПК 1.5. Организовывать работу с коллективом исполнителей на основе принципов организации труда, этических и правовых норм в сфере профессиональной деятельности.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ПК 1.6. Организовывать дифференцированное культурное обслуживание населения в соответствии с возрастными категориями.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ПК 1.7. Создавать условия для привлечения населения к культурно-досуговой и творческой деятельности.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ПК 1.8. Разрабатывать и реализовывать экскурсионные программы в учреждениях (организациях) культуры.</w:t>
            </w:r>
          </w:p>
        </w:tc>
      </w:tr>
      <w:tr>
        <w:tc>
          <w:tcPr>
            <w:tcW w:w="3741" w:type="dxa"/>
          </w:tcPr>
          <w:p>
            <w:pPr>
              <w:pStyle w:val="0"/>
            </w:pPr>
            <w:r>
              <w:rPr>
                <w:sz w:val="24"/>
              </w:rPr>
              <w:t xml:space="preserve">организация культурно-досуговой деятельности (по выбору)</w:t>
            </w:r>
          </w:p>
        </w:tc>
        <w:tc>
          <w:tcPr>
            <w:tcW w:w="5329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ПК 2.1. Разрабатывать и реализовывать культурно-досуговые программы с применением современных методик.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ПК 2.2. Разрабатывать и реализовать сценарные планы культурно-досуговых программ, осуществлять их постановку, лично участвовать в них в качестве исполнителя.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ПК 2.3. Осуществлять организационную и репетиционную работу с участниками культурно-досуговых программ.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ПК 2.4. Осуществлять организацию и проведение культурно-досуговых программ с применением игровых технологий, технических средств.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ПК 2.5. Организовывать и проводить мероприятия в сфере молодежной политики, включая досуг и отдых детей, подростков и молодежи, в том числе в специализированных (профильных) лагерях.</w:t>
            </w:r>
          </w:p>
        </w:tc>
      </w:tr>
      <w:tr>
        <w:tc>
          <w:tcPr>
            <w:tcW w:w="3741" w:type="dxa"/>
          </w:tcPr>
          <w:p>
            <w:pPr>
              <w:pStyle w:val="0"/>
            </w:pPr>
            <w:r>
              <w:rPr>
                <w:sz w:val="24"/>
              </w:rPr>
              <w:t xml:space="preserve">организация и постановка культурно-массовых мероприятий и театрализованных представлений (по выбору)</w:t>
            </w:r>
          </w:p>
        </w:tc>
        <w:tc>
          <w:tcPr>
            <w:tcW w:w="5329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ПК 2.1. Разрабатывать и реализовывать культурно-массовые мероприятия и театрализованные представления с применением современных методик.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ПК 2.2. Осуществлять управление коллективами народного художественного творчества, досуговыми формированиями (объединениями).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ПК 2.3. Разрабатывать сценарии культурно-массовых мероприятий, театрализованных представлений, осуществлять их постановку, лично участвовать в них в качестве исполнителя.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ПК 2.4. Организовывать и проводить репетиционную работу, тренинги с коллективом и отдельными исполнителями в процессе подготовки культурно-массовых мероприятий и театрализованных представлений, применять игровые технологии и технические средства.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  <w:t xml:space="preserve">(п. 3.3 в ред. </w:t>
      </w:r>
      <w:hyperlink w:history="0" r:id="rId32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Минпросвещения России от 03.07.2024 N 464)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3.4. Образовательная организация при необходимости самостоятельно включает в образовательную программу дополнительные профессиональные компетенции по видам деятельности, установленным в соответствии с </w:t>
      </w:r>
      <w:hyperlink w:history="0" w:anchor="P127" w:tooltip="2.4. Образовательная программа разрабатывается образовательной организацией в соответствии с ФГОС СПО и с учетом ПОП и предполагает освоение следующих видов деятельности:">
        <w:r>
          <w:rPr>
            <w:sz w:val="24"/>
            <w:color w:val="0000ff"/>
          </w:rPr>
          <w:t xml:space="preserve">пунктом 2.4</w:t>
        </w:r>
      </w:hyperlink>
      <w:r>
        <w:rPr>
          <w:sz w:val="24"/>
        </w:rPr>
        <w:t xml:space="preserve"> ФГОС СПО, а также по видам деятельности, сформированным в вариативной части образовательной программы для учета потребностей регионального рынка труда.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осваиваемым в рамках образовательной программы.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3.5. Образовательная организация с учетом ПОП самостоятельно планирует результаты обучения по отдельным дисциплинам (модулям) и практикам, которые должны быть соотнесены с требуемыми результатами освоения образовательной программы.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33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Минпросвещения России от 03.07.2024 N 464)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Совокупность запланированных результатов обучения по дисциплинам (модулям) и практикам должна обеспечивать выпускнику освоение всех компетенций, установленных образовательной программой.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3.6. Обучающиеся, осваивающие образовательную программу, могут освоить профессию рабочего, должность служащего (одну или несколько) в соответствии с перечнем профессий рабочих, должностей служащих, по которым осуществляется профессиональное обучение &lt;7&gt;.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&lt;7&gt; </w:t>
      </w:r>
      <w:hyperlink w:history="0" r:id="rId34" w:tooltip="Федеральный закон от 29.12.2012 N 273-ФЗ (ред. от 28.02.2025) &quot;Об образовании в Российской Федерации&quot; (с изм. и доп., вступ. в силу с 01.04.2025) {КонсультантПлюс}">
        <w:r>
          <w:rPr>
            <w:sz w:val="24"/>
            <w:color w:val="0000ff"/>
          </w:rPr>
          <w:t xml:space="preserve">Часть 7 статьи 73</w:t>
        </w:r>
      </w:hyperlink>
      <w:r>
        <w:rPr>
          <w:sz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22, ст. 3379).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IV. ТРЕБОВАНИЯ К УСЛОВИЯМ РЕАЛИЗАЦИИ</w:t>
      </w:r>
    </w:p>
    <w:p>
      <w:pPr>
        <w:pStyle w:val="2"/>
        <w:jc w:val="center"/>
      </w:pPr>
      <w:r>
        <w:rPr>
          <w:sz w:val="24"/>
        </w:rPr>
        <w:t xml:space="preserve">ОБРАЗОВАТЕЛЬНОЙ ПРОГРАММЫ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действующими санитарными нормами и правилами &lt;8&gt;.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&lt;8&gt; Федеральный </w:t>
      </w:r>
      <w:hyperlink w:history="0" r:id="rId35" w:tooltip="Федеральный закон от 30.03.1999 N 52-ФЗ (ред. от 26.12.2024) &quot;О санитарно-эпидемиологическом благополучии населения&quot; (с изм. и доп., вступ. в силу с 01.03.2025) {КонсультантПлюс}">
        <w:r>
          <w:rPr>
            <w:sz w:val="24"/>
            <w:color w:val="0000ff"/>
          </w:rPr>
          <w:t xml:space="preserve">закон</w:t>
        </w:r>
      </w:hyperlink>
      <w:r>
        <w:rPr>
          <w:sz w:val="24"/>
        </w:rPr>
        <w:t xml:space="preserve"> от 30 марта 1999 г. N 52-ФЗ "О санитарно-эпидемиологическом благополучии населения" (Собрание законодательства Российской Федерации, 1999, N 14, ст. 1650; 2022, N 45, ст. 7674); санитарные правила </w:t>
      </w:r>
      <w:hyperlink w:history="0" r:id="rId36" w:tooltip="Постановление Главного государственного санитарного врача РФ от 28.09.2020 N 28 (ред. от 30.08.2024)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олодежи&quot; (вместе с &quot;СП 2.4.3648-20. Санитарные правила...&quot;) (Зарегистрировано в Минюсте России 18.12.2020 N 61573) {КонсультантПлюс}">
        <w:r>
          <w:rPr>
            <w:sz w:val="24"/>
            <w:color w:val="0000ff"/>
          </w:rPr>
          <w:t xml:space="preserve">СП 2.4.3648-20</w:t>
        </w:r>
      </w:hyperlink>
      <w:r>
        <w:rPr>
          <w:sz w:val="24"/>
        </w:rPr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61573), действующим до 1 января 2027 г.; санитарно-эпидемиологические правила и нормы </w:t>
      </w:r>
      <w:hyperlink w:history="0" r:id="rId37" w:tooltip="Постановление Главного государственного санитарного врача РФ от 27.10.2020 N 32 (ред. от 22.08.2024)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населения&quot; (вместе с &quot;СанПиН 2.3/2.4.3590-20. Санитарно-эпидемиологические правила и нормы...&quot;) (Зарегистрировано в Минюсте России 11.11.2020 N 60833) {КонсультантПлюс}">
        <w:r>
          <w:rPr>
            <w:sz w:val="24"/>
            <w:color w:val="0000ff"/>
          </w:rPr>
          <w:t xml:space="preserve">СанПиН 2.3/2.4.3590-20</w:t>
        </w:r>
      </w:hyperlink>
      <w:r>
        <w:rPr>
          <w:sz w:val="24"/>
        </w:rPr>
        <w:t xml:space="preserve">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 октября 2020 г. N 32 (зарегистрировано Министерством юстиции Российской Федерации 11 ноября 2020 г., регистрационный N 60833), действующим до 1 января 2027 г.; санитарные правила и нормы </w:t>
      </w:r>
      <w:hyperlink w:history="0" r:id="rId38" w:tooltip="Постановление Главного государственного санитарного врача РФ от 28.01.2021 N 2 (ред. от 30.12.2022)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акторов среды обитания&quot; (вместе с &quot;СанПиН 1.2.3685-21. Санитарные правила и нормы...&quot;) (Зарегистрировано в Минюсте России 29.01.2021 N 62296) {КонсультантПлюс}">
        <w:r>
          <w:rPr>
            <w:sz w:val="24"/>
            <w:color w:val="0000ff"/>
          </w:rPr>
          <w:t xml:space="preserve">СанПиН 1.2.3685-21</w:t>
        </w:r>
      </w:hyperlink>
      <w:r>
        <w:rPr>
          <w:sz w:val="24"/>
        </w:rPr>
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62296), действующим до 1 марта 2027 года.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к организации воспитания обучающихся, кадровым и финансовым условиям реализации образовательной программы.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ind w:firstLine="540"/>
        <w:jc w:val="both"/>
      </w:pPr>
      <w:r>
        <w:rPr>
          <w:sz w:val="24"/>
        </w:rPr>
        <w:t xml:space="preserve">4.3. Общесистемные требования к условиям реализации образовательной программы: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предусмотренных учебным планом, с учетом ПОП;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39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Минпросвещения России от 03.07.2024 N 464)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ind w:firstLine="540"/>
        <w:jc w:val="both"/>
      </w:pPr>
      <w:r>
        <w:rPr>
          <w:sz w:val="24"/>
        </w:rPr>
        <w:t xml:space="preserve">4.4. Требования к материально-техническому и учебно-методическому обеспечению реализации образовательной программы: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воспитательной работы;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все виды учебной деятельности обучающихся,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допускается замена оборудования его виртуальными аналогами;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ж) в качестве основной литературы образовательная организация использует учебники, учебные пособия, предусмотренные ПОП;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40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Минпросвещения России от 03.07.2024 N 464)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(электронной) библиотеке;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и)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указанных обучающихся;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л) образовательная программа должна обеспечиваться учебно-методической документацией по всем учебным дисциплинам (модулям), видам практики, видам государственной итоговой аттестации;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м) рекомендации по иному материально-техническому и учебно-методическому обеспечению реализации образовательной программы определяются ПОП.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41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Минпросвещения России от 03.07.2024 N 464)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ind w:firstLine="540"/>
        <w:jc w:val="both"/>
      </w:pPr>
      <w:r>
        <w:rPr>
          <w:sz w:val="24"/>
        </w:rPr>
        <w:t xml:space="preserve">4.5. Требования к кадровым условиям реализации образовательной программы: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 </w:t>
      </w:r>
      <w:hyperlink w:history="0" w:anchor="P83" w:tooltip="1.14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04 Культура, искусство &lt;6&gt;.">
        <w:r>
          <w:rPr>
            <w:sz w:val="24"/>
            <w:color w:val="0000ff"/>
          </w:rPr>
          <w:t xml:space="preserve">пункте 1.14</w:t>
        </w:r>
      </w:hyperlink>
      <w:r>
        <w:rPr>
          <w:sz w:val="24"/>
        </w:rPr>
        <w:t xml:space="preserve"> ФГОС СПО (имеющих стаж работы в данной профессиональной области не менее трех лет);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области профессиональной деятельности, указанной в </w:t>
      </w:r>
      <w:hyperlink w:history="0" w:anchor="P83" w:tooltip="1.14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04 Культура, искусство &lt;6&gt;.">
        <w:r>
          <w:rPr>
            <w:sz w:val="24"/>
            <w:color w:val="0000ff"/>
          </w:rPr>
          <w:t xml:space="preserve">пункте 1.14</w:t>
        </w:r>
      </w:hyperlink>
      <w:r>
        <w:rPr>
          <w:sz w:val="24"/>
        </w:rPr>
        <w:t xml:space="preserve"> ФГОС СПО,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области профессиональной деятельности, указанной в </w:t>
      </w:r>
      <w:hyperlink w:history="0" w:anchor="P83" w:tooltip="1.14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04 Культура, искусство &lt;6&gt;.">
        <w:r>
          <w:rPr>
            <w:sz w:val="24"/>
            <w:color w:val="0000ff"/>
          </w:rPr>
          <w:t xml:space="preserve">пункте 1.14</w:t>
        </w:r>
      </w:hyperlink>
      <w:r>
        <w:rPr>
          <w:sz w:val="24"/>
        </w:rPr>
        <w:t xml:space="preserve">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ind w:firstLine="540"/>
        <w:jc w:val="both"/>
      </w:pPr>
      <w:r>
        <w:rPr>
          <w:sz w:val="24"/>
        </w:rPr>
        <w:t xml:space="preserve">4.6. Требование к финансовым условиям реализации образовательной программы: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&lt;9&gt; и Федеральным </w:t>
      </w:r>
      <w:hyperlink w:history="0" r:id="rId42" w:tooltip="Федеральный закон от 29.12.2012 N 273-ФЗ (ред. от 28.02.2025) &quot;Об образовании в Российской Федерации&quot; (с изм. и доп., вступ. в силу с 01.04.2025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от 29 декабря 2012 г. N 273-ФЗ "Об образовании в Российской Федерации" &lt;10&gt;.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&lt;9&gt; Бюджетный </w:t>
      </w:r>
      <w:hyperlink w:history="0" r:id="rId43" w:tooltip="&quot;Бюджетный кодекс Российской Федерации&quot; от 31.07.1998 N 145-ФЗ (ред. от 26.12.2024) (с изм. и доп., вступ. в силу с 01.01.2025) {КонсультантПлюс}">
        <w:r>
          <w:rPr>
            <w:sz w:val="24"/>
            <w:color w:val="0000ff"/>
          </w:rPr>
          <w:t xml:space="preserve">кодекс</w:t>
        </w:r>
      </w:hyperlink>
      <w:r>
        <w:rPr>
          <w:sz w:val="24"/>
        </w:rPr>
        <w:t xml:space="preserve"> Российской Федерации (Собрание законодательства Российской Федерации, 1998, N 31, ст. 3823; 2022, N 45, ст. 7677).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&lt;10&gt; Собрание законодательства Российской Федерации, 2012, N 53, ст. 7598; 2022, N 41, ст. 6959.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2"/>
        <w:ind w:firstLine="540"/>
        <w:jc w:val="both"/>
      </w:pPr>
      <w:r>
        <w:rPr>
          <w:sz w:val="24"/>
        </w:rPr>
        <w:t xml:space="preserve">4.7. Требования к применяемым механизмам оценки качества образовательной программы: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внешняя оценка качества образовательной программы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p>
      <w:pPr>
        <w:pStyle w:val="0"/>
        <w:jc w:val="both"/>
      </w:pPr>
      <w:r>
        <w:rPr>
          <w:sz w:val="24"/>
        </w:rPr>
        <w:t xml:space="preserve">(пп. "в" в ред. </w:t>
      </w:r>
      <w:hyperlink w:history="0" r:id="rId44" w:tooltip="Приказ Минпросвещения России от 03.07.2024 N 464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9.08.2024 N 79088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Минпросвещения России от 03.07.2024 N 464)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11.11.2022 N 970</w:t>
            <w:br/>
            <w:t>(ред. от 03.07.2024)</w:t>
            <w:br/>
            <w:t>"Об утверждении федерального государственного обра...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09.04.2025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83090&amp;date=09.04.2025&amp;dst=112972&amp;field=134" TargetMode = "External"/>
	<Relationship Id="rId8" Type="http://schemas.openxmlformats.org/officeDocument/2006/relationships/hyperlink" Target="https://login.consultant.ru/link/?req=doc&amp;base=LAW&amp;n=499281&amp;date=09.04.2025&amp;dst=100051&amp;field=134" TargetMode = "External"/>
	<Relationship Id="rId9" Type="http://schemas.openxmlformats.org/officeDocument/2006/relationships/hyperlink" Target="https://login.consultant.ru/link/?req=doc&amp;base=LAW&amp;n=481262&amp;date=09.04.2025&amp;dst=100072&amp;field=134" TargetMode = "External"/>
	<Relationship Id="rId10" Type="http://schemas.openxmlformats.org/officeDocument/2006/relationships/hyperlink" Target="https://login.consultant.ru/link/?req=doc&amp;base=LAW&amp;n=398371&amp;date=09.04.2025&amp;dst=100011&amp;field=134" TargetMode = "External"/>
	<Relationship Id="rId11" Type="http://schemas.openxmlformats.org/officeDocument/2006/relationships/hyperlink" Target="https://login.consultant.ru/link/?req=doc&amp;base=LAW&amp;n=377712&amp;date=09.04.2025&amp;dst=101686&amp;field=134" TargetMode = "External"/>
	<Relationship Id="rId12" Type="http://schemas.openxmlformats.org/officeDocument/2006/relationships/hyperlink" Target="https://login.consultant.ru/link/?req=doc&amp;base=LAW&amp;n=483090&amp;date=09.04.2025&amp;dst=112972&amp;field=134" TargetMode = "External"/>
	<Relationship Id="rId13" Type="http://schemas.openxmlformats.org/officeDocument/2006/relationships/hyperlink" Target="https://login.consultant.ru/link/?req=doc&amp;base=LAW&amp;n=493177&amp;date=09.04.2025&amp;dst=100022&amp;field=134" TargetMode = "External"/>
	<Relationship Id="rId14" Type="http://schemas.openxmlformats.org/officeDocument/2006/relationships/hyperlink" Target="https://login.consultant.ru/link/?req=doc&amp;base=LAW&amp;n=470946&amp;date=09.04.2025&amp;dst=4&amp;field=134" TargetMode = "External"/>
	<Relationship Id="rId15" Type="http://schemas.openxmlformats.org/officeDocument/2006/relationships/hyperlink" Target="https://login.consultant.ru/link/?req=doc&amp;base=LAW&amp;n=483090&amp;date=09.04.2025&amp;dst=112973&amp;field=134" TargetMode = "External"/>
	<Relationship Id="rId16" Type="http://schemas.openxmlformats.org/officeDocument/2006/relationships/hyperlink" Target="https://login.consultant.ru/link/?req=doc&amp;base=LAW&amp;n=470946&amp;date=09.04.2025&amp;dst=4&amp;field=134" TargetMode = "External"/>
	<Relationship Id="rId17" Type="http://schemas.openxmlformats.org/officeDocument/2006/relationships/hyperlink" Target="https://login.consultant.ru/link/?req=doc&amp;base=LAW&amp;n=483090&amp;date=09.04.2025&amp;dst=112974&amp;field=134" TargetMode = "External"/>
	<Relationship Id="rId18" Type="http://schemas.openxmlformats.org/officeDocument/2006/relationships/hyperlink" Target="https://login.consultant.ru/link/?req=doc&amp;base=LAW&amp;n=483090&amp;date=09.04.2025&amp;dst=112975&amp;field=134" TargetMode = "External"/>
	<Relationship Id="rId19" Type="http://schemas.openxmlformats.org/officeDocument/2006/relationships/hyperlink" Target="https://login.consultant.ru/link/?req=doc&amp;base=LAW&amp;n=495182&amp;date=09.04.2025&amp;dst=446&amp;field=134" TargetMode = "External"/>
	<Relationship Id="rId20" Type="http://schemas.openxmlformats.org/officeDocument/2006/relationships/hyperlink" Target="https://login.consultant.ru/link/?req=doc&amp;base=LAW&amp;n=495182&amp;date=09.04.2025&amp;dst=100249&amp;field=134" TargetMode = "External"/>
	<Relationship Id="rId21" Type="http://schemas.openxmlformats.org/officeDocument/2006/relationships/hyperlink" Target="https://login.consultant.ru/link/?req=doc&amp;base=LAW&amp;n=483090&amp;date=09.04.2025&amp;dst=112976&amp;field=134" TargetMode = "External"/>
	<Relationship Id="rId22" Type="http://schemas.openxmlformats.org/officeDocument/2006/relationships/hyperlink" Target="https://login.consultant.ru/link/?req=doc&amp;base=LAW&amp;n=411930&amp;date=09.04.2025&amp;dst=100030&amp;field=134" TargetMode = "External"/>
	<Relationship Id="rId23" Type="http://schemas.openxmlformats.org/officeDocument/2006/relationships/hyperlink" Target="https://login.consultant.ru/link/?req=doc&amp;base=LAW&amp;n=214720&amp;date=09.04.2025&amp;dst=100056&amp;field=134" TargetMode = "External"/>
	<Relationship Id="rId24" Type="http://schemas.openxmlformats.org/officeDocument/2006/relationships/hyperlink" Target="https://login.consultant.ru/link/?req=doc&amp;base=LAW&amp;n=214720&amp;date=09.04.2025&amp;dst=100047&amp;field=134" TargetMode = "External"/>
	<Relationship Id="rId25" Type="http://schemas.openxmlformats.org/officeDocument/2006/relationships/hyperlink" Target="https://login.consultant.ru/link/?req=doc&amp;base=LAW&amp;n=483090&amp;date=09.04.2025&amp;dst=112977&amp;field=134" TargetMode = "External"/>
	<Relationship Id="rId26" Type="http://schemas.openxmlformats.org/officeDocument/2006/relationships/hyperlink" Target="https://login.consultant.ru/link/?req=doc&amp;base=LAW&amp;n=483090&amp;date=09.04.2025&amp;dst=112979&amp;field=134" TargetMode = "External"/>
	<Relationship Id="rId27" Type="http://schemas.openxmlformats.org/officeDocument/2006/relationships/hyperlink" Target="https://login.consultant.ru/link/?req=doc&amp;base=LAW&amp;n=483090&amp;date=09.04.2025&amp;dst=112989&amp;field=134" TargetMode = "External"/>
	<Relationship Id="rId28" Type="http://schemas.openxmlformats.org/officeDocument/2006/relationships/hyperlink" Target="https://login.consultant.ru/link/?req=doc&amp;base=LAW&amp;n=483090&amp;date=09.04.2025&amp;dst=112990&amp;field=134" TargetMode = "External"/>
	<Relationship Id="rId29" Type="http://schemas.openxmlformats.org/officeDocument/2006/relationships/hyperlink" Target="https://login.consultant.ru/link/?req=doc&amp;base=LAW&amp;n=483090&amp;date=09.04.2025&amp;dst=112991&amp;field=134" TargetMode = "External"/>
	<Relationship Id="rId30" Type="http://schemas.openxmlformats.org/officeDocument/2006/relationships/hyperlink" Target="https://login.consultant.ru/link/?req=doc&amp;base=LAW&amp;n=483090&amp;date=09.04.2025&amp;dst=112992&amp;field=134" TargetMode = "External"/>
	<Relationship Id="rId31" Type="http://schemas.openxmlformats.org/officeDocument/2006/relationships/hyperlink" Target="https://login.consultant.ru/link/?req=doc&amp;base=LAW&amp;n=483090&amp;date=09.04.2025&amp;dst=112993&amp;field=134" TargetMode = "External"/>
	<Relationship Id="rId32" Type="http://schemas.openxmlformats.org/officeDocument/2006/relationships/hyperlink" Target="https://login.consultant.ru/link/?req=doc&amp;base=LAW&amp;n=483090&amp;date=09.04.2025&amp;dst=112995&amp;field=134" TargetMode = "External"/>
	<Relationship Id="rId33" Type="http://schemas.openxmlformats.org/officeDocument/2006/relationships/hyperlink" Target="https://login.consultant.ru/link/?req=doc&amp;base=LAW&amp;n=483090&amp;date=09.04.2025&amp;dst=113007&amp;field=134" TargetMode = "External"/>
	<Relationship Id="rId34" Type="http://schemas.openxmlformats.org/officeDocument/2006/relationships/hyperlink" Target="https://login.consultant.ru/link/?req=doc&amp;base=LAW&amp;n=495182&amp;date=09.04.2025&amp;dst=415&amp;field=134" TargetMode = "External"/>
	<Relationship Id="rId35" Type="http://schemas.openxmlformats.org/officeDocument/2006/relationships/hyperlink" Target="https://login.consultant.ru/link/?req=doc&amp;base=LAW&amp;n=484629&amp;date=09.04.2025" TargetMode = "External"/>
	<Relationship Id="rId36" Type="http://schemas.openxmlformats.org/officeDocument/2006/relationships/hyperlink" Target="https://login.consultant.ru/link/?req=doc&amp;base=LAW&amp;n=486034&amp;date=09.04.2025&amp;dst=100047&amp;field=134" TargetMode = "External"/>
	<Relationship Id="rId37" Type="http://schemas.openxmlformats.org/officeDocument/2006/relationships/hyperlink" Target="https://login.consultant.ru/link/?req=doc&amp;base=LAW&amp;n=494597&amp;date=09.04.2025&amp;dst=100037&amp;field=134" TargetMode = "External"/>
	<Relationship Id="rId38" Type="http://schemas.openxmlformats.org/officeDocument/2006/relationships/hyperlink" Target="https://login.consultant.ru/link/?req=doc&amp;base=LAW&amp;n=441707&amp;date=09.04.2025&amp;dst=100137&amp;field=134" TargetMode = "External"/>
	<Relationship Id="rId39" Type="http://schemas.openxmlformats.org/officeDocument/2006/relationships/hyperlink" Target="https://login.consultant.ru/link/?req=doc&amp;base=LAW&amp;n=483090&amp;date=09.04.2025&amp;dst=113008&amp;field=134" TargetMode = "External"/>
	<Relationship Id="rId40" Type="http://schemas.openxmlformats.org/officeDocument/2006/relationships/hyperlink" Target="https://login.consultant.ru/link/?req=doc&amp;base=LAW&amp;n=483090&amp;date=09.04.2025&amp;dst=113010&amp;field=134" TargetMode = "External"/>
	<Relationship Id="rId41" Type="http://schemas.openxmlformats.org/officeDocument/2006/relationships/hyperlink" Target="https://login.consultant.ru/link/?req=doc&amp;base=LAW&amp;n=483090&amp;date=09.04.2025&amp;dst=113011&amp;field=134" TargetMode = "External"/>
	<Relationship Id="rId42" Type="http://schemas.openxmlformats.org/officeDocument/2006/relationships/hyperlink" Target="https://login.consultant.ru/link/?req=doc&amp;base=LAW&amp;n=495182&amp;date=09.04.2025" TargetMode = "External"/>
	<Relationship Id="rId43" Type="http://schemas.openxmlformats.org/officeDocument/2006/relationships/hyperlink" Target="https://login.consultant.ru/link/?req=doc&amp;base=LAW&amp;n=466790&amp;date=09.04.2025" TargetMode = "External"/>
	<Relationship Id="rId44" Type="http://schemas.openxmlformats.org/officeDocument/2006/relationships/hyperlink" Target="https://login.consultant.ru/link/?req=doc&amp;base=LAW&amp;n=483090&amp;date=09.04.2025&amp;dst=113012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11.11.2022 N 970
(ред. от 03.07.2024)
"Об утверждении федерального государственного образовательного стандарта среднего профессионального образования по специальности 51.02.02 Социально-культурная деятельность (по видам)"
(Зарегистрировано в Минюсте России 16.12.2022 N 71588)</dc:title>
  <dcterms:created xsi:type="dcterms:W3CDTF">2025-04-09T11:47:13Z</dcterms:created>
</cp:coreProperties>
</file>