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EC5FCC" w:rsidRPr="00FB6281">
        <w:rPr>
          <w:caps/>
        </w:rPr>
        <w:t>УЧЕБНОЙ ПРАКТИКИ</w:t>
      </w:r>
      <w:r w:rsidR="00A5069F">
        <w:rPr>
          <w:caps/>
        </w:rPr>
        <w:t xml:space="preserve"> </w:t>
      </w:r>
    </w:p>
    <w:p w:rsidR="0060471D" w:rsidRPr="00A5069F" w:rsidRDefault="00A5069F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УП.0</w:t>
      </w:r>
      <w:r w:rsidR="001732B2">
        <w:rPr>
          <w:caps/>
        </w:rPr>
        <w:t>2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ПМ.0</w:t>
      </w:r>
      <w:r w:rsidR="001732B2">
        <w:rPr>
          <w:caps/>
        </w:rPr>
        <w:t>2</w:t>
      </w:r>
      <w:r w:rsidRPr="00FB6281">
        <w:rPr>
          <w:caps/>
        </w:rPr>
        <w:t xml:space="preserve"> </w:t>
      </w:r>
      <w:r w:rsidR="001732B2" w:rsidRPr="00CD7631">
        <w:rPr>
          <w:caps/>
        </w:rPr>
        <w:t>Выполнение работ по сборке и ремонту агрегатов и сборочных единиц сельскохозяйственных машин и оборудования</w:t>
      </w:r>
      <w:r w:rsidRPr="00FB6281">
        <w:rPr>
          <w:caps/>
        </w:rPr>
        <w:t>.</w:t>
      </w: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401999">
        <w:rPr>
          <w:szCs w:val="28"/>
        </w:rPr>
        <w:t>учебной практики УП.0</w:t>
      </w:r>
      <w:r w:rsidR="001732B2">
        <w:rPr>
          <w:szCs w:val="28"/>
        </w:rPr>
        <w:t>2</w:t>
      </w:r>
      <w:r w:rsidR="00401999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 w:rsidR="001732B2">
        <w:rPr>
          <w:szCs w:val="28"/>
        </w:rPr>
        <w:t xml:space="preserve">ПМ.02 </w:t>
      </w:r>
      <w:r w:rsidR="001732B2" w:rsidRPr="00CD7631">
        <w:rPr>
          <w:szCs w:val="28"/>
        </w:rPr>
        <w:t>Выполнение работ по сборке и ремонту агрегатов и сборочных единиц сельскохозяйственных машин и оборудования</w:t>
      </w:r>
      <w:r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401999" w:rsidRPr="00B048B6" w:rsidRDefault="00401999" w:rsidP="0040199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1693">
              <w:rPr>
                <w:b/>
                <w:bCs/>
              </w:rPr>
              <w:t>РЕЗУЛЬТАТЫ ОСВОЕНИЯ РАБОЧЕЙ ПРОГРАММЫ УЧЕБНОЙ ПРАКТИКИ</w:t>
            </w: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594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B048B6">
              <w:rPr>
                <w:caps/>
                <w:sz w:val="24"/>
                <w:szCs w:val="24"/>
              </w:rPr>
              <w:t>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rPr>
                <w:b/>
                <w:bCs/>
                <w:i/>
              </w:rPr>
            </w:pPr>
            <w:r w:rsidRPr="00B048B6">
              <w:rPr>
                <w:b/>
                <w:caps/>
              </w:rPr>
              <w:t>Контроль и оценка результатов освоения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</w:tbl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Общий объем времени на проведение   практики определяется ФГОС СПО,</w:t>
      </w:r>
      <w:r w:rsidRPr="00B41DFC">
        <w:t xml:space="preserve"> сроки проведения устанавливаются колледжем в соответствии с ООП СПО.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  практика проводится</w:t>
      </w:r>
      <w:r>
        <w:t xml:space="preserve"> колледжем </w:t>
      </w:r>
      <w:r w:rsidRPr="00B41DFC">
        <w:t xml:space="preserve">  </w:t>
      </w:r>
      <w:r>
        <w:t xml:space="preserve">в </w:t>
      </w:r>
      <w:r w:rsidRPr="00B41DFC">
        <w:t>рамках профессиональных модулей</w:t>
      </w:r>
      <w:r>
        <w:t xml:space="preserve"> и </w:t>
      </w:r>
      <w:r w:rsidRPr="00B41DFC">
        <w:t xml:space="preserve">может </w:t>
      </w:r>
      <w:r>
        <w:t xml:space="preserve">реализовываться </w:t>
      </w:r>
      <w:r w:rsidRPr="00B41DFC">
        <w:t>как</w:t>
      </w:r>
      <w:r>
        <w:t xml:space="preserve"> к</w:t>
      </w:r>
      <w:r w:rsidRPr="00B41DFC">
        <w:t>онцентриро</w:t>
      </w:r>
      <w:r>
        <w:t xml:space="preserve">ванно в несколько периодов, </w:t>
      </w:r>
      <w:r w:rsidRPr="00B41DFC">
        <w:t>так и рассредоточено, чередуясь с теоретическими занятиями в рамках</w:t>
      </w:r>
      <w:r>
        <w:t xml:space="preserve"> профессиональных модулей.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 xml:space="preserve">  Учебная практика направлена на получение первоначального</w:t>
      </w:r>
      <w:r>
        <w:t xml:space="preserve">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</w:t>
      </w:r>
      <w:r w:rsidRPr="00B41DFC">
        <w:t xml:space="preserve"> дого</w:t>
      </w:r>
      <w:r>
        <w:t>воров между организацией</w:t>
      </w:r>
      <w:r w:rsidRPr="00B41DFC">
        <w:t xml:space="preserve"> и колледжем.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Программа практики</w:t>
      </w:r>
      <w:r w:rsidRPr="00B41DFC">
        <w:t xml:space="preserve"> разрабатывае</w:t>
      </w:r>
      <w:r>
        <w:t xml:space="preserve">тся колледжем на основе рабочих программ модулей ООП </w:t>
      </w:r>
      <w:r w:rsidR="005E5A70">
        <w:t>профессии</w:t>
      </w:r>
      <w:r>
        <w:t>, макета программы учебной практики</w:t>
      </w:r>
      <w:r w:rsidRPr="00B41DFC">
        <w:t xml:space="preserve"> и согласовывается с организациями, участвующими в проведении практики.  Одной</w:t>
      </w:r>
      <w:r>
        <w:t xml:space="preserve"> из составляющей программы практики является разработка</w:t>
      </w:r>
      <w:r w:rsidRPr="00B41DFC">
        <w:t xml:space="preserve"> ф</w:t>
      </w:r>
      <w:r>
        <w:t>орм и методов контроля для оценки результатов освоения общих и профессиональных</w:t>
      </w:r>
      <w:r w:rsidRPr="00B41DFC">
        <w:t xml:space="preserve"> компетенций</w:t>
      </w:r>
      <w:r>
        <w:t xml:space="preserve"> (оценочные материалы); к работе над этим разделом должны привлекаться специалисты организаций (предприятий), в которых проводится </w:t>
      </w:r>
      <w:r w:rsidRPr="00B41DFC">
        <w:t xml:space="preserve">практика. </w:t>
      </w:r>
      <w:r>
        <w:t xml:space="preserve"> При разработке содержания каждого вида практики по   профессиональному модулю следует </w:t>
      </w:r>
      <w:r w:rsidR="005E5A70">
        <w:t xml:space="preserve">предусмотреть </w:t>
      </w:r>
      <w:r>
        <w:t xml:space="preserve"> </w:t>
      </w:r>
      <w:r w:rsidR="005E5A70">
        <w:t xml:space="preserve">освоение </w:t>
      </w:r>
      <w:r>
        <w:t>практическ</w:t>
      </w:r>
      <w:r w:rsidR="005E5A70">
        <w:t>ого</w:t>
      </w:r>
      <w:r>
        <w:t xml:space="preserve"> опыт</w:t>
      </w:r>
      <w:r w:rsidR="005E5A70">
        <w:t>а</w:t>
      </w:r>
      <w:r>
        <w:t xml:space="preserve">, </w:t>
      </w:r>
      <w:r w:rsidR="005E5A70">
        <w:t xml:space="preserve">а также развить </w:t>
      </w:r>
      <w:r>
        <w:t>умения и знания в соответствии с ФГОС СПО</w:t>
      </w:r>
      <w:r w:rsidR="005E5A70">
        <w:t>.</w:t>
      </w:r>
      <w:r>
        <w:t xml:space="preserve"> Содержание практики может уточняться в зависимости от специфических особенностей конкретной </w:t>
      </w:r>
      <w:r w:rsidRPr="00B41DFC">
        <w:t xml:space="preserve">организации (предприятия). </w:t>
      </w:r>
    </w:p>
    <w:p w:rsidR="00946956" w:rsidRPr="00073826" w:rsidRDefault="00946956"/>
    <w:p w:rsidR="00946956" w:rsidRPr="00073826" w:rsidRDefault="00946956"/>
    <w:p w:rsidR="00401999" w:rsidRPr="00DC58FE" w:rsidRDefault="00401999" w:rsidP="00856636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Pr="00DC58FE">
        <w:rPr>
          <w:b/>
          <w:caps/>
        </w:rPr>
        <w:t xml:space="preserve">УЧЕБНОЙ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1732B2" w:rsidRPr="001732B2" w:rsidRDefault="00885222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01999">
        <w:t xml:space="preserve">Рабочая программа учебной практики </w:t>
      </w:r>
      <w:r w:rsidRPr="00073826">
        <w:t xml:space="preserve">является частью </w:t>
      </w:r>
      <w:r w:rsidR="005E5A70">
        <w:t>ООП</w:t>
      </w:r>
      <w:r w:rsidR="00AF636F">
        <w:t>,</w:t>
      </w:r>
      <w:r w:rsidRPr="00073826">
        <w:t xml:space="preserve"> </w:t>
      </w:r>
      <w:r w:rsidR="00401999" w:rsidRPr="00990FD9">
        <w:t>основн</w:t>
      </w:r>
      <w:r w:rsidR="00401999">
        <w:t>ого</w:t>
      </w:r>
      <w:r w:rsidR="00401999" w:rsidRPr="00990FD9">
        <w:t> вид</w:t>
      </w:r>
      <w:r w:rsidR="00401999">
        <w:t>а</w:t>
      </w:r>
      <w:r w:rsidR="00401999" w:rsidRPr="00B8486B">
        <w:t xml:space="preserve"> профессиональной деятельности</w:t>
      </w:r>
      <w:r w:rsidR="00401999">
        <w:t xml:space="preserve"> (ВД):</w:t>
      </w:r>
      <w:r w:rsidR="00436EF5">
        <w:t xml:space="preserve"> </w:t>
      </w:r>
      <w:r w:rsidR="001732B2" w:rsidRPr="001732B2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 w:rsidR="001732B2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01999" w:rsidRPr="00B8486B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учебной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</w:t>
      </w:r>
      <w:r w:rsidR="003920FE">
        <w:rPr>
          <w:rFonts w:ascii="Times New Roman" w:hAnsi="Times New Roman" w:cs="Times New Roman"/>
          <w:sz w:val="24"/>
          <w:szCs w:val="24"/>
        </w:rPr>
        <w:t>2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920FE">
        <w:rPr>
          <w:rFonts w:ascii="Times New Roman" w:hAnsi="Times New Roman"/>
          <w:b/>
          <w:sz w:val="24"/>
          <w:szCs w:val="24"/>
        </w:rPr>
        <w:t xml:space="preserve">ПМ.02 </w:t>
      </w:r>
      <w:r w:rsidR="003920FE" w:rsidRPr="00CD7631">
        <w:rPr>
          <w:rFonts w:ascii="Times New Roman" w:hAnsi="Times New Roman"/>
          <w:b/>
          <w:sz w:val="24"/>
          <w:szCs w:val="24"/>
        </w:rPr>
        <w:t>Выполнение работ по сборке и ремонту агрегатов и сборочных единиц сельскохозяйственных машин и оборудования</w:t>
      </w:r>
      <w:r w:rsidR="003920FE">
        <w:rPr>
          <w:rFonts w:ascii="Times New Roman" w:hAnsi="Times New Roman"/>
          <w:b/>
          <w:sz w:val="24"/>
          <w:szCs w:val="24"/>
        </w:rPr>
        <w:t>.</w:t>
      </w:r>
    </w:p>
    <w:p w:rsidR="003920FE" w:rsidRPr="002B4F5D" w:rsidRDefault="003920FE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999" w:rsidRDefault="00401999" w:rsidP="00856636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Цели и задачи учебной практики</w:t>
      </w:r>
    </w:p>
    <w:p w:rsidR="00401999" w:rsidRPr="002751E6" w:rsidRDefault="00401999" w:rsidP="0040199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AF636F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 xml:space="preserve">Практическое развитие знаний, умений и навыков, </w:t>
      </w:r>
    </w:p>
    <w:p w:rsidR="00401999" w:rsidRPr="004B78B1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>Практическое освоение основного вида деятельности:</w:t>
      </w:r>
      <w:r w:rsidRPr="00AF636F">
        <w:rPr>
          <w:b/>
        </w:rPr>
        <w:t xml:space="preserve"> </w:t>
      </w:r>
      <w:r w:rsidR="003920FE" w:rsidRPr="00CD7631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 w:rsidR="00401999" w:rsidRPr="004B78B1">
        <w:t>;</w:t>
      </w:r>
    </w:p>
    <w:p w:rsidR="00401999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AF636F">
        <w:t xml:space="preserve"> и приобретение практического опыта работы</w:t>
      </w:r>
      <w:r>
        <w:t>;</w:t>
      </w:r>
      <w:r w:rsidRPr="004B78B1">
        <w:t xml:space="preserve"> </w:t>
      </w:r>
    </w:p>
    <w:p w:rsidR="00401999" w:rsidRPr="00636B82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401999" w:rsidRPr="002751E6" w:rsidRDefault="00401999" w:rsidP="00401999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>
        <w:t>ф</w:t>
      </w:r>
      <w:r w:rsidRPr="002751E6">
        <w:t>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</w:t>
      </w:r>
      <w:r>
        <w:t>;</w:t>
      </w:r>
      <w:r w:rsidRPr="002751E6">
        <w:t xml:space="preserve"> 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формирование у студентов знаний, умений</w:t>
      </w:r>
      <w:r>
        <w:t xml:space="preserve"> и навыков, </w:t>
      </w:r>
      <w:r w:rsidRPr="002751E6">
        <w:t>профессиональных</w:t>
      </w:r>
      <w:r>
        <w:t xml:space="preserve"> </w:t>
      </w:r>
      <w:r w:rsidRPr="000672A0">
        <w:t>к</w:t>
      </w:r>
      <w:r w:rsidRPr="002751E6">
        <w:t>омпетенций, профессионально значимых личностных качеств;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lastRenderedPageBreak/>
        <w:t>развитие профессионального интереса, готовности к выполнению профе</w:t>
      </w:r>
      <w:r w:rsidR="00AF636F">
        <w:t>ссиональных задач</w:t>
      </w:r>
      <w:r>
        <w:t>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адаптация студентов к профессиональной деятельности</w:t>
      </w:r>
      <w:r>
        <w:t>;</w:t>
      </w:r>
    </w:p>
    <w:p w:rsidR="00401999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 w:rsidRPr="002751E6"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>. Общий объем времени, предусмотренный для учебной практики</w:t>
      </w:r>
      <w:r w:rsidRPr="00F27510">
        <w:t xml:space="preserve"> </w:t>
      </w:r>
      <w:r w:rsidR="003920FE">
        <w:rPr>
          <w:b/>
        </w:rPr>
        <w:t>252</w:t>
      </w:r>
      <w:r>
        <w:rPr>
          <w:b/>
        </w:rPr>
        <w:t xml:space="preserve"> часа</w:t>
      </w:r>
      <w:r w:rsidRPr="00AE0BB6">
        <w:rPr>
          <w:b/>
        </w:rPr>
        <w:t xml:space="preserve"> (</w:t>
      </w:r>
      <w:r w:rsidR="003920FE">
        <w:rPr>
          <w:b/>
        </w:rPr>
        <w:t>7</w:t>
      </w:r>
      <w:r w:rsidRPr="00AE0BB6">
        <w:rPr>
          <w:b/>
        </w:rPr>
        <w:t xml:space="preserve"> недел</w:t>
      </w:r>
      <w:r>
        <w:rPr>
          <w:b/>
        </w:rPr>
        <w:t>ь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903059" w:rsidRDefault="00903059" w:rsidP="00903059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>
        <w:rPr>
          <w:bCs/>
        </w:rPr>
        <w:t>учебной 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436EF5" w:rsidRPr="003F1693" w:rsidRDefault="00436EF5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>2. РЕЗУЛЬТАТЫ ОСВОЕНИЯ РАБОЧЕЙ ПРОГРАММЫ УЧЕБНОЙ 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436EF5" w:rsidRDefault="00436EF5" w:rsidP="00436EF5">
      <w:pPr>
        <w:jc w:val="both"/>
      </w:pPr>
      <w:r w:rsidRPr="007C4FF8">
        <w:t xml:space="preserve">В результате прохождения учебной практики </w:t>
      </w:r>
      <w:r w:rsidRPr="004A0F21">
        <w:rPr>
          <w:b/>
        </w:rPr>
        <w:t>УП.0</w:t>
      </w:r>
      <w:r w:rsidR="003920FE">
        <w:rPr>
          <w:b/>
        </w:rPr>
        <w:t>2</w:t>
      </w:r>
      <w:r w:rsidRPr="004A0F21">
        <w:rPr>
          <w:b/>
        </w:rPr>
        <w:t xml:space="preserve"> - </w:t>
      </w:r>
      <w:r w:rsidR="003920FE">
        <w:rPr>
          <w:b/>
        </w:rPr>
        <w:t xml:space="preserve">ПМ.02 </w:t>
      </w:r>
      <w:r w:rsidR="003920FE" w:rsidRPr="00CD7631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 w:rsidR="003920FE" w:rsidRPr="007C4FF8">
        <w:t xml:space="preserve"> </w:t>
      </w:r>
      <w:r w:rsidRPr="007C4FF8">
        <w:t xml:space="preserve">обучающийся должен освоить следующие </w:t>
      </w:r>
      <w:r w:rsidRPr="008873CC">
        <w:t xml:space="preserve">общие </w:t>
      </w:r>
      <w:r>
        <w:t>компетенции (ОК)</w:t>
      </w:r>
      <w:r w:rsidRPr="00F27510">
        <w:t xml:space="preserve"> </w:t>
      </w:r>
      <w:r w:rsidRPr="008873CC">
        <w:t>и профессиональные компетенции</w:t>
      </w:r>
      <w:r>
        <w:t xml:space="preserve"> (ПК)</w:t>
      </w:r>
      <w:r w:rsidRPr="008873CC">
        <w:t>:</w:t>
      </w: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p w:rsidR="00850447" w:rsidRDefault="00850447" w:rsidP="0085044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3920FE" w:rsidRPr="003920FE" w:rsidTr="003920FE">
        <w:tc>
          <w:tcPr>
            <w:tcW w:w="629" w:type="pct"/>
          </w:tcPr>
          <w:p w:rsidR="003920FE" w:rsidRPr="003920FE" w:rsidRDefault="003920FE" w:rsidP="006852E5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3920FE" w:rsidRPr="003920FE" w:rsidRDefault="003920FE" w:rsidP="006852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</w:tc>
      </w:tr>
      <w:tr w:rsidR="003920FE" w:rsidRPr="003920FE" w:rsidTr="003920FE">
        <w:tc>
          <w:tcPr>
            <w:tcW w:w="629" w:type="pct"/>
          </w:tcPr>
          <w:p w:rsidR="003920FE" w:rsidRPr="003920FE" w:rsidRDefault="003920FE" w:rsidP="006852E5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4371" w:type="pct"/>
          </w:tcPr>
          <w:p w:rsidR="003920FE" w:rsidRPr="003920FE" w:rsidRDefault="003920FE" w:rsidP="006852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Выполнять наладку и регулирование агрегатов и сборочных единиц сельскохозяйственных машин и оборудования.</w:t>
            </w:r>
          </w:p>
        </w:tc>
      </w:tr>
      <w:tr w:rsidR="003920FE" w:rsidRPr="003920FE" w:rsidTr="003920FE">
        <w:tc>
          <w:tcPr>
            <w:tcW w:w="629" w:type="pct"/>
          </w:tcPr>
          <w:p w:rsidR="003920FE" w:rsidRPr="003920FE" w:rsidRDefault="003920FE" w:rsidP="006852E5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4371" w:type="pct"/>
          </w:tcPr>
          <w:p w:rsidR="003920FE" w:rsidRPr="003920FE" w:rsidRDefault="003920FE" w:rsidP="006852E5">
            <w:pPr>
              <w:pStyle w:val="ConsPlusNormal"/>
              <w:ind w:firstLine="540"/>
              <w:jc w:val="both"/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агрегатируемого</w:t>
            </w:r>
            <w:proofErr w:type="spellEnd"/>
            <w:r w:rsidRPr="003920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</w:tr>
      <w:tr w:rsidR="003920FE" w:rsidRPr="003920FE" w:rsidTr="003920FE">
        <w:tc>
          <w:tcPr>
            <w:tcW w:w="629" w:type="pct"/>
          </w:tcPr>
          <w:p w:rsidR="003920FE" w:rsidRPr="003920FE" w:rsidRDefault="003920FE" w:rsidP="006852E5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4371" w:type="pct"/>
          </w:tcPr>
          <w:p w:rsidR="003920FE" w:rsidRPr="003920FE" w:rsidRDefault="003920FE" w:rsidP="006852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Проводить ремонт агрегатов и сборочных единиц тракторов, самоходных и других сельскохозяйственных машин.</w:t>
            </w:r>
          </w:p>
        </w:tc>
      </w:tr>
    </w:tbl>
    <w:p w:rsidR="003920FE" w:rsidRDefault="003920FE" w:rsidP="00850447">
      <w:pPr>
        <w:jc w:val="both"/>
      </w:pPr>
    </w:p>
    <w:p w:rsidR="00850447" w:rsidRDefault="00850447" w:rsidP="00850447">
      <w:pPr>
        <w:jc w:val="both"/>
      </w:pPr>
    </w:p>
    <w:p w:rsidR="00850447" w:rsidRDefault="00850447" w:rsidP="00850447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D334E7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850447" w:rsidRPr="00D334E7" w:rsidRDefault="00850447" w:rsidP="00850447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</w:t>
            </w:r>
          </w:p>
        </w:tc>
      </w:tr>
      <w:tr w:rsidR="00850447" w:rsidRPr="00A84772" w:rsidTr="00850447">
        <w:trPr>
          <w:trHeight w:val="825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7</w:t>
            </w:r>
          </w:p>
        </w:tc>
      </w:tr>
      <w:tr w:rsidR="00850447" w:rsidRPr="00A84772" w:rsidTr="00850447">
        <w:trPr>
          <w:trHeight w:val="55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ind w:firstLine="33"/>
              <w:jc w:val="center"/>
              <w:rPr>
                <w:b/>
                <w:bCs/>
                <w:lang w:val="ru-RU"/>
              </w:rPr>
            </w:pPr>
            <w:r w:rsidRPr="00D334E7">
              <w:rPr>
                <w:b/>
                <w:bCs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D334E7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D334E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15</w:t>
            </w:r>
          </w:p>
        </w:tc>
      </w:tr>
      <w:tr w:rsidR="00850447" w:rsidRPr="00A84772" w:rsidTr="00850447">
        <w:trPr>
          <w:trHeight w:val="551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850447" w:rsidRPr="00A84772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772">
              <w:rPr>
                <w:b/>
                <w:sz w:val="24"/>
                <w:szCs w:val="24"/>
              </w:rPr>
              <w:t>определенные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84772">
              <w:rPr>
                <w:b/>
                <w:sz w:val="24"/>
                <w:szCs w:val="24"/>
              </w:rPr>
              <w:t>Московской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772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25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26</w:t>
            </w:r>
          </w:p>
        </w:tc>
      </w:tr>
      <w:tr w:rsidR="00850447" w:rsidRPr="00A84772" w:rsidTr="00850447">
        <w:trPr>
          <w:trHeight w:val="27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850447" w:rsidRPr="00A84772" w:rsidTr="00850447">
        <w:trPr>
          <w:trHeight w:val="278"/>
        </w:trPr>
        <w:tc>
          <w:tcPr>
            <w:tcW w:w="410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84772">
              <w:rPr>
                <w:sz w:val="24"/>
                <w:szCs w:val="24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</w:rPr>
              <w:t xml:space="preserve">, </w:t>
            </w:r>
            <w:proofErr w:type="spellStart"/>
            <w:r w:rsidRPr="00A84772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27</w:t>
            </w:r>
          </w:p>
        </w:tc>
      </w:tr>
      <w:tr w:rsidR="00850447" w:rsidRPr="00A84772" w:rsidTr="00850447">
        <w:trPr>
          <w:trHeight w:val="508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D334E7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D334E7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29</w:t>
            </w:r>
          </w:p>
        </w:tc>
      </w:tr>
      <w:tr w:rsidR="00850447" w:rsidRPr="00A84772" w:rsidTr="00850447">
        <w:trPr>
          <w:trHeight w:val="640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jc w:val="center"/>
              <w:rPr>
                <w:b/>
                <w:lang w:val="ru-RU"/>
              </w:rPr>
            </w:pPr>
            <w:r w:rsidRPr="00D334E7">
              <w:rPr>
                <w:b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ЛР30</w:t>
            </w:r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Самостоятельный и ответственный в принятии решений во всех сферах своей деятельности, готовый к исполнению разнообразных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социальных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ролей,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востребованных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бизнесом,</w:t>
            </w:r>
            <w:r w:rsidRPr="00D334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обществом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31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Готовый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</w:t>
            </w:r>
            <w:r w:rsidRPr="00D334E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профессиональной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конкуренции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конструктивной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реакции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на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Pr="008873CC" w:rsidRDefault="00850447" w:rsidP="00850447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3920FE" w:rsidRPr="00B36A92" w:rsidTr="006852E5">
        <w:tc>
          <w:tcPr>
            <w:tcW w:w="2802" w:type="dxa"/>
          </w:tcPr>
          <w:p w:rsidR="003920FE" w:rsidRPr="00B36A92" w:rsidRDefault="003920FE" w:rsidP="006852E5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</w:tc>
      </w:tr>
      <w:tr w:rsidR="003920FE" w:rsidRPr="00B36A92" w:rsidTr="006852E5">
        <w:tc>
          <w:tcPr>
            <w:tcW w:w="2802" w:type="dxa"/>
          </w:tcPr>
          <w:p w:rsidR="003920FE" w:rsidRPr="00B36A92" w:rsidRDefault="003920FE" w:rsidP="006852E5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дефектовочные</w:t>
            </w:r>
            <w:proofErr w:type="spellEnd"/>
            <w:r w:rsidRPr="00CD7631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на ремонт оборудования;</w:t>
            </w:r>
          </w:p>
        </w:tc>
      </w:tr>
      <w:tr w:rsidR="003920FE" w:rsidRPr="00B36A92" w:rsidTr="006852E5">
        <w:tc>
          <w:tcPr>
            <w:tcW w:w="2802" w:type="dxa"/>
          </w:tcPr>
          <w:p w:rsidR="003920FE" w:rsidRPr="00B36A92" w:rsidRDefault="003920FE" w:rsidP="006852E5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назначение и оснащение стационарных и передвижных средств технического обслуживания и ремонта;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технического обслуживания и ремонта;</w:t>
            </w:r>
          </w:p>
          <w:p w:rsidR="003920FE" w:rsidRPr="00CD7631" w:rsidRDefault="003920F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3920FE" w:rsidRPr="008F6211" w:rsidRDefault="003920FE" w:rsidP="0044786E">
            <w:r w:rsidRPr="00CD7631">
              <w:t>требования экологической безопасности при эксплуатации, техническом обслуживании и ремон</w:t>
            </w:r>
            <w:r>
              <w:t>те сельскохозяйственной техники</w:t>
            </w:r>
            <w:r w:rsidR="0044786E">
              <w:t>.</w:t>
            </w:r>
          </w:p>
        </w:tc>
      </w:tr>
    </w:tbl>
    <w:p w:rsidR="003920FE" w:rsidRDefault="003920FE" w:rsidP="003920FE">
      <w:pPr>
        <w:jc w:val="both"/>
        <w:rPr>
          <w:bCs/>
        </w:rPr>
      </w:pPr>
    </w:p>
    <w:p w:rsidR="003920FE" w:rsidRDefault="003920FE" w:rsidP="00351F35">
      <w:pPr>
        <w:ind w:firstLine="567"/>
        <w:jc w:val="both"/>
        <w:rPr>
          <w:bCs/>
        </w:rPr>
      </w:pPr>
    </w:p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Pr="00922D7D">
        <w:rPr>
          <w:b/>
          <w:caps/>
        </w:rPr>
        <w:t>УЧЕБНОЙ 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учебной практики</w:t>
      </w:r>
      <w:r>
        <w:rPr>
          <w:bCs/>
        </w:rPr>
        <w:t xml:space="preserve"> </w:t>
      </w:r>
      <w:r w:rsidR="006A1782" w:rsidRPr="004A0F21">
        <w:rPr>
          <w:b/>
        </w:rPr>
        <w:t>УП.0</w:t>
      </w:r>
      <w:r w:rsidR="006A1782">
        <w:rPr>
          <w:b/>
        </w:rPr>
        <w:t>2</w:t>
      </w:r>
      <w:r w:rsidR="006A1782" w:rsidRPr="004A0F21">
        <w:rPr>
          <w:b/>
        </w:rPr>
        <w:t xml:space="preserve"> - </w:t>
      </w:r>
      <w:r w:rsidR="006A1782">
        <w:rPr>
          <w:b/>
        </w:rPr>
        <w:t xml:space="preserve">ПМ.02 </w:t>
      </w:r>
      <w:r w:rsidR="006A1782" w:rsidRPr="00CD7631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903059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учебную практику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учебной практики</w:t>
            </w:r>
          </w:p>
          <w:p w:rsidR="00903059" w:rsidRPr="00692AFB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782" w:rsidRPr="006A1782" w:rsidRDefault="006A1782" w:rsidP="006A1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6A1782" w:rsidRPr="006A1782" w:rsidRDefault="006A1782" w:rsidP="006A1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903059" w:rsidRPr="006A1782" w:rsidRDefault="006A1782" w:rsidP="006A1782">
            <w:r w:rsidRPr="006A1782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6A1782" w:rsidRDefault="00903059" w:rsidP="006C2102">
            <w:r w:rsidRPr="006A1782">
              <w:t>ПМ.0</w:t>
            </w:r>
            <w:r w:rsidR="006A1782" w:rsidRPr="006A1782">
              <w:t>2</w:t>
            </w:r>
            <w:r w:rsidRPr="006A1782">
              <w:t xml:space="preserve"> </w:t>
            </w:r>
            <w:r w:rsidR="006A1782" w:rsidRPr="006A1782">
              <w:t>Выполнение работ по сборке и ремонту агрегатов и сборочных единиц сельскохозяйственных машин и оборудования</w:t>
            </w:r>
            <w:r w:rsidRPr="006A1782">
              <w:t>.</w:t>
            </w:r>
          </w:p>
          <w:p w:rsidR="00903059" w:rsidRPr="006A1782" w:rsidRDefault="00903059" w:rsidP="006A1782">
            <w:r w:rsidRPr="006A1782">
              <w:t>УП.0</w:t>
            </w:r>
            <w:r w:rsidR="006A1782" w:rsidRPr="006A1782">
              <w:t>2</w:t>
            </w:r>
            <w:r w:rsidRPr="006A1782">
              <w:t xml:space="preserve">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81696A" w:rsidP="006C2102">
            <w:pPr>
              <w:widowControl w:val="0"/>
              <w:suppressAutoHyphens/>
              <w:jc w:val="center"/>
            </w:pPr>
            <w:r>
              <w:t>72</w:t>
            </w:r>
            <w:r w:rsidR="00903059">
              <w:t xml:space="preserve"> (</w:t>
            </w:r>
            <w:r>
              <w:t>2</w:t>
            </w:r>
            <w:r w:rsidR="00903059">
              <w:t xml:space="preserve"> недели)</w:t>
            </w:r>
          </w:p>
          <w:p w:rsidR="00176054" w:rsidRDefault="00176054" w:rsidP="006C2102">
            <w:pPr>
              <w:widowControl w:val="0"/>
              <w:suppressAutoHyphens/>
              <w:jc w:val="center"/>
            </w:pPr>
          </w:p>
          <w:p w:rsidR="00176054" w:rsidRPr="007374B1" w:rsidRDefault="00176054" w:rsidP="006C2102">
            <w:pPr>
              <w:widowControl w:val="0"/>
              <w:suppressAutoHyphens/>
              <w:jc w:val="center"/>
            </w:pPr>
            <w:r>
              <w:t>180 (5 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903059" w:rsidRDefault="0081696A" w:rsidP="00176054">
            <w:pPr>
              <w:widowControl w:val="0"/>
              <w:suppressAutoHyphens/>
            </w:pPr>
            <w:r>
              <w:t>2</w:t>
            </w:r>
            <w:r w:rsidR="00903059" w:rsidRPr="007374B1">
              <w:t xml:space="preserve"> курс </w:t>
            </w:r>
            <w:r>
              <w:t>4</w:t>
            </w:r>
            <w:r w:rsidR="00903059" w:rsidRPr="007374B1">
              <w:t xml:space="preserve"> </w:t>
            </w:r>
            <w:r w:rsidR="00903059">
              <w:t>семестр</w:t>
            </w:r>
          </w:p>
          <w:p w:rsidR="00176054" w:rsidRDefault="00176054" w:rsidP="00176054">
            <w:pPr>
              <w:widowControl w:val="0"/>
              <w:suppressAutoHyphens/>
            </w:pPr>
          </w:p>
          <w:p w:rsidR="00176054" w:rsidRDefault="0081696A" w:rsidP="00176054">
            <w:pPr>
              <w:widowControl w:val="0"/>
              <w:suppressAutoHyphens/>
            </w:pPr>
            <w:r>
              <w:t>3</w:t>
            </w:r>
            <w:r w:rsidR="00176054" w:rsidRPr="007374B1">
              <w:t xml:space="preserve"> курс </w:t>
            </w:r>
            <w:r>
              <w:t>5</w:t>
            </w:r>
            <w:r w:rsidR="00176054" w:rsidRPr="007374B1">
              <w:t xml:space="preserve"> </w:t>
            </w:r>
            <w:r w:rsidR="00176054"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86"/>
        <w:gridCol w:w="2545"/>
        <w:gridCol w:w="2719"/>
        <w:gridCol w:w="7653"/>
        <w:gridCol w:w="1417"/>
      </w:tblGrid>
      <w:tr w:rsidR="00176054" w:rsidRPr="005563BD" w:rsidTr="001250BC">
        <w:tc>
          <w:tcPr>
            <w:tcW w:w="522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99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Наименование тем учебной практики</w:t>
            </w:r>
          </w:p>
        </w:tc>
        <w:tc>
          <w:tcPr>
            <w:tcW w:w="2427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1250BC"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>УП.0</w:t>
            </w:r>
            <w:r w:rsidR="00F6212E">
              <w:rPr>
                <w:b/>
              </w:rPr>
              <w:t>2</w:t>
            </w:r>
            <w:r w:rsidRPr="00991753">
              <w:rPr>
                <w:b/>
              </w:rPr>
              <w:t xml:space="preserve"> </w:t>
            </w:r>
          </w:p>
          <w:p w:rsidR="00176054" w:rsidRPr="008D422D" w:rsidRDefault="00F6212E" w:rsidP="00F6212E">
            <w:pPr>
              <w:widowControl w:val="0"/>
              <w:jc w:val="both"/>
              <w:rPr>
                <w:iCs/>
              </w:rPr>
            </w:pPr>
            <w:r w:rsidRPr="00F6212E">
              <w:rPr>
                <w:b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  <w:r w:rsidRPr="00F6212E">
              <w:rPr>
                <w:b/>
                <w:highlight w:val="yellow"/>
              </w:rPr>
              <w:t xml:space="preserve"> </w:t>
            </w:r>
            <w:r w:rsidR="00176054" w:rsidRPr="00F6212E">
              <w:rPr>
                <w:b/>
                <w:highlight w:val="yellow"/>
              </w:rPr>
              <w:t>(</w:t>
            </w:r>
            <w:r>
              <w:rPr>
                <w:b/>
                <w:highlight w:val="yellow"/>
              </w:rPr>
              <w:t>252</w:t>
            </w:r>
            <w:r w:rsidR="00176054" w:rsidRPr="00F6212E">
              <w:rPr>
                <w:b/>
                <w:highlight w:val="yellow"/>
              </w:rPr>
              <w:t xml:space="preserve"> час</w:t>
            </w:r>
            <w:r w:rsidR="004D1A3C" w:rsidRPr="00F6212E">
              <w:rPr>
                <w:b/>
                <w:highlight w:val="yellow"/>
              </w:rPr>
              <w:t xml:space="preserve"> – </w:t>
            </w:r>
            <w:r>
              <w:rPr>
                <w:b/>
                <w:highlight w:val="yellow"/>
              </w:rPr>
              <w:t>7</w:t>
            </w:r>
            <w:r w:rsidR="004D1A3C" w:rsidRPr="00F6212E">
              <w:rPr>
                <w:b/>
                <w:highlight w:val="yellow"/>
              </w:rPr>
              <w:t xml:space="preserve"> недел</w:t>
            </w:r>
            <w:r>
              <w:rPr>
                <w:b/>
                <w:highlight w:val="yellow"/>
              </w:rPr>
              <w:t>ь</w:t>
            </w:r>
            <w:r w:rsidR="00176054" w:rsidRPr="00F6212E">
              <w:rPr>
                <w:b/>
                <w:highlight w:val="yellow"/>
              </w:rPr>
              <w:t>).</w:t>
            </w:r>
          </w:p>
        </w:tc>
      </w:tr>
      <w:tr w:rsidR="00F6212E" w:rsidRPr="00922D7D" w:rsidTr="001250BC">
        <w:tc>
          <w:tcPr>
            <w:tcW w:w="522" w:type="pct"/>
            <w:vMerge w:val="restart"/>
          </w:tcPr>
          <w:p w:rsidR="00F6212E" w:rsidRPr="006A1782" w:rsidRDefault="00F6212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F6212E" w:rsidRPr="006A1782" w:rsidRDefault="00F6212E" w:rsidP="0068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F6212E" w:rsidRPr="006A1782" w:rsidRDefault="00F6212E" w:rsidP="006852E5">
            <w:r w:rsidRPr="006A1782">
              <w:t>ЛР 2, 7,15,25,26, 27, 29,30, 31, 32</w:t>
            </w:r>
          </w:p>
        </w:tc>
        <w:tc>
          <w:tcPr>
            <w:tcW w:w="799" w:type="pct"/>
            <w:vMerge w:val="restart"/>
          </w:tcPr>
          <w:p w:rsidR="00F6212E" w:rsidRPr="00922D7D" w:rsidRDefault="00F6212E" w:rsidP="006C210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91753">
              <w:t>ПМ.0</w:t>
            </w:r>
            <w:r>
              <w:t>2</w:t>
            </w:r>
            <w:r w:rsidRPr="00991753">
              <w:t xml:space="preserve"> </w:t>
            </w:r>
            <w:r w:rsidRPr="00F6212E">
              <w:t>Выполнение работ по сборке и ремонту агрегатов и сборочных единиц сельскохозяйственных машин и оборудования</w:t>
            </w:r>
            <w:r w:rsidRPr="006A1782">
              <w:t>.</w:t>
            </w:r>
          </w:p>
          <w:p w:rsidR="00F6212E" w:rsidRPr="00922D7D" w:rsidRDefault="00F6212E" w:rsidP="006C2102">
            <w:pPr>
              <w:widowControl w:val="0"/>
              <w:rPr>
                <w:b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F6212E" w:rsidRPr="00134B44" w:rsidRDefault="00F6212E" w:rsidP="006C2102">
            <w:pPr>
              <w:widowControl w:val="0"/>
              <w:suppressAutoHyphens/>
              <w:rPr>
                <w:b/>
              </w:rPr>
            </w:pPr>
            <w:r w:rsidRPr="00134B44">
              <w:rPr>
                <w:b/>
              </w:rPr>
              <w:t>Тема 1.</w:t>
            </w:r>
          </w:p>
          <w:p w:rsidR="00F6212E" w:rsidRPr="00922D7D" w:rsidRDefault="00F6212E" w:rsidP="00176054">
            <w:pPr>
              <w:widowControl w:val="0"/>
              <w:suppressAutoHyphens/>
              <w:rPr>
                <w:b/>
              </w:rPr>
            </w:pPr>
            <w:r w:rsidRPr="00CA242E">
              <w:rPr>
                <w:bCs/>
                <w:highlight w:val="yellow"/>
              </w:rPr>
              <w:t xml:space="preserve">Безопасность труда, пожарная безопасность и </w:t>
            </w:r>
            <w:proofErr w:type="spellStart"/>
            <w:r w:rsidRPr="00CA242E">
              <w:rPr>
                <w:bCs/>
                <w:highlight w:val="yellow"/>
              </w:rPr>
              <w:t>электробезопасность</w:t>
            </w:r>
            <w:proofErr w:type="spellEnd"/>
            <w:r w:rsidRPr="00CA242E">
              <w:rPr>
                <w:bCs/>
                <w:highlight w:val="yellow"/>
              </w:rPr>
              <w:t xml:space="preserve"> в учебных мастерских</w:t>
            </w:r>
          </w:p>
        </w:tc>
        <w:tc>
          <w:tcPr>
            <w:tcW w:w="2427" w:type="pct"/>
            <w:tcBorders>
              <w:left w:val="single" w:sz="4" w:space="0" w:color="auto"/>
            </w:tcBorders>
          </w:tcPr>
          <w:p w:rsidR="00F6212E" w:rsidRPr="00F6212E" w:rsidRDefault="00F6212E" w:rsidP="00F6212E">
            <w:pPr>
              <w:shd w:val="clear" w:color="auto" w:fill="FFFFFF"/>
              <w:rPr>
                <w:bCs/>
              </w:rPr>
            </w:pPr>
            <w:r w:rsidRPr="00CA242E">
              <w:rPr>
                <w:bCs/>
                <w:highlight w:val="yellow"/>
              </w:rPr>
              <w:t xml:space="preserve">Безопасность труда, пожарная безопасность и </w:t>
            </w:r>
            <w:proofErr w:type="spellStart"/>
            <w:r w:rsidRPr="00CA242E">
              <w:rPr>
                <w:bCs/>
                <w:highlight w:val="yellow"/>
              </w:rPr>
              <w:t>электробезопасность</w:t>
            </w:r>
            <w:proofErr w:type="spellEnd"/>
            <w:r w:rsidRPr="00CA242E">
              <w:rPr>
                <w:bCs/>
                <w:highlight w:val="yellow"/>
              </w:rPr>
              <w:t xml:space="preserve"> в учебных мастерских. Требования безопасности в учебных мастерских. Виды травматизма и его причины. Мероприятия по предупреждению травматизма. Учебная мастерская. Организация рабочего места, порядок получения и сдача инструментов, оборудования. Основные правила и инструкции по требованиям безопасности труда и их выполнение. Правила </w:t>
            </w:r>
            <w:proofErr w:type="spellStart"/>
            <w:r w:rsidRPr="00CA242E">
              <w:rPr>
                <w:bCs/>
                <w:highlight w:val="yellow"/>
              </w:rPr>
              <w:t>электробезопасности</w:t>
            </w:r>
            <w:proofErr w:type="spellEnd"/>
            <w:r w:rsidRPr="00CA242E">
              <w:rPr>
                <w:bCs/>
                <w:highlight w:val="yellow"/>
              </w:rPr>
              <w:t xml:space="preserve">. 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</w:t>
            </w:r>
            <w:r>
              <w:rPr>
                <w:bCs/>
                <w:highlight w:val="yellow"/>
              </w:rPr>
              <w:t>об</w:t>
            </w:r>
            <w:r w:rsidRPr="00F6212E">
              <w:rPr>
                <w:bCs/>
                <w:highlight w:val="yellow"/>
              </w:rPr>
              <w:t>уча</w:t>
            </w:r>
            <w:r>
              <w:rPr>
                <w:bCs/>
                <w:highlight w:val="yellow"/>
              </w:rPr>
              <w:t>ю</w:t>
            </w:r>
            <w:r w:rsidRPr="00F6212E">
              <w:rPr>
                <w:bCs/>
                <w:highlight w:val="yellow"/>
              </w:rPr>
              <w:t xml:space="preserve">щихся </w:t>
            </w:r>
            <w:r w:rsidRPr="00CA242E">
              <w:rPr>
                <w:bCs/>
                <w:highlight w:val="yellow"/>
              </w:rPr>
              <w:t>при пожаре, порядок вызова пожарной команды, пользование первичными средствами пожаротушения.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E" w:rsidRPr="004D1A3C" w:rsidRDefault="00F6212E" w:rsidP="001A653F">
            <w:pPr>
              <w:widowControl w:val="0"/>
              <w:jc w:val="center"/>
              <w:rPr>
                <w:iCs/>
              </w:rPr>
            </w:pPr>
            <w:r w:rsidRPr="004D1A3C">
              <w:rPr>
                <w:iCs/>
              </w:rPr>
              <w:t>6</w:t>
            </w:r>
          </w:p>
        </w:tc>
      </w:tr>
      <w:tr w:rsidR="002C7705" w:rsidRPr="00922D7D" w:rsidTr="001250BC">
        <w:tc>
          <w:tcPr>
            <w:tcW w:w="522" w:type="pct"/>
            <w:vMerge/>
            <w:vAlign w:val="center"/>
          </w:tcPr>
          <w:p w:rsidR="002C7705" w:rsidRPr="00922D7D" w:rsidRDefault="002C7705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2C7705" w:rsidRPr="00922D7D" w:rsidRDefault="002C7705" w:rsidP="006C2102">
            <w:pPr>
              <w:widowControl w:val="0"/>
              <w:rPr>
                <w:b/>
              </w:rPr>
            </w:pPr>
          </w:p>
        </w:tc>
        <w:tc>
          <w:tcPr>
            <w:tcW w:w="807" w:type="pct"/>
            <w:vMerge w:val="restart"/>
            <w:tcBorders>
              <w:right w:val="single" w:sz="4" w:space="0" w:color="auto"/>
            </w:tcBorders>
          </w:tcPr>
          <w:p w:rsidR="002C7705" w:rsidRPr="00F6212E" w:rsidRDefault="002C7705" w:rsidP="006C2102">
            <w:pPr>
              <w:widowControl w:val="0"/>
              <w:suppressAutoHyphens/>
              <w:rPr>
                <w:b/>
                <w:highlight w:val="yellow"/>
              </w:rPr>
            </w:pPr>
            <w:r w:rsidRPr="00F6212E">
              <w:rPr>
                <w:b/>
                <w:highlight w:val="yellow"/>
              </w:rPr>
              <w:t xml:space="preserve"> Тема 2.</w:t>
            </w:r>
          </w:p>
          <w:p w:rsidR="002C7705" w:rsidRPr="00F6212E" w:rsidRDefault="002C7705" w:rsidP="006C2102">
            <w:pPr>
              <w:widowControl w:val="0"/>
              <w:suppressAutoHyphens/>
              <w:rPr>
                <w:b/>
                <w:highlight w:val="yellow"/>
              </w:rPr>
            </w:pPr>
            <w:r w:rsidRPr="00F6212E">
              <w:rPr>
                <w:bCs/>
                <w:highlight w:val="yellow"/>
              </w:rPr>
              <w:t>Сборочно-разборочные работы узлов и агрегатов трактора и сельскохозяйственных машин</w:t>
            </w:r>
            <w:r w:rsidRPr="00F6212E">
              <w:rPr>
                <w:b/>
                <w:highlight w:val="yellow"/>
              </w:rPr>
              <w:t xml:space="preserve"> </w:t>
            </w:r>
          </w:p>
        </w:tc>
        <w:tc>
          <w:tcPr>
            <w:tcW w:w="2427" w:type="pct"/>
            <w:tcBorders>
              <w:left w:val="single" w:sz="4" w:space="0" w:color="auto"/>
              <w:bottom w:val="single" w:sz="4" w:space="0" w:color="auto"/>
            </w:tcBorders>
          </w:tcPr>
          <w:p w:rsidR="002C7705" w:rsidRPr="00F6212E" w:rsidRDefault="005D1E12" w:rsidP="001250BC">
            <w:pPr>
              <w:shd w:val="clear" w:color="auto" w:fill="FFFFFF"/>
              <w:rPr>
                <w:bCs/>
                <w:highlight w:val="yellow"/>
              </w:rPr>
            </w:pPr>
            <w:r w:rsidRPr="00F6212E">
              <w:rPr>
                <w:bCs/>
                <w:highlight w:val="yellow"/>
              </w:rPr>
              <w:t xml:space="preserve">Разборка машин на сборочные единицы и детали. Разборка тракторов согласно операционно-технологическим картам. Контроль качества выполнения работ. Ремонт типовых соединений и деталей. Ремонт резьбовых соединений и деталей. Ремонт </w:t>
            </w:r>
            <w:proofErr w:type="spellStart"/>
            <w:r w:rsidRPr="00F6212E">
              <w:rPr>
                <w:bCs/>
                <w:highlight w:val="yellow"/>
              </w:rPr>
              <w:t>шлинцевых</w:t>
            </w:r>
            <w:proofErr w:type="spellEnd"/>
            <w:r w:rsidRPr="00F6212E">
              <w:rPr>
                <w:bCs/>
                <w:highlight w:val="yellow"/>
              </w:rPr>
              <w:t xml:space="preserve"> шпоночных соединений. Контроль качества выполнения работ. Ремонт сцеплений, механизмов управления, тормозов, рессор и амортизаторов. Разборка и </w:t>
            </w:r>
            <w:proofErr w:type="spellStart"/>
            <w:r w:rsidRPr="00F6212E">
              <w:rPr>
                <w:bCs/>
                <w:highlight w:val="yellow"/>
              </w:rPr>
              <w:t>дефектация</w:t>
            </w:r>
            <w:proofErr w:type="spellEnd"/>
            <w:r w:rsidRPr="00F6212E">
              <w:rPr>
                <w:bCs/>
                <w:highlight w:val="yellow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705" w:rsidRPr="001A653F" w:rsidRDefault="002C7705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1250BC" w:rsidRPr="00922D7D" w:rsidTr="001250BC">
        <w:tc>
          <w:tcPr>
            <w:tcW w:w="522" w:type="pct"/>
            <w:vMerge/>
            <w:vAlign w:val="center"/>
          </w:tcPr>
          <w:p w:rsidR="001250BC" w:rsidRPr="00922D7D" w:rsidRDefault="001250BC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1250BC" w:rsidRPr="00922D7D" w:rsidRDefault="001250BC" w:rsidP="006C2102">
            <w:pPr>
              <w:widowControl w:val="0"/>
              <w:rPr>
                <w:b/>
              </w:rPr>
            </w:pPr>
          </w:p>
        </w:tc>
        <w:tc>
          <w:tcPr>
            <w:tcW w:w="807" w:type="pct"/>
            <w:vMerge/>
            <w:tcBorders>
              <w:right w:val="single" w:sz="4" w:space="0" w:color="auto"/>
            </w:tcBorders>
          </w:tcPr>
          <w:p w:rsidR="001250BC" w:rsidRPr="00F6212E" w:rsidRDefault="001250BC" w:rsidP="006C2102">
            <w:pPr>
              <w:widowControl w:val="0"/>
              <w:suppressAutoHyphens/>
              <w:rPr>
                <w:b/>
                <w:highlight w:val="yellow"/>
              </w:rPr>
            </w:pPr>
          </w:p>
        </w:tc>
        <w:tc>
          <w:tcPr>
            <w:tcW w:w="2427" w:type="pct"/>
            <w:tcBorders>
              <w:left w:val="single" w:sz="4" w:space="0" w:color="auto"/>
              <w:bottom w:val="single" w:sz="4" w:space="0" w:color="auto"/>
            </w:tcBorders>
          </w:tcPr>
          <w:p w:rsidR="001250BC" w:rsidRPr="00F6212E" w:rsidRDefault="001250BC" w:rsidP="002C7705">
            <w:pPr>
              <w:shd w:val="clear" w:color="auto" w:fill="FFFFFF"/>
              <w:rPr>
                <w:bCs/>
                <w:highlight w:val="yellow"/>
              </w:rPr>
            </w:pPr>
            <w:r w:rsidRPr="00F6212E">
              <w:rPr>
                <w:bCs/>
                <w:highlight w:val="yellow"/>
              </w:rPr>
              <w:t xml:space="preserve">Ремонт тракторных колес. Разборка колес, </w:t>
            </w:r>
            <w:proofErr w:type="spellStart"/>
            <w:r w:rsidRPr="00F6212E">
              <w:rPr>
                <w:bCs/>
                <w:highlight w:val="yellow"/>
              </w:rPr>
              <w:t>дефектация</w:t>
            </w:r>
            <w:proofErr w:type="spellEnd"/>
            <w:r w:rsidRPr="00F6212E">
              <w:rPr>
                <w:bCs/>
                <w:highlight w:val="yellow"/>
              </w:rPr>
              <w:t>. Ремонт ступиц, дисков, покрышек и камер. Контроль качества выполнения работ. Ознакомление с технологией ремонта двигателя и его систем, электрооборудования, трансмиссии, кабин, кузова и навесной системы тракторов.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0BC" w:rsidRDefault="001250BC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2C7705" w:rsidRPr="00922D7D" w:rsidTr="001250BC">
        <w:tc>
          <w:tcPr>
            <w:tcW w:w="522" w:type="pct"/>
            <w:vMerge/>
            <w:vAlign w:val="center"/>
          </w:tcPr>
          <w:p w:rsidR="002C7705" w:rsidRPr="00922D7D" w:rsidRDefault="002C7705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2C7705" w:rsidRPr="00922D7D" w:rsidRDefault="002C7705" w:rsidP="006C2102">
            <w:pPr>
              <w:widowControl w:val="0"/>
              <w:rPr>
                <w:b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7705" w:rsidRPr="00F6212E" w:rsidRDefault="002C7705" w:rsidP="006C2102">
            <w:pPr>
              <w:widowControl w:val="0"/>
              <w:suppressAutoHyphens/>
              <w:rPr>
                <w:b/>
                <w:highlight w:val="yellow"/>
              </w:rPr>
            </w:pPr>
          </w:p>
        </w:tc>
        <w:tc>
          <w:tcPr>
            <w:tcW w:w="2427" w:type="pct"/>
            <w:tcBorders>
              <w:left w:val="single" w:sz="4" w:space="0" w:color="auto"/>
              <w:bottom w:val="single" w:sz="4" w:space="0" w:color="auto"/>
            </w:tcBorders>
          </w:tcPr>
          <w:p w:rsidR="002C7705" w:rsidRPr="00F6212E" w:rsidRDefault="002C7705" w:rsidP="00F6212E">
            <w:pPr>
              <w:shd w:val="clear" w:color="auto" w:fill="FFFFFF"/>
              <w:rPr>
                <w:bCs/>
                <w:highlight w:val="yellow"/>
              </w:rPr>
            </w:pPr>
            <w:r w:rsidRPr="00F6212E">
              <w:rPr>
                <w:bCs/>
                <w:highlight w:val="yellow"/>
              </w:rPr>
              <w:t xml:space="preserve">Ознакомление </w:t>
            </w:r>
            <w:r>
              <w:rPr>
                <w:bCs/>
                <w:highlight w:val="yellow"/>
              </w:rPr>
              <w:t>об</w:t>
            </w:r>
            <w:r w:rsidRPr="00F6212E">
              <w:rPr>
                <w:bCs/>
                <w:highlight w:val="yellow"/>
              </w:rPr>
              <w:t>уча</w:t>
            </w:r>
            <w:r>
              <w:rPr>
                <w:bCs/>
                <w:highlight w:val="yellow"/>
              </w:rPr>
              <w:t>ю</w:t>
            </w:r>
            <w:r w:rsidRPr="00F6212E">
              <w:rPr>
                <w:bCs/>
                <w:highlight w:val="yellow"/>
              </w:rPr>
              <w:t xml:space="preserve">щихся с технологическими процессами ремонта. Ознакомление с применяемым инструментом, приспособлениями и </w:t>
            </w:r>
            <w:r w:rsidRPr="00F6212E">
              <w:rPr>
                <w:bCs/>
                <w:highlight w:val="yellow"/>
              </w:rPr>
              <w:lastRenderedPageBreak/>
              <w:t xml:space="preserve">оборудованием. Ознакомление со сборкой и обкаткой двигателей тракторов. Ознакомление </w:t>
            </w:r>
            <w:r>
              <w:rPr>
                <w:bCs/>
                <w:highlight w:val="yellow"/>
              </w:rPr>
              <w:t>об</w:t>
            </w:r>
            <w:r w:rsidRPr="00F6212E">
              <w:rPr>
                <w:bCs/>
                <w:highlight w:val="yellow"/>
              </w:rPr>
              <w:t>уча</w:t>
            </w:r>
            <w:r>
              <w:rPr>
                <w:bCs/>
                <w:highlight w:val="yellow"/>
              </w:rPr>
              <w:t>ю</w:t>
            </w:r>
            <w:r w:rsidRPr="00F6212E">
              <w:rPr>
                <w:bCs/>
                <w:highlight w:val="yellow"/>
              </w:rPr>
              <w:t xml:space="preserve">щихся с участками сборки и обкатки двигателей. Ознакомление с режимами обкатки и применяемым оборудованием. </w:t>
            </w:r>
            <w:r>
              <w:rPr>
                <w:bCs/>
                <w:highlight w:val="yellow"/>
              </w:rPr>
              <w:t>С</w:t>
            </w:r>
            <w:r w:rsidRPr="00F6212E">
              <w:rPr>
                <w:bCs/>
                <w:highlight w:val="yellow"/>
              </w:rPr>
              <w:t>облюдение требований безопасности труда.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705" w:rsidRDefault="001250BC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72</w:t>
            </w:r>
          </w:p>
        </w:tc>
      </w:tr>
      <w:tr w:rsidR="00176054" w:rsidRPr="00922D7D" w:rsidTr="001250BC">
        <w:tc>
          <w:tcPr>
            <w:tcW w:w="522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</w:tcPr>
          <w:p w:rsidR="00F6212E" w:rsidRPr="00F6212E" w:rsidRDefault="00176054" w:rsidP="00F6212E">
            <w:pPr>
              <w:widowControl w:val="0"/>
              <w:suppressAutoHyphens/>
              <w:rPr>
                <w:highlight w:val="yellow"/>
              </w:rPr>
            </w:pPr>
            <w:r w:rsidRPr="00F6212E">
              <w:rPr>
                <w:b/>
                <w:highlight w:val="yellow"/>
              </w:rPr>
              <w:t>Тема 3.</w:t>
            </w:r>
            <w:r w:rsidRPr="00F6212E">
              <w:rPr>
                <w:highlight w:val="yellow"/>
              </w:rPr>
              <w:t xml:space="preserve"> </w:t>
            </w:r>
          </w:p>
          <w:p w:rsidR="00176054" w:rsidRPr="00F6212E" w:rsidRDefault="00F6212E" w:rsidP="006C2102">
            <w:pPr>
              <w:widowControl w:val="0"/>
              <w:suppressAutoHyphens/>
              <w:rPr>
                <w:highlight w:val="yellow"/>
              </w:rPr>
            </w:pPr>
            <w:r w:rsidRPr="00F6212E">
              <w:rPr>
                <w:bCs/>
                <w:highlight w:val="yellow"/>
              </w:rPr>
              <w:t>Диагностика и устранение неисправностей</w:t>
            </w:r>
          </w:p>
        </w:tc>
        <w:tc>
          <w:tcPr>
            <w:tcW w:w="2427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F6212E" w:rsidRDefault="00F6212E" w:rsidP="00F6212E">
            <w:pPr>
              <w:shd w:val="clear" w:color="auto" w:fill="FFFFFF"/>
              <w:rPr>
                <w:bCs/>
                <w:highlight w:val="yellow"/>
              </w:rPr>
            </w:pPr>
            <w:r w:rsidRPr="00F6212E">
              <w:rPr>
                <w:bCs/>
                <w:highlight w:val="yellow"/>
              </w:rPr>
              <w:t>Диагностика и устранение неисправностей. Диагностирование тракторов, поступающих в ремонт. Подготовка тракторов к хранению перед ремонтом. Очистка узлов и деталей.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1250BC" w:rsidRDefault="001250BC" w:rsidP="001250BC">
            <w:pPr>
              <w:widowControl w:val="0"/>
              <w:jc w:val="center"/>
            </w:pPr>
            <w:r w:rsidRPr="001250BC">
              <w:t>30</w:t>
            </w:r>
          </w:p>
        </w:tc>
      </w:tr>
      <w:tr w:rsidR="001250BC" w:rsidRPr="00922D7D" w:rsidTr="001250BC">
        <w:tc>
          <w:tcPr>
            <w:tcW w:w="522" w:type="pct"/>
            <w:vMerge/>
            <w:vAlign w:val="center"/>
          </w:tcPr>
          <w:p w:rsidR="001250BC" w:rsidRPr="00922D7D" w:rsidRDefault="001250BC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1250BC" w:rsidRPr="00922D7D" w:rsidRDefault="001250BC" w:rsidP="006C2102">
            <w:pPr>
              <w:widowControl w:val="0"/>
              <w:rPr>
                <w:b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0BC" w:rsidRPr="006343AE" w:rsidRDefault="006343AE" w:rsidP="00E60F13">
            <w:pPr>
              <w:rPr>
                <w:b/>
                <w:color w:val="000000"/>
              </w:rPr>
            </w:pPr>
            <w:r w:rsidRPr="006343AE">
              <w:rPr>
                <w:b/>
                <w:color w:val="000000"/>
              </w:rPr>
              <w:t>Дифференцированный зачет</w:t>
            </w:r>
            <w:r w:rsidR="001250BC" w:rsidRPr="006343AE">
              <w:rPr>
                <w:b/>
                <w:color w:val="000000"/>
              </w:rPr>
              <w:t>.</w:t>
            </w:r>
          </w:p>
        </w:tc>
        <w:tc>
          <w:tcPr>
            <w:tcW w:w="2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0BC" w:rsidRPr="00313508" w:rsidRDefault="001250BC" w:rsidP="00E60F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1250BC" w:rsidRPr="00313508" w:rsidRDefault="001250BC" w:rsidP="006C2102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0BC" w:rsidRPr="00F86D28" w:rsidRDefault="001250B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0BC" w:rsidRPr="00922D7D" w:rsidTr="001250BC">
        <w:tc>
          <w:tcPr>
            <w:tcW w:w="4555" w:type="pct"/>
            <w:gridSpan w:val="4"/>
            <w:tcBorders>
              <w:bottom w:val="single" w:sz="4" w:space="0" w:color="auto"/>
            </w:tcBorders>
            <w:vAlign w:val="center"/>
          </w:tcPr>
          <w:p w:rsidR="001250BC" w:rsidRDefault="001250BC" w:rsidP="006C2102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0BC" w:rsidRPr="00F86D28" w:rsidRDefault="001250BC" w:rsidP="00F621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</w:tbl>
    <w:p w:rsidR="00176054" w:rsidRDefault="00176054" w:rsidP="00885222">
      <w:pPr>
        <w:ind w:firstLine="567"/>
        <w:jc w:val="both"/>
      </w:pPr>
    </w:p>
    <w:p w:rsidR="00176054" w:rsidRDefault="00176054" w:rsidP="00885222">
      <w:pPr>
        <w:ind w:firstLine="567"/>
        <w:jc w:val="both"/>
      </w:pPr>
    </w:p>
    <w:p w:rsidR="00EC3FC0" w:rsidRDefault="00EC3FC0" w:rsidP="00885222">
      <w:pPr>
        <w:ind w:firstLine="567"/>
        <w:jc w:val="both"/>
      </w:pPr>
    </w:p>
    <w:p w:rsidR="00EC3FC0" w:rsidRDefault="00EC3FC0">
      <w:pPr>
        <w:spacing w:after="200" w:line="276" w:lineRule="auto"/>
      </w:pPr>
    </w:p>
    <w:p w:rsidR="00EC3FC0" w:rsidRDefault="00EC3FC0">
      <w:pPr>
        <w:spacing w:after="200" w:line="276" w:lineRule="auto"/>
      </w:pPr>
    </w:p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>. УСЛОВИЯ РЕАЛИЗАЦИИ РАБОЧЕЙ ПРОГРАММЫ УЧЕБНОЙ ПРАКТИКИ</w:t>
      </w:r>
    </w:p>
    <w:p w:rsidR="00C72D3D" w:rsidRDefault="00C72D3D" w:rsidP="00C72D3D">
      <w:pPr>
        <w:ind w:firstLine="709"/>
        <w:jc w:val="both"/>
        <w:rPr>
          <w:b/>
          <w:bCs/>
        </w:rPr>
      </w:pPr>
      <w:r w:rsidRPr="006F20F1">
        <w:br/>
      </w:r>
      <w:r>
        <w:rPr>
          <w:b/>
          <w:bCs/>
        </w:rPr>
        <w:t>4</w:t>
      </w:r>
      <w:r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903059" w:rsidRDefault="00903059" w:rsidP="00A735B5">
      <w:pPr>
        <w:jc w:val="both"/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Оснащение учебной лаборатории «</w:t>
      </w:r>
      <w:r w:rsidRPr="004625BF">
        <w:rPr>
          <w:color w:val="FF0000"/>
          <w:kern w:val="3"/>
          <w:highlight w:val="yellow"/>
        </w:rPr>
        <w:t>электротехники</w:t>
      </w:r>
      <w:r w:rsidRPr="004625BF">
        <w:rPr>
          <w:kern w:val="3"/>
          <w:highlight w:val="yellow"/>
        </w:rPr>
        <w:t>»: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учебно-лабораторные стенды и контрольно-измерительная аппаратура для измерения параметров электрических цепей;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лабораторный комплект (набор) по электротехнике;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плакаты по темам лабораторно-практических занятий;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приборы, инструменты и приспособления.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color w:val="FF0000"/>
          <w:kern w:val="3"/>
          <w:highlight w:val="yellow"/>
        </w:rPr>
      </w:pPr>
      <w:r w:rsidRPr="004625BF">
        <w:rPr>
          <w:kern w:val="3"/>
          <w:highlight w:val="yellow"/>
        </w:rPr>
        <w:t xml:space="preserve">Оснащение учебной лаборатории </w:t>
      </w:r>
      <w:r w:rsidRPr="004625BF">
        <w:rPr>
          <w:color w:val="FF0000"/>
          <w:kern w:val="3"/>
          <w:highlight w:val="yellow"/>
        </w:rPr>
        <w:t xml:space="preserve">«тракторов и самоходных сельскохозяйственных машин»: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комплекты узлов и агрегатов систем тракторов, макеты и натуральные образцы колесных и гусеничных тракторов;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стенды, макеты и образцы сельскохозяйственной техники, её узлов и агрегатов.</w:t>
      </w:r>
    </w:p>
    <w:p w:rsidR="00F6212E" w:rsidRPr="004625BF" w:rsidRDefault="00F6212E" w:rsidP="00F6212E">
      <w:pPr>
        <w:suppressAutoHyphens/>
        <w:autoSpaceDN w:val="0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color w:val="FF0000"/>
          <w:kern w:val="3"/>
          <w:highlight w:val="yellow"/>
        </w:rPr>
      </w:pPr>
      <w:r w:rsidRPr="004625BF">
        <w:rPr>
          <w:kern w:val="3"/>
          <w:highlight w:val="yellow"/>
        </w:rPr>
        <w:t>Оснащение учебной лаборатории</w:t>
      </w:r>
      <w:r w:rsidRPr="004625BF">
        <w:rPr>
          <w:color w:val="FF0000"/>
          <w:kern w:val="3"/>
          <w:highlight w:val="yellow"/>
        </w:rPr>
        <w:t xml:space="preserve"> «Оборудования животноводческих комплексов и механизированных ферм»: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и фрагменты оборудования по уборке и удалению навоза;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и фрагменты оборудования по содержанию животных и птицы;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и фрагменты оборудования для поения животных и птиц;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стенды и фрагменты оборудования для приготовления и раздач кормов.</w:t>
      </w:r>
    </w:p>
    <w:p w:rsidR="00F6212E" w:rsidRDefault="00F6212E" w:rsidP="00F6212E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color w:val="FF0000"/>
          <w:kern w:val="3"/>
          <w:highlight w:val="yellow"/>
        </w:rPr>
      </w:pPr>
      <w:r w:rsidRPr="004625BF">
        <w:rPr>
          <w:kern w:val="3"/>
          <w:highlight w:val="yellow"/>
        </w:rPr>
        <w:t>Оснащение учебной лаборатории</w:t>
      </w:r>
      <w:r w:rsidRPr="004625BF">
        <w:rPr>
          <w:highlight w:val="yellow"/>
        </w:rPr>
        <w:t xml:space="preserve"> </w:t>
      </w:r>
      <w:r w:rsidRPr="004625BF">
        <w:rPr>
          <w:color w:val="FF0000"/>
          <w:kern w:val="3"/>
          <w:highlight w:val="yellow"/>
        </w:rPr>
        <w:t>«Диагностики»: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комплекты оборудования по контролю состояния тракторов, автомобилей и сельскохозяйственной техники;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стенды, макеты и образцы тракторов, автомобилей и сельскохозяйственной техники.</w:t>
      </w:r>
    </w:p>
    <w:p w:rsidR="00F6212E" w:rsidRDefault="00F6212E" w:rsidP="00F6212E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F6212E" w:rsidRDefault="00F6212E" w:rsidP="00F6212E">
      <w:pPr>
        <w:suppressAutoHyphens/>
        <w:autoSpaceDN w:val="0"/>
        <w:ind w:firstLine="709"/>
        <w:jc w:val="both"/>
        <w:textAlignment w:val="baseline"/>
        <w:rPr>
          <w:bCs/>
        </w:rPr>
      </w:pPr>
      <w:r w:rsidRPr="00B36A92">
        <w:rPr>
          <w:bCs/>
        </w:rPr>
        <w:t>Лаборатори</w:t>
      </w:r>
      <w:r>
        <w:rPr>
          <w:bCs/>
        </w:rPr>
        <w:t xml:space="preserve">я </w:t>
      </w:r>
      <w:r w:rsidRPr="004625BF">
        <w:rPr>
          <w:color w:val="FF0000"/>
          <w:kern w:val="3"/>
          <w:highlight w:val="yellow"/>
        </w:rPr>
        <w:t>«Технических испытаний и качества работ по ремонту и обслуживанию сельскохозяйственной техники»</w:t>
      </w:r>
      <w:r>
        <w:rPr>
          <w:bCs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топливных систем двигателей;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электрооборудования тракторов, автомобилей и мобильных сельскохозяйственных машин;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металлообрабатывающее оборудование по ремонту деталей и узлов тракторов, автомобилей и мобильных сельскохозяйственных машин;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восстановления поверхностей деталей и узлов тракторов, автомобилей и сельскохозяйственной техники;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инструментов и принадлежностей;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контрольно-измерительные приборы и инструменты.</w:t>
      </w:r>
    </w:p>
    <w:p w:rsidR="00F6212E" w:rsidRDefault="00F6212E" w:rsidP="00F6212E">
      <w:pPr>
        <w:suppressAutoHyphens/>
        <w:jc w:val="both"/>
        <w:rPr>
          <w:bCs/>
        </w:rPr>
      </w:pPr>
    </w:p>
    <w:p w:rsidR="00F6212E" w:rsidRDefault="00F6212E" w:rsidP="00F6212E">
      <w:pPr>
        <w:suppressAutoHyphens/>
        <w:ind w:firstLine="709"/>
        <w:jc w:val="both"/>
        <w:rPr>
          <w:bCs/>
        </w:rPr>
      </w:pPr>
      <w:r w:rsidRPr="00B36A92">
        <w:rPr>
          <w:bCs/>
        </w:rPr>
        <w:lastRenderedPageBreak/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Слесарная»</w:t>
      </w:r>
      <w:r>
        <w:rPr>
          <w:color w:val="FF0000"/>
          <w:kern w:val="3"/>
          <w:highlight w:val="yellow"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слесарного инструмента;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измерительных инструментов;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станки (сверлильные, заточные, комбинированные и др.);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средства индивидуальной защиты;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расходный материал.</w:t>
      </w:r>
    </w:p>
    <w:p w:rsidR="00F6212E" w:rsidRDefault="00F6212E" w:rsidP="00F6212E">
      <w:pPr>
        <w:suppressAutoHyphens/>
        <w:jc w:val="both"/>
        <w:rPr>
          <w:bCs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kern w:val="3"/>
          <w:highlight w:val="yellow"/>
        </w:rPr>
      </w:pPr>
      <w:r w:rsidRPr="00B36A92">
        <w:rPr>
          <w:bCs/>
        </w:rPr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Пункт технического обслуживания»</w:t>
      </w:r>
      <w:r>
        <w:rPr>
          <w:color w:val="FF0000"/>
          <w:kern w:val="3"/>
          <w:highlight w:val="yellow"/>
        </w:rPr>
        <w:t>,</w:t>
      </w:r>
      <w:r>
        <w:rPr>
          <w:color w:val="FF0000"/>
          <w:kern w:val="3"/>
        </w:rPr>
        <w:t xml:space="preserve">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Уборочно-моечный участок: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пункт мойки;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расходные материалы для мойки и ухода за техникой.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Диагностический участок: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 - подъемник (смотровая яма);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диагностическое оборудование;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Слесарно-механический участок: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подъемник (смотровая яма);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станок шиномонтажный;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балансировки колес;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компрессор (</w:t>
      </w:r>
      <w:proofErr w:type="spellStart"/>
      <w:r w:rsidRPr="004625BF">
        <w:rPr>
          <w:kern w:val="3"/>
          <w:highlight w:val="yellow"/>
        </w:rPr>
        <w:t>пневмолиния</w:t>
      </w:r>
      <w:proofErr w:type="spellEnd"/>
      <w:r w:rsidRPr="004625BF">
        <w:rPr>
          <w:kern w:val="3"/>
          <w:highlight w:val="yellow"/>
        </w:rPr>
        <w:t xml:space="preserve">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мойки колес;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замены эксплуатационных жидкостей;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Участок подготовки машин и оборудования к хранению: </w:t>
      </w:r>
    </w:p>
    <w:p w:rsidR="00F6212E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</w:rPr>
      </w:pPr>
      <w:r w:rsidRPr="004625BF">
        <w:rPr>
          <w:kern w:val="3"/>
          <w:highlight w:val="yellow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техники.</w:t>
      </w:r>
    </w:p>
    <w:p w:rsidR="00F6212E" w:rsidRDefault="00F6212E" w:rsidP="00F6212E">
      <w:pPr>
        <w:suppressAutoHyphens/>
        <w:jc w:val="both"/>
        <w:rPr>
          <w:bCs/>
          <w:i/>
        </w:rPr>
      </w:pPr>
    </w:p>
    <w:p w:rsidR="00F6212E" w:rsidRDefault="00F6212E" w:rsidP="00F6212E">
      <w:pPr>
        <w:suppressAutoHyphens/>
        <w:jc w:val="both"/>
      </w:pPr>
    </w:p>
    <w:p w:rsidR="00F6212E" w:rsidRPr="00A869DE" w:rsidRDefault="00F6212E" w:rsidP="00F6212E">
      <w:pPr>
        <w:shd w:val="clear" w:color="auto" w:fill="FFFFFF"/>
        <w:ind w:firstLine="680"/>
        <w:jc w:val="center"/>
        <w:rPr>
          <w:bCs/>
        </w:rPr>
      </w:pPr>
      <w:r w:rsidRPr="00A869DE">
        <w:rPr>
          <w:bCs/>
        </w:rPr>
        <w:t>Перечень учебного оборудования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5"/>
        <w:gridCol w:w="1590"/>
        <w:gridCol w:w="1620"/>
      </w:tblGrid>
      <w:tr w:rsidR="00F6212E" w:rsidRPr="00A869DE" w:rsidTr="006852E5"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Наименование учебного оборудования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Единица измерения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Количество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Оборудование и технические средства обучения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Аппаратно-программный комплекс тестирования и развития психофизиологических качеств водителя </w:t>
            </w:r>
            <w:r w:rsidRPr="00A869DE">
              <w:rPr>
                <w:vertAlign w:val="superscript"/>
              </w:rPr>
              <w:t>1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Компьютер с соответствующим программным обеспечением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proofErr w:type="spellStart"/>
            <w:r w:rsidRPr="00A869DE">
              <w:t>Мультимедийный</w:t>
            </w:r>
            <w:proofErr w:type="spellEnd"/>
            <w:r w:rsidRPr="00A869DE">
              <w:t xml:space="preserve"> проектор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Экран (монитор, электронная доска)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Магнитная доска со схемой населенного пункта </w:t>
            </w:r>
            <w:r w:rsidRPr="00A869DE"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Учебно-наглядные пособия </w:t>
            </w:r>
            <w:r w:rsidRPr="00A869DE">
              <w:rPr>
                <w:vertAlign w:val="superscript"/>
              </w:rPr>
              <w:t>3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Оборудование и технические средства обучения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Основы законодательства в сфере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Дорожные знаки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Дорожная разметка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Опознавательные и регистрационные знаки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Средства регулирования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Неисправности и условия, при которых запрещается эксплуатация самоходных машин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Ответственность за правонарушения в области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Психофизиологические основы деятельности тракториста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lastRenderedPageBreak/>
              <w:t>Сложные метеоусловия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Устройство трактора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Классификация тракторов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Общее устройство трактора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Кузов трактора, системы пассивной безопасности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Общее устройство и принцип работы двигателя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Горюче-смазочные материалы и специальные жидкости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Схемы трансмиссии тракторов с различными приводами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Общее устройство и принцип работы сцепления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Конструкции и маркировка тракторных шин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Общее устройство и принцип работы тормозных систем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Общее устройство и принцип работы системы рулевого управления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Классификация прицепов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Контрольный осмотр и ежедневное техническое обслуживание трактора и прицепа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Сельскохозяйственные машины</w:t>
            </w:r>
          </w:p>
          <w:p w:rsidR="00F6212E" w:rsidRPr="00A869DE" w:rsidRDefault="00F6212E" w:rsidP="006852E5">
            <w:pPr>
              <w:ind w:left="75" w:right="75"/>
            </w:pPr>
            <w:r w:rsidRPr="00A869DE">
              <w:t>Плуг</w:t>
            </w:r>
          </w:p>
          <w:p w:rsidR="00F6212E" w:rsidRPr="00A869DE" w:rsidRDefault="00F6212E" w:rsidP="006852E5">
            <w:pPr>
              <w:ind w:left="75" w:right="75"/>
            </w:pPr>
            <w:r w:rsidRPr="00A869DE">
              <w:t>Культиватор</w:t>
            </w:r>
          </w:p>
          <w:p w:rsidR="00F6212E" w:rsidRPr="00A869DE" w:rsidRDefault="00F6212E" w:rsidP="006852E5">
            <w:pPr>
              <w:ind w:left="75" w:right="75"/>
            </w:pPr>
            <w:r w:rsidRPr="00A869DE">
              <w:t>Борона</w:t>
            </w:r>
          </w:p>
          <w:p w:rsidR="00F6212E" w:rsidRPr="00A869DE" w:rsidRDefault="00F6212E" w:rsidP="006852E5">
            <w:pPr>
              <w:ind w:left="75" w:right="75"/>
            </w:pPr>
            <w:r w:rsidRPr="00A869DE">
              <w:t>Сеялка зерновая пневматическая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Информационные материалы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Информационный стенд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r w:rsidRPr="00A869DE">
              <w:t> 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1717FD" w:rsidP="006852E5">
            <w:pPr>
              <w:ind w:left="75" w:right="75"/>
            </w:pPr>
            <w:hyperlink r:id="rId10" w:history="1">
              <w:r w:rsidR="00F6212E" w:rsidRPr="00A869DE">
                <w:rPr>
                  <w:u w:val="single"/>
                </w:rPr>
                <w:t>Закон</w:t>
              </w:r>
            </w:hyperlink>
            <w:r w:rsidR="00F6212E" w:rsidRPr="00A869DE">
              <w:t> Российской Федерации от 7 февраля 1992 г. N 2300-1 "О защите прав потребителей"</w:t>
            </w:r>
            <w:hyperlink r:id="rId11" w:anchor="block_6" w:history="1">
              <w:r w:rsidR="00F6212E" w:rsidRPr="00A869DE">
                <w:rPr>
                  <w:u w:val="single"/>
                </w:rPr>
                <w:t>*(6)</w:t>
              </w:r>
            </w:hyperlink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Копия лицензии с соответствующим приложением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Типовая программа профессионального обучения "Тракторист-машинист сельскохозяйственного производства (гусеничные и колесные машины с двигателем мощностью до 25,7 кВт (трактор))"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 xml:space="preserve">Программа профессионального обучения трактористов-машинистов сельскохозяйственного производства (гусеничные и колесные машины с двигателем мощностью до 25,7 кВт (трактор)), согласованная с органом </w:t>
            </w:r>
            <w:proofErr w:type="spellStart"/>
            <w:r w:rsidRPr="00A869DE">
              <w:t>Гостехнадзора</w:t>
            </w:r>
            <w:proofErr w:type="spellEnd"/>
            <w:r w:rsidRPr="00A869DE">
              <w:t xml:space="preserve"> и утвержденная руководителем организации, осуществляющей образовательную деятельность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Учебный план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</w:pPr>
            <w:r w:rsidRPr="00A869DE">
              <w:t>Календарный учебный график (на каждую учебную группу)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</w:tbl>
    <w:p w:rsidR="00F6212E" w:rsidRDefault="00F6212E" w:rsidP="00F6212E">
      <w:pPr>
        <w:suppressAutoHyphens/>
        <w:jc w:val="both"/>
        <w:rPr>
          <w:bCs/>
          <w:i/>
        </w:rPr>
      </w:pPr>
    </w:p>
    <w:p w:rsidR="0010310D" w:rsidRDefault="0010310D" w:rsidP="0010310D">
      <w:pPr>
        <w:tabs>
          <w:tab w:val="left" w:pos="1702"/>
        </w:tabs>
        <w:jc w:val="both"/>
      </w:pPr>
    </w:p>
    <w:p w:rsidR="00A735B5" w:rsidRPr="00B36A92" w:rsidRDefault="00A735B5" w:rsidP="00A735B5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.2. Информационное обеспечение реализации программы</w:t>
      </w:r>
    </w:p>
    <w:p w:rsidR="00A735B5" w:rsidRPr="00B36A92" w:rsidRDefault="00A735B5" w:rsidP="00A735B5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35B5" w:rsidRPr="00B36A92" w:rsidRDefault="00A735B5" w:rsidP="00A735B5">
      <w:pPr>
        <w:ind w:firstLine="709"/>
        <w:contextualSpacing/>
      </w:pPr>
    </w:p>
    <w:p w:rsidR="00A735B5" w:rsidRPr="00B36A92" w:rsidRDefault="00A735B5" w:rsidP="00A735B5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.2.1. Основные печатные издания</w:t>
      </w:r>
    </w:p>
    <w:p w:rsidR="00A735B5" w:rsidRPr="00B36A92" w:rsidRDefault="00A735B5" w:rsidP="00A735B5">
      <w:pPr>
        <w:ind w:firstLine="709"/>
        <w:contextualSpacing/>
        <w:rPr>
          <w:b/>
        </w:rPr>
      </w:pPr>
    </w:p>
    <w:p w:rsidR="00A735B5" w:rsidRPr="00315EEB" w:rsidRDefault="00A735B5" w:rsidP="00A735B5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A735B5" w:rsidRPr="00315EEB" w:rsidRDefault="00A735B5" w:rsidP="00A735B5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lastRenderedPageBreak/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.2.2. Основные электронные издания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A735B5" w:rsidRPr="00315EEB" w:rsidRDefault="00A735B5" w:rsidP="00A735B5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 xml:space="preserve">.2.3.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A735B5" w:rsidRPr="00B36A92" w:rsidRDefault="00A735B5" w:rsidP="00A735B5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A735B5" w:rsidRPr="00B36A92" w:rsidRDefault="00A735B5" w:rsidP="00A735B5">
      <w:pPr>
        <w:ind w:firstLine="709"/>
        <w:contextualSpacing/>
        <w:rPr>
          <w:bCs/>
          <w:i/>
        </w:rPr>
      </w:pPr>
    </w:p>
    <w:p w:rsidR="00903059" w:rsidRDefault="00903059" w:rsidP="00A735B5">
      <w:pPr>
        <w:jc w:val="both"/>
      </w:pPr>
    </w:p>
    <w:p w:rsidR="00A735B5" w:rsidRDefault="00A735B5" w:rsidP="0085663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>КОНТРОЛЬ И ОЦЕНКА РЕЗУЛЬТАТОВ ОСВОЕНИЯ ПРОГРАММЫ УЧЕБНОЙ ПРАКТИКИ</w:t>
      </w:r>
    </w:p>
    <w:p w:rsidR="002C7705" w:rsidRDefault="002C7705" w:rsidP="002C7705">
      <w:pPr>
        <w:rPr>
          <w:b/>
          <w:bCs/>
        </w:rPr>
      </w:pPr>
    </w:p>
    <w:tbl>
      <w:tblPr>
        <w:tblpPr w:leftFromText="180" w:rightFromText="180" w:vertAnchor="text" w:horzAnchor="margin" w:tblpX="40" w:tblpY="6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603"/>
        <w:gridCol w:w="2887"/>
      </w:tblGrid>
      <w:tr w:rsidR="002C7705" w:rsidRPr="00315EEB" w:rsidTr="006852E5">
        <w:tc>
          <w:tcPr>
            <w:tcW w:w="1774" w:type="pct"/>
            <w:tcBorders>
              <w:bottom w:val="single" w:sz="12" w:space="0" w:color="auto"/>
            </w:tcBorders>
          </w:tcPr>
          <w:p w:rsidR="002C7705" w:rsidRPr="00315EEB" w:rsidRDefault="002C7705" w:rsidP="006852E5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1" w:type="pct"/>
            <w:tcBorders>
              <w:bottom w:val="single" w:sz="12" w:space="0" w:color="auto"/>
            </w:tcBorders>
          </w:tcPr>
          <w:p w:rsidR="002C7705" w:rsidRPr="00315EEB" w:rsidRDefault="002C7705" w:rsidP="006852E5">
            <w:pPr>
              <w:suppressAutoHyphens/>
              <w:jc w:val="center"/>
              <w:rPr>
                <w:b/>
              </w:rPr>
            </w:pPr>
          </w:p>
          <w:p w:rsidR="002C7705" w:rsidRPr="00315EEB" w:rsidRDefault="002C7705" w:rsidP="006852E5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Критерии оценки</w:t>
            </w:r>
          </w:p>
        </w:tc>
        <w:tc>
          <w:tcPr>
            <w:tcW w:w="1435" w:type="pct"/>
            <w:tcBorders>
              <w:bottom w:val="single" w:sz="12" w:space="0" w:color="auto"/>
            </w:tcBorders>
          </w:tcPr>
          <w:p w:rsidR="002C7705" w:rsidRPr="00315EEB" w:rsidRDefault="002C7705" w:rsidP="006852E5">
            <w:pPr>
              <w:suppressAutoHyphens/>
              <w:jc w:val="center"/>
              <w:rPr>
                <w:b/>
              </w:rPr>
            </w:pPr>
          </w:p>
          <w:p w:rsidR="002C7705" w:rsidRPr="00315EEB" w:rsidRDefault="002C7705" w:rsidP="006852E5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Методы оценки</w:t>
            </w:r>
          </w:p>
        </w:tc>
      </w:tr>
      <w:tr w:rsidR="002C7705" w:rsidRPr="00315EEB" w:rsidTr="006852E5">
        <w:tc>
          <w:tcPr>
            <w:tcW w:w="1774" w:type="pct"/>
            <w:tcBorders>
              <w:top w:val="single" w:sz="12" w:space="0" w:color="auto"/>
            </w:tcBorders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ПК 2.1. Собирать и устанавливать агрегаты и сборочные единицы тракторов и самоходных машин стационарно и в полевых условиях.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</w:p>
        </w:tc>
        <w:tc>
          <w:tcPr>
            <w:tcW w:w="1791" w:type="pct"/>
            <w:tcBorders>
              <w:top w:val="single" w:sz="12" w:space="0" w:color="auto"/>
            </w:tcBorders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1. Различает устройства, принципы действия и технические характеристики основных марок  сельскохозяйственных машин и оборудования;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2. Показывает работы по сборке и установке агрегатов и сборочных единиц тракторов и самоходных машин стационарно и в полевых условиях;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3. Соблюдает правила работы с передвижными средствами технического обслуживания и ремонта.</w:t>
            </w:r>
          </w:p>
        </w:tc>
        <w:tc>
          <w:tcPr>
            <w:tcW w:w="1435" w:type="pct"/>
            <w:tcBorders>
              <w:top w:val="single" w:sz="12" w:space="0" w:color="auto"/>
            </w:tcBorders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контроль в форме защиты практических заданий; контрольных работ по темам МДК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  <w:jc w:val="both"/>
            </w:pP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2C7705" w:rsidRPr="00315EEB" w:rsidTr="006852E5">
        <w:tc>
          <w:tcPr>
            <w:tcW w:w="1774" w:type="pct"/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ПК 2.2. Выполнять наладку и регулирование агрегатов и сборочных единиц сельскохозяйственных машин и оборудования.</w:t>
            </w:r>
          </w:p>
        </w:tc>
        <w:tc>
          <w:tcPr>
            <w:tcW w:w="1791" w:type="pct"/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4.  Осуществляет наладку и регулировку отдельных узлов и деталей тракторов, самоходных и других сельскохозяйственных машин, прицепных и навесных устройств;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5. Осуществляет наладку и регулировку отдельных узлов и деталей тракторов, самоходных и других сельскохозяйственных машин;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 xml:space="preserve">6.  Правильно оформляет </w:t>
            </w:r>
            <w:r w:rsidRPr="00F70F6B">
              <w:lastRenderedPageBreak/>
              <w:t>первичную документацию.</w:t>
            </w:r>
          </w:p>
        </w:tc>
        <w:tc>
          <w:tcPr>
            <w:tcW w:w="1435" w:type="pct"/>
          </w:tcPr>
          <w:p w:rsidR="002C7705" w:rsidRDefault="002C7705" w:rsidP="006852E5">
            <w:pPr>
              <w:widowControl w:val="0"/>
              <w:suppressAutoHyphens/>
            </w:pPr>
            <w:r w:rsidRPr="00315EEB">
              <w:lastRenderedPageBreak/>
              <w:t>Экспертная оценка выполнения практического задания</w:t>
            </w:r>
          </w:p>
          <w:p w:rsidR="002C7705" w:rsidRDefault="002C7705" w:rsidP="006852E5">
            <w:pPr>
              <w:widowControl w:val="0"/>
              <w:suppressAutoHyphens/>
            </w:pPr>
          </w:p>
          <w:p w:rsidR="002C7705" w:rsidRPr="00315EEB" w:rsidRDefault="002C7705" w:rsidP="006852E5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2C7705" w:rsidRPr="00315EEB" w:rsidTr="006852E5">
        <w:tc>
          <w:tcPr>
            <w:tcW w:w="1774" w:type="pct"/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lastRenderedPageBreak/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F70F6B">
              <w:t>агрегатируемого</w:t>
            </w:r>
            <w:proofErr w:type="spellEnd"/>
            <w:r w:rsidRPr="00F70F6B">
              <w:t xml:space="preserve"> оборудования.</w:t>
            </w:r>
          </w:p>
        </w:tc>
        <w:tc>
          <w:tcPr>
            <w:tcW w:w="1791" w:type="pct"/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7. Осуществляет диагностирование тракторов, самоходных и других сельскохозяйственных  машин;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8. Использует современные средства обслуживания тракторов, самоходных и других сельскохозяйственных  машин;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</w:p>
        </w:tc>
        <w:tc>
          <w:tcPr>
            <w:tcW w:w="1435" w:type="pct"/>
          </w:tcPr>
          <w:p w:rsidR="002C7705" w:rsidRDefault="002C7705" w:rsidP="006852E5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2C7705" w:rsidRDefault="002C7705" w:rsidP="006852E5">
            <w:pPr>
              <w:widowControl w:val="0"/>
              <w:suppressAutoHyphens/>
            </w:pPr>
          </w:p>
          <w:p w:rsidR="002C7705" w:rsidRPr="00315EEB" w:rsidRDefault="002C7705" w:rsidP="006852E5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2C7705" w:rsidRPr="00315EEB" w:rsidTr="006852E5">
        <w:tc>
          <w:tcPr>
            <w:tcW w:w="1774" w:type="pct"/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ПК 2.4. Проводить ремонт агрегатов и сборочных единиц тракторов, самоходных и других сельскохозяйственных машин.</w:t>
            </w:r>
          </w:p>
        </w:tc>
        <w:tc>
          <w:tcPr>
            <w:tcW w:w="1791" w:type="pct"/>
          </w:tcPr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 xml:space="preserve"> 9. Определяет причины неисправностей тракторов, самоходных и других сельскохозяйственных машин;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10. Выполняет работы по устранению несложных неисправностей тракторов, самоходных и других сельскохозяйственных машин;</w:t>
            </w:r>
          </w:p>
          <w:p w:rsidR="002C7705" w:rsidRPr="00F70F6B" w:rsidRDefault="002C7705" w:rsidP="006852E5">
            <w:pPr>
              <w:keepNext/>
              <w:keepLines/>
              <w:widowControl w:val="0"/>
              <w:suppressAutoHyphens/>
            </w:pPr>
            <w:r w:rsidRPr="00F70F6B">
              <w:t>11. Обосновывает виды и средства ремонта агрегатов и сборочных единиц тракторов, сельскохозяйственных машин.</w:t>
            </w:r>
          </w:p>
        </w:tc>
        <w:tc>
          <w:tcPr>
            <w:tcW w:w="1435" w:type="pct"/>
          </w:tcPr>
          <w:p w:rsidR="002C7705" w:rsidRDefault="002C7705" w:rsidP="006852E5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2C7705" w:rsidRDefault="002C7705" w:rsidP="006852E5">
            <w:pPr>
              <w:widowControl w:val="0"/>
              <w:suppressAutoHyphens/>
            </w:pPr>
          </w:p>
          <w:p w:rsidR="002C7705" w:rsidRPr="00315EEB" w:rsidRDefault="002C7705" w:rsidP="006852E5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</w:tbl>
    <w:p w:rsidR="002C7705" w:rsidRDefault="002C7705" w:rsidP="002C7705">
      <w:pPr>
        <w:rPr>
          <w:b/>
          <w:bCs/>
        </w:rPr>
      </w:pPr>
    </w:p>
    <w:p w:rsidR="00A735B5" w:rsidRDefault="00A735B5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 xml:space="preserve">учебной и производственной </w:t>
            </w:r>
            <w:r w:rsidRPr="00315EEB">
              <w:lastRenderedPageBreak/>
              <w:t>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25" w:rsidRDefault="00635025" w:rsidP="002256DC">
      <w:r>
        <w:separator/>
      </w:r>
    </w:p>
  </w:endnote>
  <w:endnote w:type="continuationSeparator" w:id="0">
    <w:p w:rsidR="00635025" w:rsidRDefault="00635025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B2" w:rsidRDefault="001717FD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32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2B2" w:rsidRDefault="001732B2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B2" w:rsidRDefault="001732B2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25" w:rsidRDefault="00635025" w:rsidP="002256DC">
      <w:r>
        <w:separator/>
      </w:r>
    </w:p>
  </w:footnote>
  <w:footnote w:type="continuationSeparator" w:id="0">
    <w:p w:rsidR="00635025" w:rsidRDefault="00635025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364BD"/>
    <w:rsid w:val="00042770"/>
    <w:rsid w:val="00042CB5"/>
    <w:rsid w:val="000618B9"/>
    <w:rsid w:val="000634ED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0310D"/>
    <w:rsid w:val="0011141B"/>
    <w:rsid w:val="001153C9"/>
    <w:rsid w:val="00121038"/>
    <w:rsid w:val="001250BC"/>
    <w:rsid w:val="0013590E"/>
    <w:rsid w:val="001462CF"/>
    <w:rsid w:val="00165517"/>
    <w:rsid w:val="001717FD"/>
    <w:rsid w:val="00172F88"/>
    <w:rsid w:val="001732B2"/>
    <w:rsid w:val="00176054"/>
    <w:rsid w:val="001A0059"/>
    <w:rsid w:val="001A501D"/>
    <w:rsid w:val="001A653F"/>
    <w:rsid w:val="001A6B8B"/>
    <w:rsid w:val="001B16A6"/>
    <w:rsid w:val="001B1E16"/>
    <w:rsid w:val="001D5D00"/>
    <w:rsid w:val="001E44C8"/>
    <w:rsid w:val="00205B5B"/>
    <w:rsid w:val="00211514"/>
    <w:rsid w:val="00223B20"/>
    <w:rsid w:val="002256DC"/>
    <w:rsid w:val="00226EF9"/>
    <w:rsid w:val="002344ED"/>
    <w:rsid w:val="00234C3E"/>
    <w:rsid w:val="00253091"/>
    <w:rsid w:val="0025517C"/>
    <w:rsid w:val="00261B1D"/>
    <w:rsid w:val="0026546D"/>
    <w:rsid w:val="0027521A"/>
    <w:rsid w:val="00284AB4"/>
    <w:rsid w:val="002A11B4"/>
    <w:rsid w:val="002B76D4"/>
    <w:rsid w:val="002C743D"/>
    <w:rsid w:val="002C7705"/>
    <w:rsid w:val="002D1D92"/>
    <w:rsid w:val="002D25B4"/>
    <w:rsid w:val="002E29D7"/>
    <w:rsid w:val="002F403A"/>
    <w:rsid w:val="002F41DE"/>
    <w:rsid w:val="002F6B69"/>
    <w:rsid w:val="00302341"/>
    <w:rsid w:val="003043FD"/>
    <w:rsid w:val="003067B2"/>
    <w:rsid w:val="003153CB"/>
    <w:rsid w:val="00327462"/>
    <w:rsid w:val="00332FB7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920FE"/>
    <w:rsid w:val="003A4236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4786E"/>
    <w:rsid w:val="0045411B"/>
    <w:rsid w:val="00457C2F"/>
    <w:rsid w:val="00472685"/>
    <w:rsid w:val="004729FD"/>
    <w:rsid w:val="00485B69"/>
    <w:rsid w:val="004866B8"/>
    <w:rsid w:val="004A049A"/>
    <w:rsid w:val="004A1BD5"/>
    <w:rsid w:val="004C0C62"/>
    <w:rsid w:val="004C4940"/>
    <w:rsid w:val="004C4B01"/>
    <w:rsid w:val="004C4E2B"/>
    <w:rsid w:val="004D06A6"/>
    <w:rsid w:val="004D1A3C"/>
    <w:rsid w:val="004D46D8"/>
    <w:rsid w:val="004D47F4"/>
    <w:rsid w:val="004E1F1F"/>
    <w:rsid w:val="004E4C79"/>
    <w:rsid w:val="004F0B27"/>
    <w:rsid w:val="004F2D00"/>
    <w:rsid w:val="00501037"/>
    <w:rsid w:val="00503D94"/>
    <w:rsid w:val="00510597"/>
    <w:rsid w:val="00511C63"/>
    <w:rsid w:val="00517E7D"/>
    <w:rsid w:val="00522D3C"/>
    <w:rsid w:val="00523C61"/>
    <w:rsid w:val="005379EB"/>
    <w:rsid w:val="00540207"/>
    <w:rsid w:val="00541DB1"/>
    <w:rsid w:val="005471AB"/>
    <w:rsid w:val="00563870"/>
    <w:rsid w:val="005712FC"/>
    <w:rsid w:val="00580A57"/>
    <w:rsid w:val="00583E29"/>
    <w:rsid w:val="00594018"/>
    <w:rsid w:val="00594653"/>
    <w:rsid w:val="005A1831"/>
    <w:rsid w:val="005A31BD"/>
    <w:rsid w:val="005A33DA"/>
    <w:rsid w:val="005A6A3D"/>
    <w:rsid w:val="005B2C1F"/>
    <w:rsid w:val="005B4FB1"/>
    <w:rsid w:val="005B6B1F"/>
    <w:rsid w:val="005B7494"/>
    <w:rsid w:val="005C3B14"/>
    <w:rsid w:val="005D1E12"/>
    <w:rsid w:val="005E2CBF"/>
    <w:rsid w:val="005E5A70"/>
    <w:rsid w:val="005F4AF0"/>
    <w:rsid w:val="0060471D"/>
    <w:rsid w:val="0062514B"/>
    <w:rsid w:val="006343AE"/>
    <w:rsid w:val="00635025"/>
    <w:rsid w:val="0063555A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1782"/>
    <w:rsid w:val="006A2EBC"/>
    <w:rsid w:val="006B22E4"/>
    <w:rsid w:val="006B4237"/>
    <w:rsid w:val="006C2102"/>
    <w:rsid w:val="006C41A3"/>
    <w:rsid w:val="006E04A9"/>
    <w:rsid w:val="006E3CA7"/>
    <w:rsid w:val="006E697F"/>
    <w:rsid w:val="006F0022"/>
    <w:rsid w:val="006F34C8"/>
    <w:rsid w:val="006F3BF0"/>
    <w:rsid w:val="007045D4"/>
    <w:rsid w:val="00710A23"/>
    <w:rsid w:val="007248C9"/>
    <w:rsid w:val="007249EC"/>
    <w:rsid w:val="0072562A"/>
    <w:rsid w:val="00737C2A"/>
    <w:rsid w:val="00740368"/>
    <w:rsid w:val="00753B46"/>
    <w:rsid w:val="007644C5"/>
    <w:rsid w:val="00793444"/>
    <w:rsid w:val="00793B62"/>
    <w:rsid w:val="007D0950"/>
    <w:rsid w:val="007D2249"/>
    <w:rsid w:val="00804106"/>
    <w:rsid w:val="0081696A"/>
    <w:rsid w:val="00824019"/>
    <w:rsid w:val="008247AB"/>
    <w:rsid w:val="00830966"/>
    <w:rsid w:val="008356DA"/>
    <w:rsid w:val="008468AE"/>
    <w:rsid w:val="00850447"/>
    <w:rsid w:val="00850B91"/>
    <w:rsid w:val="008540E6"/>
    <w:rsid w:val="008546D2"/>
    <w:rsid w:val="00856636"/>
    <w:rsid w:val="0086397C"/>
    <w:rsid w:val="00876511"/>
    <w:rsid w:val="00885189"/>
    <w:rsid w:val="00885222"/>
    <w:rsid w:val="00892C43"/>
    <w:rsid w:val="008A3F2E"/>
    <w:rsid w:val="008A655F"/>
    <w:rsid w:val="008C00AD"/>
    <w:rsid w:val="008D1335"/>
    <w:rsid w:val="008E10FD"/>
    <w:rsid w:val="008E6445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521F5"/>
    <w:rsid w:val="00956763"/>
    <w:rsid w:val="00993EFD"/>
    <w:rsid w:val="0099654A"/>
    <w:rsid w:val="009A075F"/>
    <w:rsid w:val="009A5429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56D4"/>
    <w:rsid w:val="009F5DE7"/>
    <w:rsid w:val="00A229A9"/>
    <w:rsid w:val="00A27D1F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91BE6"/>
    <w:rsid w:val="00AA4C9A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B0FAC"/>
    <w:rsid w:val="00BD3E8E"/>
    <w:rsid w:val="00BE056E"/>
    <w:rsid w:val="00BE372D"/>
    <w:rsid w:val="00BE7750"/>
    <w:rsid w:val="00C0090F"/>
    <w:rsid w:val="00C15AB8"/>
    <w:rsid w:val="00C24C54"/>
    <w:rsid w:val="00C446B5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7BBA"/>
    <w:rsid w:val="00CD1601"/>
    <w:rsid w:val="00CE17C8"/>
    <w:rsid w:val="00CE637D"/>
    <w:rsid w:val="00CF5D3F"/>
    <w:rsid w:val="00CF6DB7"/>
    <w:rsid w:val="00D274F8"/>
    <w:rsid w:val="00D326BE"/>
    <w:rsid w:val="00D334E7"/>
    <w:rsid w:val="00D4375B"/>
    <w:rsid w:val="00D6540F"/>
    <w:rsid w:val="00D73903"/>
    <w:rsid w:val="00D73C21"/>
    <w:rsid w:val="00D830E2"/>
    <w:rsid w:val="00DA15F6"/>
    <w:rsid w:val="00DA3DCC"/>
    <w:rsid w:val="00DA4459"/>
    <w:rsid w:val="00DA69AD"/>
    <w:rsid w:val="00DD0D2C"/>
    <w:rsid w:val="00DD24F9"/>
    <w:rsid w:val="00DE24F0"/>
    <w:rsid w:val="00DE543C"/>
    <w:rsid w:val="00DF1071"/>
    <w:rsid w:val="00E05DD2"/>
    <w:rsid w:val="00E12067"/>
    <w:rsid w:val="00E25B2A"/>
    <w:rsid w:val="00E42CE2"/>
    <w:rsid w:val="00E53E58"/>
    <w:rsid w:val="00E555F9"/>
    <w:rsid w:val="00E563E5"/>
    <w:rsid w:val="00E60F13"/>
    <w:rsid w:val="00E673B4"/>
    <w:rsid w:val="00E719A1"/>
    <w:rsid w:val="00E85CFA"/>
    <w:rsid w:val="00E874FB"/>
    <w:rsid w:val="00E9585A"/>
    <w:rsid w:val="00EA3873"/>
    <w:rsid w:val="00EB09CA"/>
    <w:rsid w:val="00EB43A8"/>
    <w:rsid w:val="00EB652D"/>
    <w:rsid w:val="00EC0A46"/>
    <w:rsid w:val="00EC3FC0"/>
    <w:rsid w:val="00EC5FCC"/>
    <w:rsid w:val="00EC661A"/>
    <w:rsid w:val="00ED066C"/>
    <w:rsid w:val="00ED0BB0"/>
    <w:rsid w:val="00ED6710"/>
    <w:rsid w:val="00EF412A"/>
    <w:rsid w:val="00F06542"/>
    <w:rsid w:val="00F10822"/>
    <w:rsid w:val="00F16088"/>
    <w:rsid w:val="00F34E09"/>
    <w:rsid w:val="00F60532"/>
    <w:rsid w:val="00F6212E"/>
    <w:rsid w:val="00F64879"/>
    <w:rsid w:val="00F677AA"/>
    <w:rsid w:val="00F76ABA"/>
    <w:rsid w:val="00FA38AD"/>
    <w:rsid w:val="00FB3DA3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0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44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6907350/01b22a64822cacbf160d0480550dfee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603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CE86-1516-4DEB-B35F-F009350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6</cp:revision>
  <cp:lastPrinted>2020-01-17T07:53:00Z</cp:lastPrinted>
  <dcterms:created xsi:type="dcterms:W3CDTF">2022-03-10T08:32:00Z</dcterms:created>
  <dcterms:modified xsi:type="dcterms:W3CDTF">2022-03-14T07:28:00Z</dcterms:modified>
</cp:coreProperties>
</file>