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3E" w:rsidRPr="0004663E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t>Пояснительная записка</w:t>
      </w:r>
    </w:p>
    <w:p w:rsidR="007D774A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t xml:space="preserve">к учебному </w:t>
      </w:r>
      <w:proofErr w:type="gramStart"/>
      <w:r w:rsidRPr="0004663E">
        <w:rPr>
          <w:rFonts w:eastAsia="Times New Roman"/>
          <w:b/>
          <w:bCs/>
          <w:lang w:val="ru-RU"/>
        </w:rPr>
        <w:t xml:space="preserve">плану  </w:t>
      </w:r>
      <w:proofErr w:type="spellStart"/>
      <w:r w:rsidR="00EF5976">
        <w:rPr>
          <w:rFonts w:eastAsia="Times New Roman"/>
          <w:b/>
          <w:bCs/>
          <w:lang w:val="ru-RU"/>
        </w:rPr>
        <w:t>гр</w:t>
      </w:r>
      <w:proofErr w:type="spellEnd"/>
      <w:proofErr w:type="gramEnd"/>
      <w:r w:rsidR="00EF5976">
        <w:rPr>
          <w:rFonts w:eastAsia="Times New Roman"/>
          <w:b/>
          <w:bCs/>
          <w:lang w:val="ru-RU"/>
        </w:rPr>
        <w:t xml:space="preserve"> 1038</w:t>
      </w:r>
      <w:bookmarkStart w:id="0" w:name="_GoBack"/>
      <w:bookmarkEnd w:id="0"/>
    </w:p>
    <w:p w:rsidR="007D774A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t xml:space="preserve">по специальности </w:t>
      </w:r>
    </w:p>
    <w:p w:rsidR="0004663E" w:rsidRPr="0004663E" w:rsidRDefault="0004663E" w:rsidP="007D774A">
      <w:pPr>
        <w:autoSpaceDE w:val="0"/>
        <w:jc w:val="center"/>
        <w:rPr>
          <w:rFonts w:eastAsia="Times New Roman"/>
          <w:b/>
          <w:bCs/>
          <w:lang w:val="ru-RU"/>
        </w:rPr>
      </w:pPr>
      <w:r w:rsidRPr="0004663E">
        <w:rPr>
          <w:rFonts w:eastAsia="Times New Roman"/>
          <w:b/>
          <w:bCs/>
          <w:lang w:val="ru-RU"/>
        </w:rPr>
        <w:t xml:space="preserve">23.02.01 </w:t>
      </w:r>
      <w:r w:rsidRPr="004758B2">
        <w:rPr>
          <w:b/>
          <w:lang w:val="ru-RU"/>
        </w:rPr>
        <w:t>Организация перевозок и управление на транспорте (по видам)</w:t>
      </w:r>
    </w:p>
    <w:p w:rsidR="0004663E" w:rsidRDefault="0004663E" w:rsidP="0004663E">
      <w:pPr>
        <w:autoSpaceDE w:val="0"/>
        <w:jc w:val="center"/>
        <w:rPr>
          <w:rFonts w:eastAsia="Times New Roman"/>
          <w:b/>
          <w:bCs/>
          <w:sz w:val="28"/>
          <w:szCs w:val="28"/>
          <w:lang w:val="ru-RU"/>
        </w:rPr>
      </w:pPr>
    </w:p>
    <w:p w:rsidR="00CF0363" w:rsidRPr="00CF0363" w:rsidRDefault="00CF0363" w:rsidP="00CF0363">
      <w:pPr>
        <w:tabs>
          <w:tab w:val="left" w:pos="5670"/>
        </w:tabs>
        <w:ind w:left="720"/>
        <w:rPr>
          <w:lang w:val="ru-RU"/>
        </w:rPr>
      </w:pPr>
      <w:r w:rsidRPr="00CF0363">
        <w:rPr>
          <w:bCs/>
          <w:lang w:val="ru-RU"/>
        </w:rPr>
        <w:t>1</w:t>
      </w:r>
      <w:r w:rsidRPr="00CF0363">
        <w:rPr>
          <w:lang w:val="ru-RU"/>
        </w:rPr>
        <w:t>.Нормативные основания для разработки учебного плана: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lang w:val="ru-RU"/>
        </w:rPr>
      </w:pPr>
      <w:r w:rsidRPr="00CF0363">
        <w:rPr>
          <w:lang w:val="ru-RU"/>
        </w:rPr>
        <w:t>Федеральный государственный образовательный стандарт (далее – ФГОС) среднего профессионального образования (далее – СПО) по профессии 43.01.09 Повар, кондитер, утвержденный приказом Министерства образования и науки Российской Федерации № 1569 от 09.12.2016 г.;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suppressAutoHyphens w:val="0"/>
        <w:spacing w:line="276" w:lineRule="auto"/>
        <w:jc w:val="both"/>
        <w:rPr>
          <w:lang w:val="ru-RU"/>
        </w:rPr>
      </w:pPr>
      <w:r w:rsidRPr="00CF0363">
        <w:rPr>
          <w:lang w:val="ru-RU"/>
        </w:rPr>
        <w:t xml:space="preserve">ФГОС среднего общего образования, утвержденного приказом Министерства образования и науки Российской Федерации от 17 мая 2012 г. </w:t>
      </w:r>
      <w:r w:rsidRPr="00F00033">
        <w:t>N</w:t>
      </w:r>
      <w:r w:rsidRPr="00CF0363">
        <w:rPr>
          <w:lang w:val="ru-RU"/>
        </w:rPr>
        <w:t xml:space="preserve"> 413, зарегистрированного Министерством юстиции (7 июня 2012 г. </w:t>
      </w:r>
      <w:r w:rsidRPr="00F00033">
        <w:t>N</w:t>
      </w:r>
      <w:r w:rsidRPr="00CF0363">
        <w:rPr>
          <w:lang w:val="ru-RU"/>
        </w:rPr>
        <w:t xml:space="preserve"> 24480), реализуемого в пределах ОПОП с учетом технического профиля получаемого профессионального образования;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Федеральный закон от 29 декабря 2012 № 273-ФЗ «Об образовании в Российской Федерации» (с изменениями);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</w:t>
      </w:r>
      <w:r w:rsidRPr="0039458F">
        <w:t> </w:t>
      </w:r>
      <w:r w:rsidRPr="00CF0363">
        <w:rPr>
          <w:lang w:val="ru-RU"/>
        </w:rPr>
        <w:t xml:space="preserve">г. Регистрационный </w:t>
      </w:r>
      <w:r w:rsidRPr="0039458F">
        <w:t>N </w:t>
      </w:r>
      <w:r w:rsidRPr="00CF0363">
        <w:rPr>
          <w:lang w:val="ru-RU"/>
        </w:rPr>
        <w:t>29200);</w:t>
      </w:r>
    </w:p>
    <w:p w:rsidR="00CF0363" w:rsidRPr="0039458F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CF0363">
        <w:rPr>
          <w:lang w:val="ru-RU"/>
        </w:rPr>
        <w:t xml:space="preserve">Приказ Министерства науки и высшего образования РФ и Министерства просвещения РФ от 30 июня 2020 г. </w:t>
      </w:r>
      <w:r w:rsidRPr="0039458F">
        <w:t>N</w:t>
      </w:r>
      <w:r w:rsidRPr="00CF0363">
        <w:rPr>
          <w:lang w:val="ru-RU"/>
        </w:rPr>
        <w:t xml:space="preserve"> 845/369 "Об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деятельность". </w:t>
      </w:r>
      <w:r w:rsidRPr="0039458F">
        <w:t>(</w:t>
      </w:r>
      <w:proofErr w:type="spellStart"/>
      <w:r w:rsidRPr="0039458F">
        <w:t>Зарегистрировано</w:t>
      </w:r>
      <w:proofErr w:type="spellEnd"/>
      <w:r w:rsidRPr="0039458F">
        <w:t xml:space="preserve"> в </w:t>
      </w:r>
      <w:proofErr w:type="spellStart"/>
      <w:r w:rsidRPr="0039458F">
        <w:t>Минюсте</w:t>
      </w:r>
      <w:proofErr w:type="spellEnd"/>
      <w:r w:rsidRPr="0039458F">
        <w:t xml:space="preserve"> РФ 28 </w:t>
      </w:r>
      <w:proofErr w:type="spellStart"/>
      <w:r w:rsidRPr="0039458F">
        <w:t>августа</w:t>
      </w:r>
      <w:proofErr w:type="spellEnd"/>
      <w:r w:rsidRPr="0039458F">
        <w:t xml:space="preserve"> 2020 г. </w:t>
      </w:r>
      <w:proofErr w:type="spellStart"/>
      <w:r w:rsidRPr="0039458F">
        <w:t>Регистрационный</w:t>
      </w:r>
      <w:proofErr w:type="spellEnd"/>
      <w:r w:rsidRPr="0039458F">
        <w:t xml:space="preserve"> N 59557);</w:t>
      </w:r>
    </w:p>
    <w:p w:rsidR="00CF0363" w:rsidRPr="0039458F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CF0363">
        <w:rPr>
          <w:lang w:val="ru-RU"/>
        </w:rPr>
        <w:t xml:space="preserve">Приказ Министерства науки и высшего образования РФ и Министерства просвещения РФ от 5 августа 2020 г. </w:t>
      </w:r>
      <w:r w:rsidRPr="0039458F">
        <w:t>N</w:t>
      </w:r>
      <w:r w:rsidRPr="00CF0363">
        <w:rPr>
          <w:lang w:val="ru-RU"/>
        </w:rPr>
        <w:t xml:space="preserve"> 885/390 "О практической подготовке обучающихся". </w:t>
      </w:r>
      <w:r w:rsidRPr="0039458F">
        <w:t>(</w:t>
      </w:r>
      <w:proofErr w:type="spellStart"/>
      <w:r w:rsidRPr="0039458F">
        <w:t>Зарегистрировано</w:t>
      </w:r>
      <w:proofErr w:type="spellEnd"/>
      <w:r w:rsidRPr="0039458F">
        <w:t xml:space="preserve"> в </w:t>
      </w:r>
      <w:proofErr w:type="spellStart"/>
      <w:r w:rsidRPr="0039458F">
        <w:t>Минюсте</w:t>
      </w:r>
      <w:proofErr w:type="spellEnd"/>
      <w:r w:rsidRPr="0039458F">
        <w:t xml:space="preserve"> РФ 11 </w:t>
      </w:r>
      <w:proofErr w:type="spellStart"/>
      <w:r w:rsidRPr="0039458F">
        <w:t>сентября</w:t>
      </w:r>
      <w:proofErr w:type="spellEnd"/>
      <w:r w:rsidRPr="0039458F">
        <w:t xml:space="preserve"> 2020 г. </w:t>
      </w:r>
      <w:proofErr w:type="spellStart"/>
      <w:r w:rsidRPr="0039458F">
        <w:t>Регистрационный</w:t>
      </w:r>
      <w:proofErr w:type="spellEnd"/>
      <w:r w:rsidRPr="0039458F">
        <w:t xml:space="preserve"> N 59778);</w:t>
      </w:r>
    </w:p>
    <w:p w:rsidR="00CF0363" w:rsidRPr="0039458F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CF0363">
        <w:rPr>
          <w:lang w:val="ru-RU"/>
        </w:rPr>
        <w:t xml:space="preserve">Приказ Министерства науки и высшего образования РФ и Министерства просвещения РФ от 5 августа 2020 г. </w:t>
      </w:r>
      <w:r w:rsidRPr="0039458F">
        <w:t>N</w:t>
      </w:r>
      <w:r w:rsidRPr="00CF0363">
        <w:rPr>
          <w:lang w:val="ru-RU"/>
        </w:rPr>
        <w:t xml:space="preserve"> 882/391 "Об организации и осуществлении образовательной деятельности при сетевой форме реализации образовательных программ". </w:t>
      </w:r>
      <w:r w:rsidRPr="0039458F">
        <w:t>(</w:t>
      </w:r>
      <w:proofErr w:type="spellStart"/>
      <w:r w:rsidRPr="0039458F">
        <w:t>Зарегистрировано</w:t>
      </w:r>
      <w:proofErr w:type="spellEnd"/>
      <w:r w:rsidRPr="0039458F">
        <w:t xml:space="preserve"> в </w:t>
      </w:r>
      <w:proofErr w:type="spellStart"/>
      <w:r w:rsidRPr="0039458F">
        <w:t>Минюсте</w:t>
      </w:r>
      <w:proofErr w:type="spellEnd"/>
      <w:r w:rsidRPr="0039458F">
        <w:t xml:space="preserve"> РФ 10 </w:t>
      </w:r>
      <w:proofErr w:type="spellStart"/>
      <w:r w:rsidRPr="0039458F">
        <w:t>сентября</w:t>
      </w:r>
      <w:proofErr w:type="spellEnd"/>
      <w:r w:rsidRPr="0039458F">
        <w:t xml:space="preserve"> 2020 г. </w:t>
      </w:r>
      <w:proofErr w:type="spellStart"/>
      <w:r w:rsidRPr="0039458F">
        <w:t>Регистрационный</w:t>
      </w:r>
      <w:proofErr w:type="spellEnd"/>
      <w:r w:rsidRPr="0039458F">
        <w:t xml:space="preserve"> N 59764);</w:t>
      </w:r>
    </w:p>
    <w:p w:rsidR="00CF0363" w:rsidRPr="0039458F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CF0363">
        <w:rPr>
          <w:lang w:val="ru-RU"/>
        </w:rPr>
        <w:t xml:space="preserve">Приказ Министерства просвещения РФ от 26 августа 2020 г. </w:t>
      </w:r>
      <w:r w:rsidRPr="0039458F">
        <w:t>N</w:t>
      </w:r>
      <w:r w:rsidRPr="00CF0363">
        <w:rPr>
          <w:lang w:val="ru-RU"/>
        </w:rPr>
        <w:t xml:space="preserve"> 438 "Об утверждении Порядка организации и осуществления образовательной деятельности по основным программам профессионального обучения". </w:t>
      </w:r>
      <w:r w:rsidRPr="0039458F">
        <w:t>(</w:t>
      </w:r>
      <w:proofErr w:type="spellStart"/>
      <w:r w:rsidRPr="0039458F">
        <w:t>Зарегистрировано</w:t>
      </w:r>
      <w:proofErr w:type="spellEnd"/>
      <w:r w:rsidRPr="0039458F">
        <w:t xml:space="preserve"> в </w:t>
      </w:r>
      <w:proofErr w:type="spellStart"/>
      <w:r w:rsidRPr="0039458F">
        <w:t>Минюсте</w:t>
      </w:r>
      <w:proofErr w:type="spellEnd"/>
      <w:r w:rsidRPr="0039458F">
        <w:t xml:space="preserve"> РФ 11 </w:t>
      </w:r>
      <w:proofErr w:type="spellStart"/>
      <w:r w:rsidRPr="0039458F">
        <w:t>сентября</w:t>
      </w:r>
      <w:proofErr w:type="spellEnd"/>
      <w:r w:rsidRPr="0039458F">
        <w:t xml:space="preserve"> 2020 г. </w:t>
      </w:r>
      <w:proofErr w:type="spellStart"/>
      <w:r w:rsidRPr="0039458F">
        <w:t>Регистрационный</w:t>
      </w:r>
      <w:proofErr w:type="spellEnd"/>
      <w:r w:rsidRPr="0039458F">
        <w:t xml:space="preserve"> N 59784);</w:t>
      </w:r>
    </w:p>
    <w:p w:rsidR="00CF0363" w:rsidRPr="0039458F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</w:pPr>
      <w:r w:rsidRPr="00CF0363">
        <w:rPr>
          <w:lang w:val="ru-RU"/>
        </w:rPr>
        <w:t xml:space="preserve">Приказ Министерства просвещения РФ от 28 августа 2020 г. </w:t>
      </w:r>
      <w:r w:rsidRPr="0039458F">
        <w:t>N</w:t>
      </w:r>
      <w:r w:rsidRPr="00CF0363">
        <w:rPr>
          <w:lang w:val="ru-RU"/>
        </w:rPr>
        <w:t xml:space="preserve">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39458F">
        <w:t>N</w:t>
      </w:r>
      <w:r w:rsidRPr="00CF0363">
        <w:rPr>
          <w:lang w:val="ru-RU"/>
        </w:rPr>
        <w:t xml:space="preserve"> 464". </w:t>
      </w:r>
      <w:r w:rsidRPr="0039458F">
        <w:t>(</w:t>
      </w:r>
      <w:proofErr w:type="spellStart"/>
      <w:r w:rsidRPr="0039458F">
        <w:t>Зарегистрировано</w:t>
      </w:r>
      <w:proofErr w:type="spellEnd"/>
      <w:r w:rsidRPr="0039458F">
        <w:t xml:space="preserve"> в </w:t>
      </w:r>
      <w:proofErr w:type="spellStart"/>
      <w:r w:rsidRPr="0039458F">
        <w:t>Минюсте</w:t>
      </w:r>
      <w:proofErr w:type="spellEnd"/>
      <w:r w:rsidRPr="0039458F">
        <w:t xml:space="preserve"> РФ 11 </w:t>
      </w:r>
      <w:proofErr w:type="spellStart"/>
      <w:r w:rsidRPr="0039458F">
        <w:t>сентября</w:t>
      </w:r>
      <w:proofErr w:type="spellEnd"/>
      <w:r w:rsidRPr="0039458F">
        <w:t xml:space="preserve"> 2020 г. </w:t>
      </w:r>
      <w:proofErr w:type="spellStart"/>
      <w:r w:rsidRPr="0039458F">
        <w:t>Регистрационный</w:t>
      </w:r>
      <w:proofErr w:type="spellEnd"/>
      <w:r w:rsidRPr="0039458F">
        <w:t xml:space="preserve"> N 59771);</w:t>
      </w:r>
    </w:p>
    <w:p w:rsidR="00CF0363" w:rsidRPr="00CF0363" w:rsidRDefault="00CF0363" w:rsidP="00CF0363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lang w:val="ru-RU"/>
        </w:rPr>
      </w:pPr>
      <w:r w:rsidRPr="00CF0363">
        <w:rPr>
          <w:lang w:val="ru-RU"/>
        </w:rPr>
        <w:t xml:space="preserve">Профессиональный стандарт 33.011 Повар (утвержден  приказом Министерства труда и социальной защиты  Российской Федерации от 08.09.2015 г. № 610н., зарегистрирован Министерством юстиции Российской Федерации 29 сентября 2015 г., регистрационный № 39023); </w:t>
      </w:r>
    </w:p>
    <w:p w:rsidR="00CF0363" w:rsidRPr="00CF0363" w:rsidRDefault="00CF0363" w:rsidP="00CF0363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lang w:val="ru-RU"/>
        </w:rPr>
      </w:pPr>
      <w:r w:rsidRPr="00CF0363">
        <w:rPr>
          <w:lang w:val="ru-RU"/>
        </w:rPr>
        <w:t xml:space="preserve">Профессиональный стандарт 33.010 Кондитер (утвержден  приказом Министерства труда и социальной защиты  Российской Федерации от 07.09.2015 г. № 597н., </w:t>
      </w:r>
      <w:r w:rsidRPr="00CF0363">
        <w:rPr>
          <w:lang w:val="ru-RU"/>
        </w:rPr>
        <w:lastRenderedPageBreak/>
        <w:t xml:space="preserve">зарегистрирован Министерством юстиции Российской Федерации 21 сентября 2015 г., регистрационный № 38940); </w:t>
      </w:r>
    </w:p>
    <w:p w:rsidR="00CF0363" w:rsidRPr="00CF0363" w:rsidRDefault="00CF0363" w:rsidP="00CF0363">
      <w:pPr>
        <w:widowControl/>
        <w:numPr>
          <w:ilvl w:val="0"/>
          <w:numId w:val="6"/>
        </w:numPr>
        <w:suppressAutoHyphens w:val="0"/>
        <w:spacing w:line="276" w:lineRule="auto"/>
        <w:jc w:val="both"/>
        <w:rPr>
          <w:lang w:val="ru-RU"/>
        </w:rPr>
      </w:pPr>
      <w:r w:rsidRPr="00CF0363">
        <w:rPr>
          <w:lang w:val="ru-RU"/>
        </w:rPr>
        <w:t>Профессиональный стандарт 33.014 Пекарь (утвержден  приказом Министерства труда и социальной защиты  Российской Федерации от 01.12.2015 г. № 914н., зарегистрирован Министерством юстиции Российской Федерации 25 декабря 2015 г., регистрационный № 40270);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CF0363">
          <w:rPr>
            <w:lang w:val="ru-RU"/>
          </w:rPr>
          <w:t>2013 г</w:t>
        </w:r>
      </w:smartTag>
      <w:r w:rsidRPr="00CF0363">
        <w:rPr>
          <w:lang w:val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изменениями, внесенными Приказом Минобрнауки России от 31 января </w:t>
      </w:r>
      <w:smartTag w:uri="urn:schemas-microsoft-com:office:smarttags" w:element="metricconverter">
        <w:smartTagPr>
          <w:attr w:name="ProductID" w:val="2014 г"/>
        </w:smartTagPr>
        <w:r w:rsidRPr="00CF0363">
          <w:rPr>
            <w:lang w:val="ru-RU"/>
          </w:rPr>
          <w:t>2014 г</w:t>
        </w:r>
      </w:smartTag>
      <w:r w:rsidRPr="00CF0363">
        <w:rPr>
          <w:lang w:val="ru-RU"/>
        </w:rPr>
        <w:t xml:space="preserve">. 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CF0363">
          <w:rPr>
            <w:lang w:val="ru-RU"/>
          </w:rPr>
          <w:t>2013 г</w:t>
        </w:r>
      </w:smartTag>
      <w:r w:rsidRPr="00CF0363">
        <w:rPr>
          <w:lang w:val="ru-RU"/>
        </w:rPr>
        <w:t xml:space="preserve">. № 968»); 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Приказ Министерства образования и науки Российской Федерации от 17 ноября 2017 г. </w:t>
      </w:r>
      <w:r w:rsidRPr="00303894">
        <w:t>N</w:t>
      </w:r>
      <w:r w:rsidRPr="00CF0363">
        <w:rPr>
          <w:lang w:val="ru-RU"/>
        </w:rPr>
        <w:t xml:space="preserve">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Pr="00303894">
        <w:t>N</w:t>
      </w:r>
      <w:r w:rsidRPr="00CF0363">
        <w:rPr>
          <w:lang w:val="ru-RU"/>
        </w:rPr>
        <w:t xml:space="preserve"> 968;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Приказ Министерства образования и науки Российской Федерации от 17.05.2012 </w:t>
      </w:r>
      <w:r w:rsidRPr="00303894">
        <w:t>N</w:t>
      </w:r>
      <w:r w:rsidRPr="00CF0363">
        <w:rPr>
          <w:lang w:val="ru-RU"/>
        </w:rPr>
        <w:t xml:space="preserve"> 413 "Об утверждении федерального государственного образовательного стандарта среднего общего образования" (Зарегистрировано в Минюсте России 07.06.2012 </w:t>
      </w:r>
      <w:r w:rsidRPr="00303894">
        <w:t>N</w:t>
      </w:r>
      <w:r w:rsidRPr="00CF0363">
        <w:rPr>
          <w:lang w:val="ru-RU"/>
        </w:rPr>
        <w:t xml:space="preserve"> 24480);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Приказ Министерства образования и науки Российской Федерации от 07 июня 2017 г. </w:t>
      </w:r>
      <w:r w:rsidRPr="00303894">
        <w:t>N</w:t>
      </w:r>
      <w:r w:rsidRPr="00CF0363">
        <w:rPr>
          <w:lang w:val="ru-RU"/>
        </w:rPr>
        <w:t xml:space="preserve">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</w:t>
      </w:r>
      <w:r w:rsidRPr="00303894">
        <w:t>N</w:t>
      </w:r>
      <w:r w:rsidRPr="00CF0363">
        <w:rPr>
          <w:lang w:val="ru-RU"/>
        </w:rPr>
        <w:t xml:space="preserve"> 1089;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Приказ Министерства образования и науки Российской Федерации от 25 октября 2013 г. </w:t>
      </w:r>
      <w:r w:rsidRPr="00303894">
        <w:t>N</w:t>
      </w:r>
      <w:r w:rsidRPr="00CF0363">
        <w:rPr>
          <w:lang w:val="ru-RU"/>
        </w:rPr>
        <w:t xml:space="preserve"> 1186</w:t>
      </w:r>
      <w:bookmarkStart w:id="1" w:name="Par36"/>
      <w:bookmarkEnd w:id="1"/>
      <w:r w:rsidRPr="00CF0363">
        <w:rPr>
          <w:lang w:val="ru-RU"/>
        </w:rPr>
        <w:t xml:space="preserve"> «О порядке заполнения, учета и выдачи дипломов о среднем профессиональном образовании и их дубликатов», зарегистрированного в Минюсте России 29 ноября 2013 г. </w:t>
      </w:r>
      <w:r w:rsidRPr="00303894">
        <w:t>N</w:t>
      </w:r>
      <w:r w:rsidRPr="00CF0363">
        <w:rPr>
          <w:lang w:val="ru-RU"/>
        </w:rPr>
        <w:t xml:space="preserve"> 30507;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Министерства образования и науки Российской Федерации от 9 января 2014 г. № 2 «О порядке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зарегистрированного Министерством юстиции</w:t>
      </w:r>
      <w:r w:rsidRPr="00303894">
        <w:t> </w:t>
      </w:r>
      <w:r w:rsidRPr="00CF0363">
        <w:rPr>
          <w:lang w:val="ru-RU"/>
        </w:rPr>
        <w:t>Российской Федерации 4 апреля 2014 г. Регистрационный</w:t>
      </w:r>
      <w:r w:rsidRPr="00303894">
        <w:t> </w:t>
      </w:r>
      <w:r w:rsidRPr="00CF0363">
        <w:rPr>
          <w:lang w:val="ru-RU"/>
        </w:rPr>
        <w:t>№ 31823;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Приказ Министерства образования и науки Российской Федерации от 20.01.2014 </w:t>
      </w:r>
      <w:r w:rsidRPr="00303894">
        <w:t>N</w:t>
      </w:r>
      <w:r w:rsidRPr="00CF0363">
        <w:rPr>
          <w:lang w:val="ru-RU"/>
        </w:rPr>
        <w:t xml:space="preserve"> 22 (ред. от 10.12.2014)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</w:t>
      </w:r>
      <w:r w:rsidRPr="00303894">
        <w:t>N</w:t>
      </w:r>
      <w:r w:rsidRPr="00CF0363">
        <w:rPr>
          <w:lang w:val="ru-RU"/>
        </w:rPr>
        <w:t xml:space="preserve"> 31377;</w:t>
      </w:r>
    </w:p>
    <w:p w:rsidR="00CF0363" w:rsidRPr="00CF0363" w:rsidRDefault="00CF0363" w:rsidP="00CF0363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CF0363" w:rsidRPr="00303894" w:rsidRDefault="00CF0363" w:rsidP="00CF0363">
      <w:pPr>
        <w:pStyle w:val="aa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  <w:tab w:val="right" w:leader="underscore" w:pos="9639"/>
        </w:tabs>
        <w:suppressAutoHyphens w:val="0"/>
        <w:jc w:val="both"/>
      </w:pPr>
      <w:r w:rsidRPr="00CF0363">
        <w:rPr>
          <w:lang w:val="ru-RU"/>
        </w:rPr>
        <w:t xml:space="preserve">Трудовой кодекс Российской Федерации от 30 декабря 2001г. </w:t>
      </w:r>
      <w:r w:rsidRPr="00303894">
        <w:t xml:space="preserve">№197-ФЗ (с </w:t>
      </w:r>
      <w:proofErr w:type="spellStart"/>
      <w:r w:rsidRPr="00303894">
        <w:t>изменениями</w:t>
      </w:r>
      <w:proofErr w:type="spellEnd"/>
      <w:r w:rsidRPr="00303894">
        <w:t>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Минтруда Российской Федерации от 12 апреля 2013 г. №148н «Об утверждении уровней квалификации в целях разработки проектов профессиональных стандартов»;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CF0363">
        <w:rPr>
          <w:lang w:val="ru-RU"/>
        </w:rPr>
        <w:softHyphen/>
        <w:t xml:space="preserve">разования» (зарегистрирован Министерством юстиции Российской Федерации 26 декабря 2013 г., регистрационный </w:t>
      </w:r>
      <w:r w:rsidRPr="00303894">
        <w:t>N</w:t>
      </w:r>
      <w:r w:rsidRPr="00CF0363">
        <w:rPr>
          <w:lang w:val="ru-RU"/>
        </w:rPr>
        <w:t xml:space="preserve"> 30861), с изменениями, </w:t>
      </w:r>
      <w:r w:rsidRPr="00CF0363">
        <w:rPr>
          <w:lang w:val="ru-RU"/>
        </w:rPr>
        <w:lastRenderedPageBreak/>
        <w:t xml:space="preserve">внесенными приказами Министерства образования и науки Российской Федерации от 14 мая 2014 г. </w:t>
      </w:r>
      <w:r w:rsidRPr="00303894">
        <w:t>N</w:t>
      </w:r>
      <w:r w:rsidRPr="00CF0363">
        <w:rPr>
          <w:lang w:val="ru-RU"/>
        </w:rPr>
        <w:t xml:space="preserve"> 518 (зарегистрирован Министерством юстиции Российской Федерации 28 мая 2014 г., регистрационный </w:t>
      </w:r>
      <w:r w:rsidRPr="00303894">
        <w:t>N</w:t>
      </w:r>
      <w:r w:rsidRPr="00CF0363">
        <w:rPr>
          <w:lang w:val="ru-RU"/>
        </w:rPr>
        <w:t xml:space="preserve"> 32461), от 18 ноября 2015 г. </w:t>
      </w:r>
      <w:r w:rsidRPr="00303894">
        <w:t>N</w:t>
      </w:r>
      <w:r w:rsidRPr="00CF0363">
        <w:rPr>
          <w:lang w:val="ru-RU"/>
        </w:rPr>
        <w:t xml:space="preserve"> 1350 (зарегистрирован Министерством юстиции Российской Федерации 3 декабря 2015 г., регистрационный </w:t>
      </w:r>
      <w:r w:rsidRPr="00303894">
        <w:t>N</w:t>
      </w:r>
      <w:r w:rsidRPr="00CF0363">
        <w:rPr>
          <w:lang w:val="ru-RU"/>
        </w:rPr>
        <w:t xml:space="preserve"> 39955) и от 25 ноября 2016 г. </w:t>
      </w:r>
      <w:r w:rsidRPr="00303894">
        <w:t>N</w:t>
      </w:r>
      <w:r w:rsidRPr="00CF0363">
        <w:rPr>
          <w:lang w:val="ru-RU"/>
        </w:rPr>
        <w:t xml:space="preserve"> 1477 (зарегистрирован Министерством юстиции Российской Федерации 12 декабря 2016 г., регистрационный </w:t>
      </w:r>
      <w:r w:rsidRPr="00303894">
        <w:t>N</w:t>
      </w:r>
      <w:r w:rsidRPr="00CF0363">
        <w:rPr>
          <w:lang w:val="ru-RU"/>
        </w:rPr>
        <w:t xml:space="preserve"> 44662);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 (современная редакция);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 (в ред. от 11 декабря 2015 г.);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Министерства образования и науки Российской Федерации от 28 мая 2014 г.</w:t>
      </w:r>
      <w:r w:rsidRPr="00303894">
        <w:t>  </w:t>
      </w:r>
      <w:r w:rsidRPr="00CF0363">
        <w:rPr>
          <w:lang w:val="ru-RU"/>
        </w:rPr>
        <w:t xml:space="preserve">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</w:t>
      </w:r>
      <w:r w:rsidRPr="00CF0363">
        <w:rPr>
          <w:lang w:val="ru-RU"/>
        </w:rPr>
        <w:softHyphen/>
        <w:t xml:space="preserve">тельных программ» (в ред. от 09 апреля 2015 г.); 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Минтруда и социальной защиты Российской Федерации от 18 октября 2013</w:t>
      </w:r>
      <w:r w:rsidRPr="00303894">
        <w:t> </w:t>
      </w:r>
      <w:r w:rsidRPr="00CF0363">
        <w:rPr>
          <w:lang w:val="ru-RU"/>
        </w:rPr>
        <w:t xml:space="preserve">г. </w:t>
      </w:r>
      <w:r w:rsidRPr="00303894">
        <w:t>N </w:t>
      </w:r>
      <w:r w:rsidRPr="00CF0363">
        <w:rPr>
          <w:lang w:val="ru-RU"/>
        </w:rPr>
        <w:t>544н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Минтруда и социальной защиты Российской Федерации от 08 сентября 2015</w:t>
      </w:r>
      <w:r w:rsidRPr="00303894">
        <w:t> </w:t>
      </w:r>
      <w:r w:rsidRPr="00CF0363">
        <w:rPr>
          <w:lang w:val="ru-RU"/>
        </w:rPr>
        <w:t xml:space="preserve">г. </w:t>
      </w:r>
      <w:r w:rsidRPr="00303894">
        <w:t>N </w:t>
      </w:r>
      <w:r w:rsidRPr="00CF0363">
        <w:rPr>
          <w:lang w:val="ru-RU"/>
        </w:rPr>
        <w:t>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Приказ Минтруда и социальной защиты Российской Федерации от 10 февраля 2016 № 46 «О внесении изменений в приложение к приказу Минтруда России от 02 ноября 2015 г. № 832 «Об утверждении справочника востребованных на рынке труда, новых и перспективных профессий, в том числе требующих среднего профессионального образования»;</w:t>
      </w:r>
    </w:p>
    <w:p w:rsidR="00CF0363" w:rsidRPr="00CF0363" w:rsidRDefault="00EF5976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5" w:history="1">
        <w:r w:rsidR="00CF0363" w:rsidRPr="00CF0363">
          <w:rPr>
            <w:lang w:val="ru-RU"/>
          </w:rPr>
          <w:t>Приказ Министерства образования и науки РФ от 26 декабря 2013</w:t>
        </w:r>
        <w:r w:rsidR="00CF0363" w:rsidRPr="00303894">
          <w:t> </w:t>
        </w:r>
        <w:r w:rsidR="00CF0363" w:rsidRPr="00CF0363">
          <w:rPr>
            <w:lang w:val="ru-RU"/>
          </w:rPr>
          <w:t xml:space="preserve">г. </w:t>
        </w:r>
        <w:r w:rsidR="00CF0363" w:rsidRPr="00303894">
          <w:t>N </w:t>
        </w:r>
        <w:r w:rsidR="00CF0363" w:rsidRPr="00CF0363">
          <w:rPr>
            <w:lang w:val="ru-RU"/>
          </w:rPr>
          <w:t>1408</w:t>
        </w:r>
        <w:r w:rsidR="00CF0363" w:rsidRPr="00CF0363">
          <w:rPr>
            <w:lang w:val="ru-RU"/>
          </w:rPr>
          <w:br/>
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</w:r>
      </w:hyperlink>
      <w:r w:rsidR="00CF0363" w:rsidRPr="00CF0363">
        <w:rPr>
          <w:lang w:val="ru-RU"/>
        </w:rPr>
        <w:t xml:space="preserve"> (Зарегистрировано в Минюсте России 09.07.2014 </w:t>
      </w:r>
      <w:r w:rsidR="00CF0363" w:rsidRPr="00303894">
        <w:t>N</w:t>
      </w:r>
      <w:r w:rsidR="00CF0363" w:rsidRPr="00CF0363">
        <w:rPr>
          <w:lang w:val="ru-RU"/>
        </w:rPr>
        <w:t xml:space="preserve"> 33026) с изменениями и дополнениями от 19 октября 2017 г;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Приказ Минтруда России от 28.09.2018 </w:t>
      </w:r>
      <w:r w:rsidRPr="00303894">
        <w:t>N</w:t>
      </w:r>
      <w:r w:rsidRPr="00CF0363">
        <w:rPr>
          <w:lang w:val="ru-RU"/>
        </w:rPr>
        <w:t xml:space="preserve"> 603н</w:t>
      </w:r>
      <w:r w:rsidRPr="00CF0363">
        <w:rPr>
          <w:lang w:val="ru-RU"/>
        </w:rPr>
        <w:br/>
        <w:t xml:space="preserve">"Об утверждении профессионального стандарта "Мастер производственного обучения вождению транспортных средств соответствующих категорий и подкатегорий" (Зарегистрировано в Минюсте России 16.10.2018 </w:t>
      </w:r>
      <w:r w:rsidRPr="00303894">
        <w:t>N</w:t>
      </w:r>
      <w:r w:rsidRPr="00CF0363">
        <w:rPr>
          <w:lang w:val="ru-RU"/>
        </w:rPr>
        <w:t xml:space="preserve"> 52440).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(Письмо Минобрнауки Российской Федерации от 20 февраля 2017 г. </w:t>
      </w:r>
      <w:r w:rsidRPr="00303894">
        <w:t>N</w:t>
      </w:r>
      <w:r w:rsidRPr="00CF0363">
        <w:rPr>
          <w:lang w:val="ru-RU"/>
        </w:rPr>
        <w:t xml:space="preserve"> 06-156);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утвержденных министром образования и науки Российской Федерации Ливановым Д.В. от 22.01.2015 г. №ДЛ-01/05вн.;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t xml:space="preserve">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 (Письмо Минобрнауки Российской Федерации от 20 июля 2015 г. </w:t>
      </w:r>
      <w:r w:rsidRPr="00303894">
        <w:t>N</w:t>
      </w:r>
      <w:r w:rsidRPr="00CF0363">
        <w:rPr>
          <w:lang w:val="ru-RU"/>
        </w:rPr>
        <w:t xml:space="preserve"> 06-846);</w:t>
      </w:r>
    </w:p>
    <w:p w:rsidR="00CF0363" w:rsidRPr="00CF0363" w:rsidRDefault="00CF0363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r w:rsidRPr="00CF0363">
        <w:rPr>
          <w:lang w:val="ru-RU"/>
        </w:rPr>
        <w:lastRenderedPageBreak/>
        <w:t xml:space="preserve">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(Письмо Минобрнауки Российской Федерации от 20 июля 2015 г. </w:t>
      </w:r>
      <w:r w:rsidRPr="00303894">
        <w:t>N</w:t>
      </w:r>
      <w:r w:rsidRPr="00CF0363">
        <w:rPr>
          <w:lang w:val="ru-RU"/>
        </w:rPr>
        <w:t xml:space="preserve"> 06-846);</w:t>
      </w:r>
    </w:p>
    <w:p w:rsidR="00CF0363" w:rsidRPr="00CF0363" w:rsidRDefault="00EF5976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6" w:history="1">
        <w:r w:rsidR="00CF0363" w:rsidRPr="00CF0363">
          <w:rPr>
            <w:lang w:val="ru-RU"/>
          </w:rPr>
          <w:t>Методические рекомендации</w:t>
        </w:r>
      </w:hyperlink>
      <w:r w:rsidR="00CF0363" w:rsidRPr="00CF0363">
        <w:rPr>
          <w:lang w:val="ru-RU"/>
        </w:rPr>
        <w:t xml:space="preserve"> по разработке организационно-методической документации для реализации примерных программ профессионального обучения водителей транспортных средств различных категорий и подкатегорий, направленные </w:t>
      </w:r>
      <w:hyperlink r:id="rId7" w:history="1">
        <w:r w:rsidR="00CF0363" w:rsidRPr="00CF0363">
          <w:rPr>
            <w:lang w:val="ru-RU"/>
          </w:rPr>
          <w:t>письмом</w:t>
        </w:r>
      </w:hyperlink>
      <w:r w:rsidR="00CF0363" w:rsidRPr="00CF0363">
        <w:rPr>
          <w:lang w:val="ru-RU"/>
        </w:rPr>
        <w:t xml:space="preserve"> </w:t>
      </w:r>
      <w:proofErr w:type="spellStart"/>
      <w:r w:rsidR="00CF0363" w:rsidRPr="00CF0363">
        <w:rPr>
          <w:lang w:val="ru-RU"/>
        </w:rPr>
        <w:t>Минобрнауки</w:t>
      </w:r>
      <w:proofErr w:type="spellEnd"/>
      <w:r w:rsidR="00CF0363" w:rsidRPr="00CF0363">
        <w:rPr>
          <w:lang w:val="ru-RU"/>
        </w:rPr>
        <w:t xml:space="preserve"> России от 18 августа 2015</w:t>
      </w:r>
      <w:r w:rsidR="00CF0363" w:rsidRPr="00303894">
        <w:t> </w:t>
      </w:r>
      <w:r w:rsidR="00CF0363" w:rsidRPr="00CF0363">
        <w:rPr>
          <w:lang w:val="ru-RU"/>
        </w:rPr>
        <w:t xml:space="preserve">г. </w:t>
      </w:r>
      <w:r w:rsidR="00CF0363" w:rsidRPr="00303894">
        <w:t>N </w:t>
      </w:r>
      <w:r w:rsidR="00CF0363" w:rsidRPr="00CF0363">
        <w:rPr>
          <w:lang w:val="ru-RU"/>
        </w:rPr>
        <w:t>АК-2292/06</w:t>
      </w:r>
    </w:p>
    <w:p w:rsidR="00CF0363" w:rsidRPr="00CF0363" w:rsidRDefault="00EF5976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8" w:history="1">
        <w:r w:rsidR="00CF0363" w:rsidRPr="00CF0363">
          <w:rPr>
            <w:lang w:val="ru-RU"/>
          </w:rPr>
          <w:t>Методические рекомендации</w:t>
        </w:r>
      </w:hyperlink>
      <w:r w:rsidR="00CF0363" w:rsidRPr="00CF0363">
        <w:rPr>
          <w:lang w:val="ru-RU"/>
        </w:rPr>
        <w:t xml:space="preserve"> по разработке методики и технического средства контроля эффективности, безопасности и экологичности вождения в условиях дорожного движения и рекомендаций по их применению для профессионального обучения водителей транспортных средств различных категорий и подкатегорий, направленные </w:t>
      </w:r>
      <w:hyperlink r:id="rId9" w:history="1">
        <w:r w:rsidR="00CF0363" w:rsidRPr="00CF0363">
          <w:rPr>
            <w:lang w:val="ru-RU"/>
          </w:rPr>
          <w:t>письмом</w:t>
        </w:r>
      </w:hyperlink>
      <w:r w:rsidR="00CF0363" w:rsidRPr="00CF0363">
        <w:rPr>
          <w:lang w:val="ru-RU"/>
        </w:rPr>
        <w:t xml:space="preserve"> </w:t>
      </w:r>
      <w:proofErr w:type="spellStart"/>
      <w:r w:rsidR="00CF0363" w:rsidRPr="00CF0363">
        <w:rPr>
          <w:lang w:val="ru-RU"/>
        </w:rPr>
        <w:t>Минобрнауки</w:t>
      </w:r>
      <w:proofErr w:type="spellEnd"/>
      <w:r w:rsidR="00CF0363" w:rsidRPr="00CF0363">
        <w:rPr>
          <w:lang w:val="ru-RU"/>
        </w:rPr>
        <w:t xml:space="preserve"> России от 18 августа 2015</w:t>
      </w:r>
      <w:r w:rsidR="00CF0363" w:rsidRPr="00303894">
        <w:t> </w:t>
      </w:r>
      <w:r w:rsidR="00CF0363" w:rsidRPr="00CF0363">
        <w:rPr>
          <w:lang w:val="ru-RU"/>
        </w:rPr>
        <w:t xml:space="preserve">г. </w:t>
      </w:r>
      <w:r w:rsidR="00CF0363" w:rsidRPr="00303894">
        <w:t>N </w:t>
      </w:r>
      <w:r w:rsidR="00CF0363" w:rsidRPr="00CF0363">
        <w:rPr>
          <w:lang w:val="ru-RU"/>
        </w:rPr>
        <w:t>АК-2290/06</w:t>
      </w:r>
    </w:p>
    <w:p w:rsidR="00CF0363" w:rsidRPr="00CF0363" w:rsidRDefault="00EF5976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10" w:history="1">
        <w:r w:rsidR="00CF0363" w:rsidRPr="00CF0363">
          <w:rPr>
            <w:lang w:val="ru-RU"/>
          </w:rPr>
          <w:t>Методические рекомендации</w:t>
        </w:r>
      </w:hyperlink>
      <w:r w:rsidR="00CF0363" w:rsidRPr="00CF0363">
        <w:rPr>
          <w:lang w:val="ru-RU"/>
        </w:rPr>
        <w:t xml:space="preserve"> по организации образовательного процесса в организациях, осуществляющих профессиональное обучение водителей транспортных средств различных категорий и подкатегорий, утвержденные </w:t>
      </w:r>
      <w:hyperlink r:id="rId11" w:history="1">
        <w:r w:rsidR="00CF0363" w:rsidRPr="00CF0363">
          <w:rPr>
            <w:lang w:val="ru-RU"/>
          </w:rPr>
          <w:t>письмом</w:t>
        </w:r>
      </w:hyperlink>
      <w:r w:rsidR="00CF0363" w:rsidRPr="00CF0363">
        <w:rPr>
          <w:lang w:val="ru-RU"/>
        </w:rPr>
        <w:t xml:space="preserve"> </w:t>
      </w:r>
      <w:proofErr w:type="spellStart"/>
      <w:r w:rsidR="00CF0363" w:rsidRPr="00CF0363">
        <w:rPr>
          <w:lang w:val="ru-RU"/>
        </w:rPr>
        <w:t>Минобрнауки</w:t>
      </w:r>
      <w:proofErr w:type="spellEnd"/>
      <w:r w:rsidR="00CF0363" w:rsidRPr="00CF0363">
        <w:rPr>
          <w:lang w:val="ru-RU"/>
        </w:rPr>
        <w:t xml:space="preserve"> России от 18 августа 2015</w:t>
      </w:r>
      <w:r w:rsidR="00CF0363" w:rsidRPr="00303894">
        <w:t> </w:t>
      </w:r>
      <w:r w:rsidR="00CF0363" w:rsidRPr="00CF0363">
        <w:rPr>
          <w:lang w:val="ru-RU"/>
        </w:rPr>
        <w:t xml:space="preserve">г. </w:t>
      </w:r>
      <w:r w:rsidR="00CF0363" w:rsidRPr="00303894">
        <w:t>N </w:t>
      </w:r>
      <w:r w:rsidR="00CF0363" w:rsidRPr="00CF0363">
        <w:rPr>
          <w:lang w:val="ru-RU"/>
        </w:rPr>
        <w:t>АК-2294/06</w:t>
      </w:r>
    </w:p>
    <w:p w:rsidR="00CF0363" w:rsidRPr="00CF0363" w:rsidRDefault="00EF5976" w:rsidP="00CF0363">
      <w:pPr>
        <w:pStyle w:val="aa"/>
        <w:widowControl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suppressAutoHyphens w:val="0"/>
        <w:jc w:val="both"/>
        <w:rPr>
          <w:lang w:val="ru-RU"/>
        </w:rPr>
      </w:pPr>
      <w:hyperlink r:id="rId12" w:history="1">
        <w:r w:rsidR="00CF0363" w:rsidRPr="00CF0363">
          <w:rPr>
            <w:lang w:val="ru-RU"/>
          </w:rPr>
          <w:t>Методические рекомендации</w:t>
        </w:r>
      </w:hyperlink>
      <w:r w:rsidR="00CF0363" w:rsidRPr="00CF0363">
        <w:rPr>
          <w:lang w:val="ru-RU"/>
        </w:rPr>
        <w:t xml:space="preserve"> по дополнению учебных планов и программ подготовки водителей положениями, касающимися обучения применению порядка упрощенного оформления дорожно-транспортных происшествий, и организации обучения по данной теме, направленные </w:t>
      </w:r>
      <w:hyperlink r:id="rId13" w:history="1">
        <w:r w:rsidR="00CF0363" w:rsidRPr="00CF0363">
          <w:rPr>
            <w:lang w:val="ru-RU"/>
          </w:rPr>
          <w:t>письмом</w:t>
        </w:r>
      </w:hyperlink>
      <w:r w:rsidR="00CF0363" w:rsidRPr="00CF0363">
        <w:rPr>
          <w:lang w:val="ru-RU"/>
        </w:rPr>
        <w:t xml:space="preserve"> </w:t>
      </w:r>
      <w:proofErr w:type="spellStart"/>
      <w:r w:rsidR="00CF0363" w:rsidRPr="00CF0363">
        <w:rPr>
          <w:lang w:val="ru-RU"/>
        </w:rPr>
        <w:t>Минобрнауки</w:t>
      </w:r>
      <w:proofErr w:type="spellEnd"/>
      <w:r w:rsidR="00CF0363" w:rsidRPr="00CF0363">
        <w:rPr>
          <w:lang w:val="ru-RU"/>
        </w:rPr>
        <w:t xml:space="preserve"> России от 13 апреля 2015</w:t>
      </w:r>
      <w:r w:rsidR="00CF0363" w:rsidRPr="00303894">
        <w:t> </w:t>
      </w:r>
      <w:r w:rsidR="00CF0363" w:rsidRPr="00CF0363">
        <w:rPr>
          <w:lang w:val="ru-RU"/>
        </w:rPr>
        <w:t xml:space="preserve">г. </w:t>
      </w:r>
      <w:r w:rsidR="00CF0363" w:rsidRPr="00303894">
        <w:t>N </w:t>
      </w:r>
      <w:r w:rsidR="00CF0363" w:rsidRPr="00CF0363">
        <w:rPr>
          <w:lang w:val="ru-RU"/>
        </w:rPr>
        <w:t>АК-1041/06.</w:t>
      </w:r>
    </w:p>
    <w:p w:rsidR="0004663E" w:rsidRPr="00CF0363" w:rsidRDefault="0004663E" w:rsidP="0004663E">
      <w:pPr>
        <w:autoSpaceDE w:val="0"/>
        <w:ind w:firstLine="705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2. Начало учебных занятий – 1 сентября, окончание в соответствии с календарным учебным графиком.</w:t>
      </w:r>
    </w:p>
    <w:p w:rsidR="0004663E" w:rsidRPr="00CF0363" w:rsidRDefault="0004663E" w:rsidP="0004663E">
      <w:pPr>
        <w:autoSpaceDE w:val="0"/>
        <w:ind w:firstLine="705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3. Максимальный объем учебной нагрузки обучающихся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4663E" w:rsidRPr="00CF0363" w:rsidRDefault="0004663E" w:rsidP="0004663E">
      <w:pPr>
        <w:numPr>
          <w:ilvl w:val="0"/>
          <w:numId w:val="4"/>
        </w:numPr>
        <w:autoSpaceDE w:val="0"/>
        <w:ind w:left="0" w:firstLine="709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>Максимальный объем аудиторной учебной нагрузки составляет 36 академических часов в неделю.</w:t>
      </w:r>
    </w:p>
    <w:p w:rsidR="0004663E" w:rsidRPr="00CF0363" w:rsidRDefault="0004663E" w:rsidP="0004663E">
      <w:pPr>
        <w:pStyle w:val="aa"/>
        <w:numPr>
          <w:ilvl w:val="0"/>
          <w:numId w:val="4"/>
        </w:numPr>
        <w:autoSpaceDE w:val="0"/>
        <w:jc w:val="both"/>
        <w:rPr>
          <w:rFonts w:eastAsia="Times New Roman"/>
          <w:lang w:val="ru-RU"/>
        </w:rPr>
      </w:pPr>
      <w:r w:rsidRPr="00CF0363">
        <w:rPr>
          <w:rFonts w:eastAsia="Times New Roman"/>
          <w:lang w:val="ru-RU"/>
        </w:rPr>
        <w:t xml:space="preserve">Объем времени в количестве 906 часа обязательных учебных </w:t>
      </w:r>
      <w:proofErr w:type="gramStart"/>
      <w:r w:rsidRPr="00CF0363">
        <w:rPr>
          <w:rFonts w:eastAsia="Times New Roman"/>
          <w:lang w:val="ru-RU"/>
        </w:rPr>
        <w:t>занятий ,</w:t>
      </w:r>
      <w:proofErr w:type="gramEnd"/>
      <w:r w:rsidRPr="00CF0363">
        <w:rPr>
          <w:rFonts w:eastAsia="Times New Roman"/>
          <w:lang w:val="ru-RU"/>
        </w:rPr>
        <w:t xml:space="preserve"> отведенных на вариативную часть циклов ОПОП, распределен следующим образом:</w:t>
      </w:r>
    </w:p>
    <w:p w:rsidR="0004663E" w:rsidRPr="00CF0363" w:rsidRDefault="0004663E" w:rsidP="0004663E">
      <w:pPr>
        <w:pStyle w:val="aa"/>
        <w:autoSpaceDE w:val="0"/>
        <w:ind w:left="780"/>
        <w:jc w:val="both"/>
        <w:rPr>
          <w:rFonts w:eastAsia="Times New Roman"/>
          <w:lang w:val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81"/>
        <w:gridCol w:w="1829"/>
        <w:gridCol w:w="1830"/>
        <w:gridCol w:w="1724"/>
      </w:tblGrid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>№ п/п</w:t>
            </w:r>
          </w:p>
        </w:tc>
        <w:tc>
          <w:tcPr>
            <w:tcW w:w="2981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>Наименование циклов и разделов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 xml:space="preserve"> ФГОС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autoSpaceDE w:val="0"/>
              <w:rPr>
                <w:kern w:val="2"/>
                <w:sz w:val="20"/>
                <w:szCs w:val="20"/>
              </w:rPr>
            </w:pPr>
            <w:r w:rsidRPr="00C359EA">
              <w:rPr>
                <w:sz w:val="20"/>
                <w:szCs w:val="20"/>
              </w:rPr>
              <w:t>Всего</w:t>
            </w:r>
          </w:p>
        </w:tc>
      </w:tr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</w:p>
        </w:tc>
        <w:tc>
          <w:tcPr>
            <w:tcW w:w="2981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ОП.09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0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172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172</w:t>
            </w:r>
          </w:p>
        </w:tc>
      </w:tr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</w:p>
        </w:tc>
        <w:tc>
          <w:tcPr>
            <w:tcW w:w="2981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ПМ 01,ПМ.02, ПМ03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938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578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1516</w:t>
            </w:r>
          </w:p>
        </w:tc>
      </w:tr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</w:p>
        </w:tc>
        <w:tc>
          <w:tcPr>
            <w:tcW w:w="2981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ПМ.04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0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156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156</w:t>
            </w:r>
          </w:p>
        </w:tc>
      </w:tr>
      <w:tr w:rsidR="0004663E" w:rsidRPr="00C359EA" w:rsidTr="00625355">
        <w:tc>
          <w:tcPr>
            <w:tcW w:w="675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</w:p>
        </w:tc>
        <w:tc>
          <w:tcPr>
            <w:tcW w:w="2981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Итого</w:t>
            </w:r>
          </w:p>
        </w:tc>
        <w:tc>
          <w:tcPr>
            <w:tcW w:w="1829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938</w:t>
            </w:r>
          </w:p>
        </w:tc>
        <w:tc>
          <w:tcPr>
            <w:tcW w:w="1830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  <w:rPr>
                <w:b/>
              </w:rPr>
            </w:pPr>
            <w:r w:rsidRPr="00C359EA">
              <w:rPr>
                <w:b/>
              </w:rPr>
              <w:t>906</w:t>
            </w:r>
          </w:p>
        </w:tc>
        <w:tc>
          <w:tcPr>
            <w:tcW w:w="1724" w:type="dxa"/>
          </w:tcPr>
          <w:p w:rsidR="0004663E" w:rsidRPr="00C359EA" w:rsidRDefault="0004663E" w:rsidP="00625355">
            <w:pPr>
              <w:tabs>
                <w:tab w:val="left" w:pos="1234"/>
              </w:tabs>
              <w:jc w:val="center"/>
            </w:pPr>
            <w:r w:rsidRPr="00C359EA">
              <w:t>1844</w:t>
            </w:r>
          </w:p>
        </w:tc>
      </w:tr>
    </w:tbl>
    <w:p w:rsidR="0004663E" w:rsidRPr="00B51E82" w:rsidRDefault="0004663E" w:rsidP="0004663E">
      <w:pPr>
        <w:autoSpaceDE w:val="0"/>
        <w:rPr>
          <w:lang w:val="ru-RU"/>
        </w:rPr>
      </w:pPr>
    </w:p>
    <w:p w:rsidR="0004663E" w:rsidRPr="004758B2" w:rsidRDefault="0004663E" w:rsidP="0004663E">
      <w:pPr>
        <w:numPr>
          <w:ilvl w:val="2"/>
          <w:numId w:val="1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Объем часов по дисциплине «Физическая культура» реализуется как за счет часов, указанных в учебном плане, так и за счет различных форм внеаудиторных занятий в спортивных клубах, секциях</w:t>
      </w:r>
      <w:r w:rsidRPr="00B51E82">
        <w:rPr>
          <w:rFonts w:eastAsia="Times New Roman"/>
          <w:lang w:val="ru-RU"/>
        </w:rPr>
        <w:t xml:space="preserve">: волейбол, футбол, мини-футбол, </w:t>
      </w:r>
      <w:proofErr w:type="spellStart"/>
      <w:r w:rsidRPr="00B51E82">
        <w:rPr>
          <w:rFonts w:eastAsia="Times New Roman"/>
          <w:lang w:val="ru-RU"/>
        </w:rPr>
        <w:t>таэквон</w:t>
      </w:r>
      <w:proofErr w:type="spellEnd"/>
      <w:r w:rsidRPr="00B51E82">
        <w:rPr>
          <w:rFonts w:eastAsia="Times New Roman"/>
          <w:lang w:val="ru-RU"/>
        </w:rPr>
        <w:t>-до.</w:t>
      </w:r>
    </w:p>
    <w:p w:rsidR="0004663E" w:rsidRPr="00B51E82" w:rsidRDefault="0004663E" w:rsidP="0004663E">
      <w:pPr>
        <w:numPr>
          <w:ilvl w:val="2"/>
          <w:numId w:val="1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  <w:lang w:val="ru-RU"/>
        </w:rPr>
      </w:pPr>
      <w:r w:rsidRPr="00CA7C67">
        <w:rPr>
          <w:rFonts w:eastAsia="Times New Roman"/>
          <w:lang w:val="ru-RU"/>
        </w:rPr>
        <w:t>По завершении изучения дисциплин общеобразо</w:t>
      </w:r>
      <w:r>
        <w:rPr>
          <w:rFonts w:eastAsia="Times New Roman"/>
          <w:lang w:val="ru-RU"/>
        </w:rPr>
        <w:t>вательного цикла предусмотрены   3 экзамена: ОУП</w:t>
      </w:r>
      <w:r w:rsidRPr="00CA7C67">
        <w:rPr>
          <w:rFonts w:eastAsia="Times New Roman"/>
          <w:lang w:val="ru-RU"/>
        </w:rPr>
        <w:t>.01 Русский</w:t>
      </w:r>
      <w:r>
        <w:rPr>
          <w:rFonts w:eastAsia="Times New Roman"/>
          <w:lang w:val="ru-RU"/>
        </w:rPr>
        <w:t xml:space="preserve"> язык и ОУП.02 Литература – комплексный экзамен; ОУП.4П  Математика; ОУП.10П Физика.</w:t>
      </w:r>
    </w:p>
    <w:p w:rsidR="0004663E" w:rsidRPr="00B51E82" w:rsidRDefault="0004663E" w:rsidP="0004663E">
      <w:pPr>
        <w:numPr>
          <w:ilvl w:val="2"/>
          <w:numId w:val="1"/>
        </w:numPr>
        <w:tabs>
          <w:tab w:val="clear" w:pos="1440"/>
          <w:tab w:val="num" w:pos="0"/>
        </w:tabs>
        <w:autoSpaceDE w:val="0"/>
        <w:ind w:left="0" w:firstLine="720"/>
        <w:jc w:val="both"/>
        <w:rPr>
          <w:rFonts w:eastAsia="Times New Roman"/>
          <w:lang w:val="ru-RU"/>
        </w:rPr>
      </w:pPr>
      <w:r w:rsidRPr="00B51E82">
        <w:rPr>
          <w:rFonts w:eastAsia="Times New Roman"/>
          <w:lang w:val="ru-RU"/>
        </w:rPr>
        <w:t>По завершен</w:t>
      </w:r>
      <w:r>
        <w:rPr>
          <w:rFonts w:eastAsia="Times New Roman"/>
          <w:lang w:val="ru-RU"/>
        </w:rPr>
        <w:t>ии изучения общепрофессиональных</w:t>
      </w:r>
      <w:r w:rsidRPr="00B51E82">
        <w:rPr>
          <w:rFonts w:eastAsia="Times New Roman"/>
          <w:lang w:val="ru-RU"/>
        </w:rPr>
        <w:t xml:space="preserve"> дисциплин</w:t>
      </w:r>
      <w:r>
        <w:rPr>
          <w:rFonts w:eastAsia="Times New Roman"/>
          <w:lang w:val="ru-RU"/>
        </w:rPr>
        <w:t xml:space="preserve"> предусмотрены экзамены по:</w:t>
      </w:r>
      <w:r w:rsidRPr="00B51E82">
        <w:rPr>
          <w:rFonts w:eastAsia="Times New Roman"/>
          <w:lang w:val="ru-RU"/>
        </w:rPr>
        <w:t xml:space="preserve"> </w:t>
      </w:r>
      <w:r>
        <w:rPr>
          <w:rFonts w:eastAsia="Times New Roman"/>
          <w:lang w:val="ru-RU"/>
        </w:rPr>
        <w:t xml:space="preserve">ОП.01 </w:t>
      </w:r>
      <w:r w:rsidRPr="0004663E">
        <w:rPr>
          <w:rFonts w:eastAsia="Times New Roman"/>
          <w:lang w:val="ru-RU"/>
        </w:rPr>
        <w:t>Инженерная графика</w:t>
      </w:r>
      <w:r>
        <w:rPr>
          <w:rFonts w:eastAsia="Times New Roman"/>
          <w:lang w:val="ru-RU"/>
        </w:rPr>
        <w:t>, ОП.</w:t>
      </w:r>
      <w:proofErr w:type="gramStart"/>
      <w:r>
        <w:rPr>
          <w:rFonts w:eastAsia="Times New Roman"/>
          <w:lang w:val="ru-RU"/>
        </w:rPr>
        <w:t xml:space="preserve">02 </w:t>
      </w:r>
      <w:r w:rsidRPr="00B51E82">
        <w:rPr>
          <w:rFonts w:eastAsia="Times New Roman"/>
          <w:lang w:val="ru-RU"/>
        </w:rPr>
        <w:t xml:space="preserve"> </w:t>
      </w:r>
      <w:r w:rsidRPr="0004663E">
        <w:rPr>
          <w:rFonts w:eastAsia="Times New Roman"/>
          <w:lang w:val="ru-RU"/>
        </w:rPr>
        <w:t>Электротехника</w:t>
      </w:r>
      <w:proofErr w:type="gramEnd"/>
      <w:r w:rsidRPr="0004663E">
        <w:rPr>
          <w:rFonts w:eastAsia="Times New Roman"/>
          <w:lang w:val="ru-RU"/>
        </w:rPr>
        <w:t xml:space="preserve"> и электроника</w:t>
      </w:r>
      <w:r>
        <w:rPr>
          <w:rFonts w:eastAsia="Times New Roman"/>
          <w:lang w:val="ru-RU"/>
        </w:rPr>
        <w:t xml:space="preserve">, ОП.03 </w:t>
      </w:r>
      <w:r w:rsidRPr="0004663E">
        <w:rPr>
          <w:rFonts w:eastAsia="Times New Roman"/>
          <w:lang w:val="ru-RU"/>
        </w:rPr>
        <w:t>Метрология, стандартизация и сертификация</w:t>
      </w:r>
      <w:r>
        <w:rPr>
          <w:rFonts w:eastAsia="Times New Roman"/>
          <w:lang w:val="ru-RU"/>
        </w:rPr>
        <w:t xml:space="preserve">, ОП.04 </w:t>
      </w:r>
      <w:r w:rsidRPr="0004663E">
        <w:rPr>
          <w:rFonts w:eastAsia="Times New Roman"/>
          <w:lang w:val="ru-RU"/>
        </w:rPr>
        <w:t>Транспортная система России</w:t>
      </w:r>
      <w:r>
        <w:rPr>
          <w:rFonts w:eastAsia="Times New Roman"/>
          <w:lang w:val="ru-RU"/>
        </w:rPr>
        <w:t xml:space="preserve">, ОП.06 </w:t>
      </w:r>
      <w:r w:rsidRPr="0004663E">
        <w:rPr>
          <w:rFonts w:eastAsia="Times New Roman"/>
          <w:lang w:val="ru-RU"/>
        </w:rPr>
        <w:t>Правила безопасности дорожного движения</w:t>
      </w:r>
      <w:r>
        <w:rPr>
          <w:rFonts w:eastAsia="Times New Roman"/>
          <w:lang w:val="ru-RU"/>
        </w:rPr>
        <w:t xml:space="preserve">, ОП.07 </w:t>
      </w:r>
      <w:r w:rsidRPr="0004663E">
        <w:rPr>
          <w:rFonts w:eastAsia="Times New Roman"/>
          <w:lang w:val="ru-RU"/>
        </w:rPr>
        <w:t>Правовое обеспечение профессиональной деятельности</w:t>
      </w:r>
      <w:r>
        <w:rPr>
          <w:rFonts w:eastAsia="Times New Roman"/>
          <w:lang w:val="ru-RU"/>
        </w:rPr>
        <w:t>.</w:t>
      </w:r>
    </w:p>
    <w:p w:rsidR="0004663E" w:rsidRPr="004758B2" w:rsidRDefault="00E967C3" w:rsidP="0004663E">
      <w:pPr>
        <w:autoSpaceDE w:val="0"/>
        <w:ind w:firstLine="709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10</w:t>
      </w:r>
      <w:r w:rsidR="0004663E" w:rsidRPr="004758B2">
        <w:rPr>
          <w:rFonts w:eastAsia="Times New Roman"/>
          <w:lang w:val="ru-RU"/>
        </w:rPr>
        <w:t>.</w:t>
      </w:r>
      <w:r w:rsidR="0004663E">
        <w:rPr>
          <w:rFonts w:eastAsia="Times New Roman"/>
          <w:lang w:val="ru-RU"/>
        </w:rPr>
        <w:t xml:space="preserve">  </w:t>
      </w:r>
      <w:r w:rsidR="0004663E" w:rsidRPr="004758B2">
        <w:rPr>
          <w:rFonts w:eastAsia="Times New Roman"/>
          <w:lang w:val="ru-RU"/>
        </w:rPr>
        <w:t xml:space="preserve">Контрольные работы и </w:t>
      </w:r>
      <w:r w:rsidR="0004663E">
        <w:rPr>
          <w:rFonts w:eastAsia="Times New Roman"/>
          <w:lang w:val="ru-RU"/>
        </w:rPr>
        <w:t xml:space="preserve">дифференцированные </w:t>
      </w:r>
      <w:r w:rsidR="0004663E" w:rsidRPr="004758B2">
        <w:rPr>
          <w:rFonts w:eastAsia="Times New Roman"/>
          <w:lang w:val="ru-RU"/>
        </w:rPr>
        <w:t>зачеты проводятся за счет часов, отведенных на изучение дисциплины и междисциплинарного курса.</w:t>
      </w:r>
    </w:p>
    <w:p w:rsidR="0004663E" w:rsidRPr="004758B2" w:rsidRDefault="0004663E" w:rsidP="0004663E">
      <w:pPr>
        <w:autoSpaceDE w:val="0"/>
        <w:ind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1</w:t>
      </w:r>
      <w:r w:rsidR="00E967C3">
        <w:rPr>
          <w:rFonts w:eastAsia="Times New Roman"/>
          <w:lang w:val="ru-RU"/>
        </w:rPr>
        <w:t>1</w:t>
      </w:r>
      <w:r w:rsidRPr="004758B2">
        <w:rPr>
          <w:rFonts w:eastAsia="Times New Roman"/>
          <w:lang w:val="ru-RU"/>
        </w:rPr>
        <w:t xml:space="preserve">. Выполнение курсовых проектов (работ) является видом учебной работы по профессиональным модулям профессионального цикла: ПМ.01. Монтаж и техническая </w:t>
      </w:r>
      <w:r w:rsidRPr="004758B2">
        <w:rPr>
          <w:rFonts w:eastAsia="Times New Roman"/>
          <w:lang w:val="ru-RU"/>
        </w:rPr>
        <w:lastRenderedPageBreak/>
        <w:t>эксплуатация оборудования систем мобильной связи, ПМ.02. Техническая эксплуатация информационно-коммуникационных сетей в системах мобильной связи, которые реализуются в пределах времени, отведенного на их изучение.</w:t>
      </w:r>
    </w:p>
    <w:p w:rsidR="00625355" w:rsidRDefault="0004663E" w:rsidP="007D774A">
      <w:pPr>
        <w:autoSpaceDE w:val="0"/>
        <w:ind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1</w:t>
      </w:r>
      <w:r w:rsidR="00AB6E16" w:rsidRPr="007D774A">
        <w:rPr>
          <w:rFonts w:eastAsia="Times New Roman"/>
          <w:lang w:val="ru-RU"/>
        </w:rPr>
        <w:t>2</w:t>
      </w:r>
      <w:r w:rsidRPr="004758B2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 </w:t>
      </w:r>
      <w:r w:rsidR="00AB6E16">
        <w:rPr>
          <w:rFonts w:eastAsia="Times New Roman"/>
          <w:lang w:val="ru-RU"/>
        </w:rPr>
        <w:t xml:space="preserve">По окончании профессиональных модулей предусмотрены экзамены квалификационные: </w:t>
      </w:r>
      <w:r w:rsidR="00625355">
        <w:rPr>
          <w:rFonts w:eastAsia="Times New Roman"/>
          <w:lang w:val="ru-RU"/>
        </w:rPr>
        <w:t xml:space="preserve">ПМ.01 </w:t>
      </w:r>
      <w:r w:rsidR="00625355" w:rsidRPr="00625355">
        <w:rPr>
          <w:rFonts w:eastAsia="Times New Roman"/>
          <w:lang w:val="ru-RU"/>
        </w:rPr>
        <w:t>Организация перевозочного процесса (по видам</w:t>
      </w:r>
      <w:r w:rsidR="00625355">
        <w:rPr>
          <w:rFonts w:eastAsia="Times New Roman"/>
          <w:lang w:val="ru-RU"/>
        </w:rPr>
        <w:t xml:space="preserve"> транспорта) – 4 семестр; ПМ.02 </w:t>
      </w:r>
      <w:r w:rsidR="00625355" w:rsidRPr="00625355">
        <w:rPr>
          <w:rFonts w:eastAsia="Times New Roman"/>
          <w:lang w:val="ru-RU"/>
        </w:rPr>
        <w:t>Организация сервисного обслуживания на транспорте</w:t>
      </w:r>
      <w:r w:rsidR="00625355">
        <w:rPr>
          <w:rFonts w:eastAsia="Times New Roman"/>
          <w:lang w:val="ru-RU"/>
        </w:rPr>
        <w:t xml:space="preserve"> </w:t>
      </w:r>
      <w:r w:rsidR="00625355" w:rsidRPr="00625355">
        <w:rPr>
          <w:rFonts w:eastAsia="Times New Roman"/>
          <w:lang w:val="ru-RU"/>
        </w:rPr>
        <w:t>(по видам</w:t>
      </w:r>
      <w:r w:rsidR="00625355">
        <w:rPr>
          <w:rFonts w:eastAsia="Times New Roman"/>
          <w:lang w:val="ru-RU"/>
        </w:rPr>
        <w:t xml:space="preserve"> транспорта)-6 семестр; ПМ.03 </w:t>
      </w:r>
      <w:r w:rsidR="00625355" w:rsidRPr="00625355">
        <w:rPr>
          <w:rFonts w:eastAsia="Times New Roman"/>
          <w:lang w:val="ru-RU"/>
        </w:rPr>
        <w:t xml:space="preserve">Организация </w:t>
      </w:r>
      <w:proofErr w:type="spellStart"/>
      <w:r w:rsidR="00625355" w:rsidRPr="00625355">
        <w:rPr>
          <w:rFonts w:eastAsia="Times New Roman"/>
          <w:lang w:val="ru-RU"/>
        </w:rPr>
        <w:t>транспортно</w:t>
      </w:r>
      <w:proofErr w:type="spellEnd"/>
      <w:r w:rsidR="00625355">
        <w:rPr>
          <w:rFonts w:eastAsia="Times New Roman"/>
          <w:lang w:val="ru-RU"/>
        </w:rPr>
        <w:t xml:space="preserve"> </w:t>
      </w:r>
      <w:r w:rsidR="00625355" w:rsidRPr="00625355">
        <w:rPr>
          <w:rFonts w:eastAsia="Times New Roman"/>
          <w:lang w:val="ru-RU"/>
        </w:rPr>
        <w:t>-</w:t>
      </w:r>
      <w:r w:rsidR="00625355">
        <w:rPr>
          <w:rFonts w:eastAsia="Times New Roman"/>
          <w:lang w:val="ru-RU"/>
        </w:rPr>
        <w:t xml:space="preserve"> </w:t>
      </w:r>
      <w:r w:rsidR="00625355" w:rsidRPr="00625355">
        <w:rPr>
          <w:rFonts w:eastAsia="Times New Roman"/>
          <w:lang w:val="ru-RU"/>
        </w:rPr>
        <w:t>логистической деятельности</w:t>
      </w:r>
      <w:r w:rsidR="00625355">
        <w:rPr>
          <w:rFonts w:eastAsia="Times New Roman"/>
          <w:lang w:val="ru-RU"/>
        </w:rPr>
        <w:t xml:space="preserve"> </w:t>
      </w:r>
      <w:r w:rsidR="00625355" w:rsidRPr="00625355">
        <w:rPr>
          <w:rFonts w:eastAsia="Times New Roman"/>
          <w:lang w:val="ru-RU"/>
        </w:rPr>
        <w:t>(по видам</w:t>
      </w:r>
      <w:r w:rsidR="00625355">
        <w:rPr>
          <w:rFonts w:eastAsia="Times New Roman"/>
          <w:lang w:val="ru-RU"/>
        </w:rPr>
        <w:t xml:space="preserve"> транспорта) – 8 семестр; ПМ.04 </w:t>
      </w:r>
      <w:r w:rsidR="00625355" w:rsidRPr="00625355">
        <w:rPr>
          <w:rFonts w:eastAsia="Times New Roman"/>
          <w:lang w:val="ru-RU"/>
        </w:rPr>
        <w:t>Выполнение работ по профессии 27770 "Экспедитор"</w:t>
      </w:r>
      <w:r w:rsidR="004758B2">
        <w:rPr>
          <w:rFonts w:eastAsia="Times New Roman"/>
          <w:lang w:val="ru-RU"/>
        </w:rPr>
        <w:t xml:space="preserve"> – 6 </w:t>
      </w:r>
      <w:r w:rsidR="00625355">
        <w:rPr>
          <w:rFonts w:eastAsia="Times New Roman"/>
          <w:lang w:val="ru-RU"/>
        </w:rPr>
        <w:t>семестр.</w:t>
      </w:r>
    </w:p>
    <w:p w:rsidR="007D774A" w:rsidRDefault="0004663E" w:rsidP="0004663E">
      <w:pPr>
        <w:autoSpaceDE w:val="0"/>
        <w:ind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1</w:t>
      </w:r>
      <w:r w:rsidRPr="00B51E82">
        <w:rPr>
          <w:rFonts w:eastAsia="Times New Roman"/>
          <w:lang w:val="ru-RU"/>
        </w:rPr>
        <w:t>4</w:t>
      </w:r>
      <w:r w:rsidRPr="004758B2">
        <w:rPr>
          <w:rFonts w:eastAsia="Times New Roman"/>
          <w:lang w:val="ru-RU"/>
        </w:rPr>
        <w:t xml:space="preserve">. </w:t>
      </w:r>
      <w:r>
        <w:rPr>
          <w:rFonts w:eastAsia="Times New Roman"/>
          <w:lang w:val="ru-RU"/>
        </w:rPr>
        <w:t xml:space="preserve"> </w:t>
      </w:r>
      <w:r w:rsidRPr="004758B2">
        <w:rPr>
          <w:rFonts w:eastAsia="Times New Roman"/>
          <w:lang w:val="ru-RU"/>
        </w:rPr>
        <w:t>Учебная практика и производственная практика (по профилю специальности) проводятся в рамках профессиональных моду</w:t>
      </w:r>
      <w:r w:rsidR="007D774A" w:rsidRPr="004758B2">
        <w:rPr>
          <w:rFonts w:eastAsia="Times New Roman"/>
          <w:lang w:val="ru-RU"/>
        </w:rPr>
        <w:t>лей рассредоточено по семестрам</w:t>
      </w:r>
      <w:r w:rsidR="007D774A">
        <w:rPr>
          <w:rFonts w:eastAsia="Times New Roman"/>
          <w:lang w:val="ru-RU"/>
        </w:rPr>
        <w:t>: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</w:t>
      </w:r>
      <w:r w:rsidR="0004663E" w:rsidRPr="004758B2">
        <w:rPr>
          <w:rFonts w:eastAsia="Times New Roman"/>
          <w:lang w:val="ru-RU"/>
        </w:rPr>
        <w:t>чебная практика</w:t>
      </w:r>
      <w:r>
        <w:rPr>
          <w:rFonts w:eastAsia="Times New Roman"/>
          <w:lang w:val="ru-RU"/>
        </w:rPr>
        <w:t>: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- УП</w:t>
      </w:r>
      <w:r w:rsidRPr="004758B2">
        <w:rPr>
          <w:rFonts w:eastAsia="Times New Roman"/>
          <w:lang w:val="ru-RU"/>
        </w:rPr>
        <w:t>.0</w:t>
      </w:r>
      <w:r>
        <w:rPr>
          <w:rFonts w:eastAsia="Times New Roman"/>
          <w:lang w:val="ru-RU"/>
        </w:rPr>
        <w:t>1</w:t>
      </w:r>
      <w:r w:rsidR="0004663E" w:rsidRPr="004758B2">
        <w:rPr>
          <w:rFonts w:eastAsia="Times New Roman"/>
          <w:lang w:val="ru-RU"/>
        </w:rPr>
        <w:t xml:space="preserve"> </w:t>
      </w:r>
      <w:r w:rsidRPr="004758B2">
        <w:rPr>
          <w:rFonts w:eastAsia="Times New Roman"/>
          <w:lang w:val="ru-RU"/>
        </w:rPr>
        <w:t>Организация перевозочного процесса (по видам транспорта</w:t>
      </w:r>
      <w:r>
        <w:rPr>
          <w:rFonts w:eastAsia="Times New Roman"/>
          <w:lang w:val="ru-RU"/>
        </w:rPr>
        <w:t>)</w:t>
      </w:r>
      <w:r w:rsidR="0004663E" w:rsidRPr="004758B2">
        <w:rPr>
          <w:rFonts w:eastAsia="Times New Roman"/>
          <w:lang w:val="ru-RU"/>
        </w:rPr>
        <w:t xml:space="preserve"> - </w:t>
      </w:r>
      <w:r>
        <w:rPr>
          <w:rFonts w:eastAsia="Times New Roman"/>
          <w:lang w:val="ru-RU"/>
        </w:rPr>
        <w:t>3</w:t>
      </w:r>
      <w:r w:rsidR="0004663E" w:rsidRPr="004758B2">
        <w:rPr>
          <w:rFonts w:eastAsia="Times New Roman"/>
          <w:lang w:val="ru-RU"/>
        </w:rPr>
        <w:t xml:space="preserve"> недел</w:t>
      </w:r>
      <w:r w:rsidR="0004663E" w:rsidRPr="00B51E82">
        <w:rPr>
          <w:rFonts w:eastAsia="Times New Roman"/>
          <w:lang w:val="ru-RU"/>
        </w:rPr>
        <w:t xml:space="preserve">и </w:t>
      </w:r>
      <w:r w:rsidR="0004663E" w:rsidRPr="004758B2">
        <w:rPr>
          <w:rFonts w:eastAsia="Times New Roman"/>
          <w:lang w:val="ru-RU"/>
        </w:rPr>
        <w:t>(</w:t>
      </w:r>
      <w:r>
        <w:rPr>
          <w:rFonts w:eastAsia="Times New Roman"/>
          <w:lang w:val="ru-RU"/>
        </w:rPr>
        <w:t>4</w:t>
      </w:r>
      <w:r w:rsidR="0004663E" w:rsidRPr="004758B2">
        <w:rPr>
          <w:rFonts w:eastAsia="Times New Roman"/>
          <w:lang w:val="ru-RU"/>
        </w:rPr>
        <w:t xml:space="preserve"> семестр)</w:t>
      </w:r>
      <w:r>
        <w:rPr>
          <w:rFonts w:eastAsia="Times New Roman"/>
          <w:lang w:val="ru-RU"/>
        </w:rPr>
        <w:t>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-УП.02 </w:t>
      </w:r>
      <w:r w:rsidR="0004663E" w:rsidRPr="00B51E82">
        <w:rPr>
          <w:rFonts w:eastAsia="Times New Roman"/>
          <w:lang w:val="ru-RU"/>
        </w:rPr>
        <w:t xml:space="preserve"> </w:t>
      </w:r>
      <w:r w:rsidRPr="007D774A">
        <w:rPr>
          <w:rFonts w:eastAsia="Times New Roman"/>
          <w:lang w:val="ru-RU"/>
        </w:rPr>
        <w:t>Организация сервисного обслуживания на транспорте (по видам транспор</w:t>
      </w:r>
      <w:r>
        <w:rPr>
          <w:rFonts w:eastAsia="Times New Roman"/>
          <w:lang w:val="ru-RU"/>
        </w:rPr>
        <w:t>та) -3 недели (5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-УП.03 </w:t>
      </w:r>
      <w:r w:rsidRPr="007D774A">
        <w:rPr>
          <w:rFonts w:eastAsia="Times New Roman"/>
          <w:lang w:val="ru-RU"/>
        </w:rPr>
        <w:t xml:space="preserve">Организация </w:t>
      </w:r>
      <w:proofErr w:type="spellStart"/>
      <w:r w:rsidRPr="007D774A">
        <w:rPr>
          <w:rFonts w:eastAsia="Times New Roman"/>
          <w:lang w:val="ru-RU"/>
        </w:rPr>
        <w:t>транспортно</w:t>
      </w:r>
      <w:proofErr w:type="spellEnd"/>
      <w:r>
        <w:rPr>
          <w:rFonts w:eastAsia="Times New Roman"/>
          <w:lang w:val="ru-RU"/>
        </w:rPr>
        <w:t xml:space="preserve"> </w:t>
      </w:r>
      <w:r w:rsidRPr="007D774A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 w:rsidRPr="007D774A">
        <w:rPr>
          <w:rFonts w:eastAsia="Times New Roman"/>
          <w:lang w:val="ru-RU"/>
        </w:rPr>
        <w:t>логистической деятельности (по видам транспорта)</w:t>
      </w:r>
      <w:r>
        <w:rPr>
          <w:rFonts w:eastAsia="Times New Roman"/>
          <w:lang w:val="ru-RU"/>
        </w:rPr>
        <w:t>-3 недели (6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производственная практика: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-ПП.01 </w:t>
      </w:r>
      <w:r w:rsidRPr="004758B2">
        <w:rPr>
          <w:rFonts w:eastAsia="Times New Roman"/>
          <w:lang w:val="ru-RU"/>
        </w:rPr>
        <w:t>Организация перевозочного процесса (по видам транспорта</w:t>
      </w:r>
      <w:r>
        <w:rPr>
          <w:rFonts w:eastAsia="Times New Roman"/>
          <w:lang w:val="ru-RU"/>
        </w:rPr>
        <w:t>) -3 недели (4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-ПП.02 </w:t>
      </w:r>
      <w:r w:rsidRPr="007D774A">
        <w:rPr>
          <w:rFonts w:eastAsia="Times New Roman"/>
          <w:lang w:val="ru-RU"/>
        </w:rPr>
        <w:t>Организация сервисного обслуживания на транспорте (по видам транспор</w:t>
      </w:r>
      <w:r>
        <w:rPr>
          <w:rFonts w:eastAsia="Times New Roman"/>
          <w:lang w:val="ru-RU"/>
        </w:rPr>
        <w:t>та)-4 неделя (6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-ПП.03 </w:t>
      </w:r>
      <w:r w:rsidRPr="007D774A">
        <w:rPr>
          <w:rFonts w:eastAsia="Times New Roman"/>
          <w:lang w:val="ru-RU"/>
        </w:rPr>
        <w:t xml:space="preserve">Организация </w:t>
      </w:r>
      <w:proofErr w:type="spellStart"/>
      <w:r w:rsidRPr="007D774A">
        <w:rPr>
          <w:rFonts w:eastAsia="Times New Roman"/>
          <w:lang w:val="ru-RU"/>
        </w:rPr>
        <w:t>транспортно</w:t>
      </w:r>
      <w:proofErr w:type="spellEnd"/>
      <w:r>
        <w:rPr>
          <w:rFonts w:eastAsia="Times New Roman"/>
          <w:lang w:val="ru-RU"/>
        </w:rPr>
        <w:t xml:space="preserve"> </w:t>
      </w:r>
      <w:r w:rsidRPr="007D774A">
        <w:rPr>
          <w:rFonts w:eastAsia="Times New Roman"/>
          <w:lang w:val="ru-RU"/>
        </w:rPr>
        <w:t>-</w:t>
      </w:r>
      <w:r>
        <w:rPr>
          <w:rFonts w:eastAsia="Times New Roman"/>
          <w:lang w:val="ru-RU"/>
        </w:rPr>
        <w:t xml:space="preserve"> </w:t>
      </w:r>
      <w:r w:rsidRPr="007D774A">
        <w:rPr>
          <w:rFonts w:eastAsia="Times New Roman"/>
          <w:lang w:val="ru-RU"/>
        </w:rPr>
        <w:t>логистической деятельности (по видам транспорта)</w:t>
      </w:r>
      <w:r>
        <w:rPr>
          <w:rFonts w:eastAsia="Times New Roman"/>
          <w:lang w:val="ru-RU"/>
        </w:rPr>
        <w:t xml:space="preserve"> – 7 недель </w:t>
      </w:r>
      <w:proofErr w:type="gramStart"/>
      <w:r>
        <w:rPr>
          <w:rFonts w:eastAsia="Times New Roman"/>
          <w:lang w:val="ru-RU"/>
        </w:rPr>
        <w:t>( 7</w:t>
      </w:r>
      <w:proofErr w:type="gramEnd"/>
      <w:r>
        <w:rPr>
          <w:rFonts w:eastAsia="Times New Roman"/>
          <w:lang w:val="ru-RU"/>
        </w:rPr>
        <w:t xml:space="preserve"> семестр);</w:t>
      </w:r>
    </w:p>
    <w:p w:rsidR="007D774A" w:rsidRDefault="007D774A" w:rsidP="0004663E">
      <w:pPr>
        <w:autoSpaceDE w:val="0"/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-ПП.04 </w:t>
      </w:r>
      <w:r w:rsidRPr="007D774A">
        <w:rPr>
          <w:rFonts w:eastAsia="Times New Roman"/>
          <w:lang w:val="ru-RU"/>
        </w:rPr>
        <w:t>Выполнение работ по профессии 27770 "Экспедитор"</w:t>
      </w:r>
      <w:r>
        <w:rPr>
          <w:rFonts w:eastAsia="Times New Roman"/>
          <w:lang w:val="ru-RU"/>
        </w:rPr>
        <w:t xml:space="preserve"> -2 недели (6 семестр).</w:t>
      </w:r>
    </w:p>
    <w:p w:rsidR="0004663E" w:rsidRPr="004758B2" w:rsidRDefault="0004663E" w:rsidP="0004663E">
      <w:pPr>
        <w:autoSpaceDE w:val="0"/>
        <w:ind w:firstLine="720"/>
        <w:jc w:val="both"/>
        <w:rPr>
          <w:rFonts w:eastAsia="Times New Roman"/>
          <w:lang w:val="ru-RU"/>
        </w:rPr>
      </w:pPr>
      <w:r w:rsidRPr="004758B2">
        <w:rPr>
          <w:rFonts w:eastAsia="Times New Roman"/>
          <w:lang w:val="ru-RU"/>
        </w:rPr>
        <w:t>1</w:t>
      </w:r>
      <w:r w:rsidR="007D774A">
        <w:rPr>
          <w:rFonts w:eastAsia="Times New Roman"/>
          <w:lang w:val="ru-RU"/>
        </w:rPr>
        <w:t>5</w:t>
      </w:r>
      <w:r w:rsidRPr="004758B2">
        <w:rPr>
          <w:rFonts w:eastAsia="Times New Roman"/>
          <w:lang w:val="ru-RU"/>
        </w:rPr>
        <w:t>.</w:t>
      </w:r>
      <w:r w:rsidRPr="00B51E82">
        <w:rPr>
          <w:rFonts w:eastAsia="Times New Roman"/>
          <w:lang w:val="ru-RU"/>
        </w:rPr>
        <w:t xml:space="preserve"> </w:t>
      </w:r>
      <w:r w:rsidRPr="004758B2">
        <w:rPr>
          <w:rFonts w:eastAsia="Times New Roman"/>
          <w:lang w:val="ru-RU"/>
        </w:rPr>
        <w:t>Государственная (итоговая) аттестация предусмотрена в виде выпускной квалификационной работы</w:t>
      </w:r>
      <w:r>
        <w:rPr>
          <w:rFonts w:eastAsia="Times New Roman"/>
          <w:lang w:val="ru-RU"/>
        </w:rPr>
        <w:t xml:space="preserve"> (дипломного проекта)</w:t>
      </w:r>
      <w:r w:rsidRPr="004758B2">
        <w:rPr>
          <w:rFonts w:eastAsia="Times New Roman"/>
          <w:lang w:val="ru-RU"/>
        </w:rPr>
        <w:t>.</w:t>
      </w:r>
    </w:p>
    <w:p w:rsidR="00EF5976" w:rsidRDefault="00EF5976">
      <w:pPr>
        <w:widowControl/>
        <w:suppressAutoHyphens w:val="0"/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EF5976" w:rsidRPr="00EF5976" w:rsidRDefault="00EF5976" w:rsidP="00EF5976">
      <w:pPr>
        <w:pStyle w:val="1"/>
        <w:rPr>
          <w:rFonts w:eastAsiaTheme="minorEastAsia"/>
          <w:kern w:val="0"/>
          <w:szCs w:val="24"/>
          <w:lang w:val="ru-RU"/>
        </w:rPr>
      </w:pPr>
      <w:bookmarkStart w:id="2" w:name="sub_7100"/>
      <w:r w:rsidRPr="00EF5976">
        <w:rPr>
          <w:rFonts w:eastAsiaTheme="minorEastAsia"/>
          <w:lang w:val="ru-RU"/>
        </w:rPr>
        <w:lastRenderedPageBreak/>
        <w:t>Перечень</w:t>
      </w:r>
      <w:r w:rsidRPr="00EF5976">
        <w:rPr>
          <w:rFonts w:eastAsiaTheme="minorEastAsia"/>
          <w:lang w:val="ru-RU"/>
        </w:rPr>
        <w:br/>
        <w:t>кабинетов, лабораторий, мастерских и других помещений</w:t>
      </w:r>
    </w:p>
    <w:bookmarkEnd w:id="2"/>
    <w:p w:rsidR="00EF5976" w:rsidRPr="00EF5976" w:rsidRDefault="00EF5976" w:rsidP="00EF5976">
      <w:pPr>
        <w:rPr>
          <w:rFonts w:eastAsiaTheme="minorEastAsia"/>
          <w:lang w:val="ru-RU"/>
        </w:rPr>
      </w:pPr>
    </w:p>
    <w:p w:rsidR="00EF5976" w:rsidRPr="00EF5976" w:rsidRDefault="00EF5976" w:rsidP="00EF5976">
      <w:pPr>
        <w:rPr>
          <w:lang w:val="ru-RU"/>
        </w:rPr>
      </w:pPr>
      <w:r w:rsidRPr="00EF5976">
        <w:rPr>
          <w:rStyle w:val="af4"/>
          <w:lang w:val="ru-RU"/>
        </w:rPr>
        <w:t>Кабинеты: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социально-экономических дисциплин;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иностранного языка;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математики;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информатики и информационных систем;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инженерной графики;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метрологии, стандартизации и сертификации;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транспортной системы России;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технических средств (по видам транспорта);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охраны труда;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безопасности жизнедеятельности;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организации перевозочного процесса (по видам транспорта);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организации сервисного обслуживания на транспорте (по видам транспорта);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организации транспортно-логистической деятельности (по видам транспорта);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управления качеством и персоналом;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основ исследовательской деятельности;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безопасности движения;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методический.</w:t>
      </w:r>
    </w:p>
    <w:p w:rsidR="00EF5976" w:rsidRPr="00EF5976" w:rsidRDefault="00EF5976" w:rsidP="00EF5976">
      <w:pPr>
        <w:rPr>
          <w:lang w:val="ru-RU"/>
        </w:rPr>
      </w:pPr>
    </w:p>
    <w:p w:rsidR="00EF5976" w:rsidRPr="00EF5976" w:rsidRDefault="00EF5976" w:rsidP="00EF5976">
      <w:pPr>
        <w:rPr>
          <w:lang w:val="ru-RU"/>
        </w:rPr>
      </w:pPr>
      <w:r w:rsidRPr="00EF5976">
        <w:rPr>
          <w:rStyle w:val="af4"/>
          <w:lang w:val="ru-RU"/>
        </w:rPr>
        <w:t>Лаборатории: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электротехники и электроники;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управления движением;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автоматизированных систем управления.</w:t>
      </w:r>
    </w:p>
    <w:p w:rsidR="00EF5976" w:rsidRPr="00EF5976" w:rsidRDefault="00EF5976" w:rsidP="00EF5976">
      <w:pPr>
        <w:rPr>
          <w:lang w:val="ru-RU"/>
        </w:rPr>
      </w:pPr>
    </w:p>
    <w:p w:rsidR="00EF5976" w:rsidRPr="00EF5976" w:rsidRDefault="00EF5976" w:rsidP="00EF5976">
      <w:pPr>
        <w:rPr>
          <w:lang w:val="ru-RU"/>
        </w:rPr>
      </w:pPr>
      <w:r w:rsidRPr="00EF5976">
        <w:rPr>
          <w:rStyle w:val="af4"/>
          <w:lang w:val="ru-RU"/>
        </w:rPr>
        <w:t>Спортивный комплекс: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спортивный зал;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открытый стадион широкого профиля с элементами полосы препятствии;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стрелковый тир (в любой модификации, включая электронный) или место для стрельбы.</w:t>
      </w:r>
    </w:p>
    <w:p w:rsidR="00EF5976" w:rsidRPr="00EF5976" w:rsidRDefault="00EF5976" w:rsidP="00EF5976">
      <w:pPr>
        <w:rPr>
          <w:lang w:val="ru-RU"/>
        </w:rPr>
      </w:pPr>
    </w:p>
    <w:p w:rsidR="00EF5976" w:rsidRPr="00EF5976" w:rsidRDefault="00EF5976" w:rsidP="00EF5976">
      <w:pPr>
        <w:rPr>
          <w:lang w:val="ru-RU"/>
        </w:rPr>
      </w:pPr>
      <w:r w:rsidRPr="00EF5976">
        <w:rPr>
          <w:rStyle w:val="af4"/>
          <w:lang w:val="ru-RU"/>
        </w:rPr>
        <w:t>Залы:</w:t>
      </w:r>
    </w:p>
    <w:p w:rsidR="00EF5976" w:rsidRPr="00EF5976" w:rsidRDefault="00EF5976" w:rsidP="00EF5976">
      <w:pPr>
        <w:rPr>
          <w:lang w:val="ru-RU"/>
        </w:rPr>
      </w:pPr>
      <w:r w:rsidRPr="00EF5976">
        <w:rPr>
          <w:lang w:val="ru-RU"/>
        </w:rPr>
        <w:t>библиотека, читальный зал с выходом в сеть Интернет;</w:t>
      </w:r>
    </w:p>
    <w:p w:rsidR="00EF5976" w:rsidRDefault="00EF5976" w:rsidP="00EF5976">
      <w:proofErr w:type="spellStart"/>
      <w:r>
        <w:t>актовый</w:t>
      </w:r>
      <w:proofErr w:type="spellEnd"/>
      <w:r>
        <w:t xml:space="preserve"> </w:t>
      </w:r>
      <w:proofErr w:type="spellStart"/>
      <w:r>
        <w:t>зал</w:t>
      </w:r>
      <w:proofErr w:type="spellEnd"/>
      <w:r>
        <w:t>.</w:t>
      </w:r>
    </w:p>
    <w:p w:rsidR="007B4E5B" w:rsidRPr="004758B2" w:rsidRDefault="007B4E5B">
      <w:pPr>
        <w:rPr>
          <w:lang w:val="ru-RU"/>
        </w:rPr>
      </w:pPr>
    </w:p>
    <w:sectPr w:rsidR="007B4E5B" w:rsidRPr="004758B2" w:rsidSect="00625355">
      <w:pgSz w:w="11906" w:h="16838"/>
      <w:pgMar w:top="851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6C753A"/>
    <w:multiLevelType w:val="hybridMultilevel"/>
    <w:tmpl w:val="39D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3FF"/>
    <w:multiLevelType w:val="hybridMultilevel"/>
    <w:tmpl w:val="997831DE"/>
    <w:lvl w:ilvl="0" w:tplc="E04664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3C11EF"/>
    <w:multiLevelType w:val="hybridMultilevel"/>
    <w:tmpl w:val="7916B5CC"/>
    <w:lvl w:ilvl="0" w:tplc="A7283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9C5D76"/>
    <w:multiLevelType w:val="hybridMultilevel"/>
    <w:tmpl w:val="1ACEC664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B509A"/>
    <w:multiLevelType w:val="hybridMultilevel"/>
    <w:tmpl w:val="0ED0808C"/>
    <w:lvl w:ilvl="0" w:tplc="49B89BD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63E"/>
    <w:rsid w:val="0001160F"/>
    <w:rsid w:val="0004663E"/>
    <w:rsid w:val="00203BC9"/>
    <w:rsid w:val="00205795"/>
    <w:rsid w:val="00253A1F"/>
    <w:rsid w:val="0029205B"/>
    <w:rsid w:val="00295FDE"/>
    <w:rsid w:val="00394E07"/>
    <w:rsid w:val="00463590"/>
    <w:rsid w:val="004758B2"/>
    <w:rsid w:val="00484B31"/>
    <w:rsid w:val="004A4C6F"/>
    <w:rsid w:val="004A7628"/>
    <w:rsid w:val="004B3421"/>
    <w:rsid w:val="00521253"/>
    <w:rsid w:val="00562541"/>
    <w:rsid w:val="005658BC"/>
    <w:rsid w:val="00583C2C"/>
    <w:rsid w:val="005E062F"/>
    <w:rsid w:val="00625355"/>
    <w:rsid w:val="0065585E"/>
    <w:rsid w:val="006B4DB0"/>
    <w:rsid w:val="00734A15"/>
    <w:rsid w:val="007507CF"/>
    <w:rsid w:val="00780E56"/>
    <w:rsid w:val="007934AF"/>
    <w:rsid w:val="0079794B"/>
    <w:rsid w:val="007B4E5B"/>
    <w:rsid w:val="007C3E3F"/>
    <w:rsid w:val="007D57F3"/>
    <w:rsid w:val="007D774A"/>
    <w:rsid w:val="007F0DB3"/>
    <w:rsid w:val="008058CA"/>
    <w:rsid w:val="008310C6"/>
    <w:rsid w:val="008968F2"/>
    <w:rsid w:val="008E25D6"/>
    <w:rsid w:val="008E5B59"/>
    <w:rsid w:val="008F074D"/>
    <w:rsid w:val="008F4E9E"/>
    <w:rsid w:val="00923764"/>
    <w:rsid w:val="009327D6"/>
    <w:rsid w:val="00A374C4"/>
    <w:rsid w:val="00A84E4A"/>
    <w:rsid w:val="00A85DED"/>
    <w:rsid w:val="00AB6E16"/>
    <w:rsid w:val="00AC5C4D"/>
    <w:rsid w:val="00B17610"/>
    <w:rsid w:val="00B67B6D"/>
    <w:rsid w:val="00BC4B45"/>
    <w:rsid w:val="00CC6242"/>
    <w:rsid w:val="00CE2617"/>
    <w:rsid w:val="00CF0363"/>
    <w:rsid w:val="00D40ED2"/>
    <w:rsid w:val="00D6199E"/>
    <w:rsid w:val="00D72C1F"/>
    <w:rsid w:val="00D964CF"/>
    <w:rsid w:val="00E967C3"/>
    <w:rsid w:val="00EB0971"/>
    <w:rsid w:val="00EB25AF"/>
    <w:rsid w:val="00EF5976"/>
    <w:rsid w:val="00F050C1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E885D"/>
  <w15:docId w15:val="{4B703A7D-5524-4E68-9566-3307BC1F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3E"/>
    <w:pPr>
      <w:widowControl w:val="0"/>
      <w:suppressAutoHyphens/>
      <w:spacing w:after="0" w:line="240" w:lineRule="auto"/>
    </w:pPr>
    <w:rPr>
      <w:rFonts w:eastAsia="Andale Sans UI" w:cs="Times New Roman"/>
      <w:kern w:val="1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</w:style>
  <w:style w:type="paragraph" w:styleId="aa">
    <w:name w:val="List Paragraph"/>
    <w:basedOn w:val="a"/>
    <w:uiPriority w:val="99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paragraph" w:customStyle="1" w:styleId="af3">
    <w:name w:val="Содержимое таблицы"/>
    <w:basedOn w:val="a"/>
    <w:rsid w:val="0004663E"/>
    <w:pPr>
      <w:suppressLineNumbers/>
    </w:pPr>
  </w:style>
  <w:style w:type="character" w:customStyle="1" w:styleId="af4">
    <w:name w:val="Цветовое выделение"/>
    <w:uiPriority w:val="99"/>
    <w:rsid w:val="00EF5976"/>
    <w:rPr>
      <w:b/>
      <w:bCs/>
      <w:color w:val="26282F"/>
    </w:rPr>
  </w:style>
  <w:style w:type="paragraph" w:styleId="af5">
    <w:name w:val="Balloon Text"/>
    <w:basedOn w:val="a"/>
    <w:link w:val="af6"/>
    <w:uiPriority w:val="99"/>
    <w:semiHidden/>
    <w:unhideWhenUsed/>
    <w:rsid w:val="00EF5976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5976"/>
    <w:rPr>
      <w:rFonts w:ascii="Segoe UI" w:eastAsia="Andale Sans UI" w:hAnsi="Segoe UI" w:cs="Segoe UI"/>
      <w:kern w:val="1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098014&amp;sub=100" TargetMode="External"/><Relationship Id="rId13" Type="http://schemas.openxmlformats.org/officeDocument/2006/relationships/hyperlink" Target="http://ivo.garant.ru/document?id=7088072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098016&amp;sub=0" TargetMode="External"/><Relationship Id="rId12" Type="http://schemas.openxmlformats.org/officeDocument/2006/relationships/hyperlink" Target="http://ivo.garant.ru/document?id=70880724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098016&amp;sub=1000" TargetMode="External"/><Relationship Id="rId11" Type="http://schemas.openxmlformats.org/officeDocument/2006/relationships/hyperlink" Target="http://ivo.garant.ru/document?id=71098018&amp;sub=0" TargetMode="External"/><Relationship Id="rId5" Type="http://schemas.openxmlformats.org/officeDocument/2006/relationships/hyperlink" Target="http://ivo.garant.ru/document?id=70595708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7109801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09801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4</cp:revision>
  <cp:lastPrinted>2020-12-17T08:27:00Z</cp:lastPrinted>
  <dcterms:created xsi:type="dcterms:W3CDTF">2020-12-15T08:27:00Z</dcterms:created>
  <dcterms:modified xsi:type="dcterms:W3CDTF">2020-12-17T08:27:00Z</dcterms:modified>
</cp:coreProperties>
</file>