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3BB5B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26D5A">
        <w:rPr>
          <w:rFonts w:ascii="Times New Roman" w:hAnsi="Times New Roman"/>
          <w:sz w:val="24"/>
          <w:szCs w:val="24"/>
          <w:lang w:eastAsia="en-US"/>
        </w:rPr>
        <w:t>Приложение 2.4</w:t>
      </w:r>
    </w:p>
    <w:p w14:paraId="7D975471" w14:textId="48EF6D6A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026D5A">
        <w:rPr>
          <w:rFonts w:ascii="Times New Roman" w:hAnsi="Times New Roman"/>
          <w:sz w:val="24"/>
          <w:szCs w:val="24"/>
          <w:lang w:eastAsia="en-US"/>
        </w:rPr>
        <w:t>к О</w:t>
      </w:r>
      <w:r w:rsidR="003A04E2">
        <w:rPr>
          <w:rFonts w:ascii="Times New Roman" w:hAnsi="Times New Roman"/>
          <w:sz w:val="24"/>
          <w:szCs w:val="24"/>
          <w:lang w:eastAsia="en-US"/>
        </w:rPr>
        <w:t>П</w:t>
      </w:r>
      <w:r w:rsidRPr="00026D5A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026D5A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318F70B5" w14:textId="77777777" w:rsidR="002A0D46" w:rsidRPr="00026D5A" w:rsidRDefault="002A0D46" w:rsidP="002A0D46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66E39AC1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B4D77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BC06D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60436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0758BB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E3D74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C57982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D3401A" w14:textId="023EB190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026D5A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04EF10C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823DC4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ПМ.04 «Организация контроля, наладки и технического обслуживания оборудования машиностроительного производства»</w:t>
      </w:r>
    </w:p>
    <w:p w14:paraId="32884AF7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31B0B98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C9402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B03F5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BA908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104E02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8D5BC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0590F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983B9C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33B99E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64DC74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A4A39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AE3EC1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AA47FB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8482A" w14:textId="52DC296F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202</w:t>
      </w:r>
      <w:r w:rsidR="00026D5A" w:rsidRPr="00026D5A">
        <w:rPr>
          <w:rFonts w:ascii="Times New Roman" w:hAnsi="Times New Roman"/>
          <w:b/>
          <w:sz w:val="24"/>
          <w:szCs w:val="24"/>
        </w:rPr>
        <w:t>3</w:t>
      </w:r>
      <w:r w:rsidRPr="00026D5A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0156740" w14:textId="77777777" w:rsidR="002A0D46" w:rsidRPr="00026D5A" w:rsidRDefault="002A0D46" w:rsidP="002A0D46">
      <w:pPr>
        <w:spacing w:after="0"/>
        <w:rPr>
          <w:color w:val="auto"/>
          <w:sz w:val="24"/>
          <w:szCs w:val="24"/>
        </w:rPr>
        <w:sectPr w:rsidR="002A0D46" w:rsidRPr="00026D5A" w:rsidSect="00AB34F8">
          <w:pgSz w:w="11907" w:h="16840"/>
          <w:pgMar w:top="1134" w:right="851" w:bottom="992" w:left="1418" w:header="709" w:footer="709" w:gutter="0"/>
          <w:cols w:space="720"/>
        </w:sectPr>
      </w:pPr>
    </w:p>
    <w:p w14:paraId="2026BC9F" w14:textId="77777777" w:rsidR="002A0D46" w:rsidRPr="00026D5A" w:rsidRDefault="002A0D46" w:rsidP="002A0D46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026D5A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2A0D46" w:rsidRPr="00026D5A" w14:paraId="64A2EAE3" w14:textId="77777777" w:rsidTr="002A0D46">
        <w:tc>
          <w:tcPr>
            <w:tcW w:w="9067" w:type="dxa"/>
            <w:hideMark/>
          </w:tcPr>
          <w:p w14:paraId="091EE659" w14:textId="3298EC9A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01779BDC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2210C1D6" w14:textId="77777777" w:rsidTr="002A0D46">
        <w:tc>
          <w:tcPr>
            <w:tcW w:w="9067" w:type="dxa"/>
            <w:hideMark/>
          </w:tcPr>
          <w:p w14:paraId="5919E77F" w14:textId="01BEA9AB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51D2E10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3A87B3B1" w14:textId="77777777" w:rsidTr="002A0D46">
        <w:tc>
          <w:tcPr>
            <w:tcW w:w="9067" w:type="dxa"/>
            <w:hideMark/>
          </w:tcPr>
          <w:p w14:paraId="77E8E9DC" w14:textId="60D6B762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3D6082D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38E52B4F" w14:textId="77777777" w:rsidTr="002A0D46">
        <w:tc>
          <w:tcPr>
            <w:tcW w:w="9067" w:type="dxa"/>
            <w:hideMark/>
          </w:tcPr>
          <w:p w14:paraId="03055B61" w14:textId="25242AAC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4.КОНТРОЛЬ И ОЦЕНКА РЕЗУЛЬТАТОВ ОСВОЕНИЯ 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7F8F560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ABB468C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  <w:lang w:eastAsia="ru-RU"/>
        </w:rPr>
      </w:pPr>
    </w:p>
    <w:p w14:paraId="0D8E4254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5933F5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CF200F7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B1BD01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50A92FD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1B5DA3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8803AF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A62827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034421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FD80F9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EDA3C1E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54109D8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B2346C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35E6F8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8E9227F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2DD528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FB3F09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520B741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3231B98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4E66E0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718249E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441709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D89AE6C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5F51CFB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765A86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1FAE58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144C2B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5EEA951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FE2632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B031AD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128DEF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7FE097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7BCDC9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3674A9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CA59CD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87E7BA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759D10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BB548A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4B0BDE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B7135B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12639D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285EC30" w14:textId="77777777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29EAFF30" w14:textId="77777777" w:rsidR="00AD50CB" w:rsidRDefault="00AD50CB" w:rsidP="002A0D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026D5A">
        <w:rPr>
          <w:rFonts w:ascii="Times New Roman" w:hAnsi="Times New Roman"/>
          <w:b/>
          <w:sz w:val="24"/>
          <w:szCs w:val="24"/>
        </w:rPr>
        <w:t xml:space="preserve"> </w:t>
      </w:r>
    </w:p>
    <w:p w14:paraId="53FFFE8B" w14:textId="71822C50" w:rsidR="002A0D46" w:rsidRPr="00026D5A" w:rsidRDefault="002A0D46" w:rsidP="002A0D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ПМ.04 «Организация контроля, наладки и технического обслуживания оборудования машиностроительного производства»</w:t>
      </w:r>
    </w:p>
    <w:p w14:paraId="1ED4FA1B" w14:textId="025522BE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AD50CB">
        <w:rPr>
          <w:rFonts w:ascii="Times New Roman" w:hAnsi="Times New Roman"/>
          <w:b/>
          <w:sz w:val="24"/>
          <w:szCs w:val="24"/>
        </w:rPr>
        <w:t>учебной практики</w:t>
      </w:r>
      <w:r w:rsidRPr="00026D5A">
        <w:rPr>
          <w:rFonts w:ascii="Times New Roman" w:hAnsi="Times New Roman"/>
          <w:b/>
          <w:sz w:val="24"/>
          <w:szCs w:val="24"/>
        </w:rPr>
        <w:t xml:space="preserve"> </w:t>
      </w:r>
    </w:p>
    <w:p w14:paraId="6B8BAEF4" w14:textId="27265BFB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В результате </w:t>
      </w:r>
      <w:r w:rsidR="00AD50CB">
        <w:rPr>
          <w:rFonts w:ascii="Times New Roman" w:hAnsi="Times New Roman"/>
          <w:sz w:val="24"/>
          <w:szCs w:val="24"/>
        </w:rPr>
        <w:t>прохождения учебной практики</w:t>
      </w:r>
      <w:r w:rsidRPr="00026D5A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«Организация контроля, наладки и технического обслуживания оборудования машиностроительного производства» и соответствующие ему общие компетенции </w:t>
      </w:r>
      <w:r w:rsidRPr="00026D5A">
        <w:rPr>
          <w:rFonts w:ascii="Times New Roman" w:hAnsi="Times New Roman"/>
          <w:sz w:val="24"/>
          <w:szCs w:val="24"/>
        </w:rPr>
        <w:br/>
        <w:t>и профессиональные компетенции:</w:t>
      </w:r>
    </w:p>
    <w:p w14:paraId="68C3BBFA" w14:textId="77777777" w:rsidR="002A0D46" w:rsidRPr="00026D5A" w:rsidRDefault="002A0D46" w:rsidP="002A0D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1.1.1.Перечень общих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2A0D46" w:rsidRPr="00026D5A" w14:paraId="57B4443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510B" w14:textId="77777777" w:rsidR="002A0D46" w:rsidRPr="00026D5A" w:rsidRDefault="002A0D46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EA10" w14:textId="77777777" w:rsidR="002A0D46" w:rsidRPr="00026D5A" w:rsidRDefault="002A0D46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A0D46" w:rsidRPr="00026D5A" w14:paraId="40C4A2C2" w14:textId="77777777" w:rsidTr="002A0D46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A930F2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C77447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A0D46" w:rsidRPr="00026D5A" w14:paraId="3A49A6CE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A4B395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8A436F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2A0D46" w:rsidRPr="00026D5A" w14:paraId="09BBB36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91107E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327B93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A0D46" w:rsidRPr="00026D5A" w14:paraId="65706BE8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DD8F8C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D89246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A0D46" w:rsidRPr="00026D5A" w14:paraId="41A5D00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E89ED7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2265BE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A0D46" w:rsidRPr="00026D5A" w14:paraId="3BC535C7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29E074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94820F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724E2A99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A0D46" w:rsidRPr="00026D5A" w14:paraId="5326ACA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ACF96C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96DD0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A0D46" w:rsidRPr="00026D5A" w14:paraId="77375222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B9CE85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48DF9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056E9E6" w14:textId="77777777" w:rsidR="002A0D46" w:rsidRPr="00026D5A" w:rsidRDefault="002A0D46" w:rsidP="002A0D46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4157E6A9" w14:textId="77777777" w:rsidR="002A0D46" w:rsidRPr="00026D5A" w:rsidRDefault="002A0D46" w:rsidP="002A0D46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026D5A">
        <w:rPr>
          <w:rStyle w:val="af"/>
          <w:rFonts w:ascii="Times New Roman" w:eastAsiaTheme="majorEastAsia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5"/>
      </w:tblGrid>
      <w:tr w:rsidR="002A0D46" w:rsidRPr="00026D5A" w14:paraId="720928FD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AD85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B622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A0D46" w:rsidRPr="00026D5A" w14:paraId="699F3B53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6ED0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b/>
                <w:sz w:val="24"/>
                <w:szCs w:val="24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19F9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Организация контроля, наладки и технического обслуживания оборудования машиностроительного производства</w:t>
            </w:r>
          </w:p>
        </w:tc>
      </w:tr>
      <w:tr w:rsidR="002A0D46" w:rsidRPr="00026D5A" w14:paraId="5C943D56" w14:textId="77777777" w:rsidTr="002A0D46">
        <w:trPr>
          <w:trHeight w:val="7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BF23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4.1.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6F57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2A0D46" w:rsidRPr="00026D5A" w14:paraId="56FE2E7B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F930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 xml:space="preserve">ПК 4.2.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8452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Организовывать работы по устранению неполадок, отказов.</w:t>
            </w:r>
          </w:p>
        </w:tc>
      </w:tr>
      <w:tr w:rsidR="002A0D46" w:rsidRPr="00026D5A" w14:paraId="7F3807BC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05B7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FEF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Планировать работы по наладке и подналадке металлорежущего и аддитивного оборудования.</w:t>
            </w:r>
          </w:p>
        </w:tc>
      </w:tr>
      <w:tr w:rsidR="002A0D46" w:rsidRPr="00026D5A" w14:paraId="5AD27639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B76D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9B74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Организовывать ресурсное обеспечение работ по наладке.</w:t>
            </w:r>
          </w:p>
        </w:tc>
      </w:tr>
      <w:tr w:rsidR="002A0D46" w:rsidRPr="00026D5A" w14:paraId="582C4256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54AD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673C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Контролировать качество работ по наладке и техническому обслуживанию.</w:t>
            </w:r>
          </w:p>
        </w:tc>
      </w:tr>
    </w:tbl>
    <w:p w14:paraId="26419FF9" w14:textId="77777777" w:rsidR="002A0D46" w:rsidRPr="00026D5A" w:rsidRDefault="002A0D46" w:rsidP="00B554A3">
      <w:pPr>
        <w:spacing w:after="0"/>
        <w:rPr>
          <w:rFonts w:ascii="Times New Roman" w:hAnsi="Times New Roman"/>
          <w:sz w:val="24"/>
          <w:szCs w:val="24"/>
        </w:rPr>
      </w:pPr>
    </w:p>
    <w:p w14:paraId="3EA2ED4C" w14:textId="03850BA5" w:rsidR="002A0D46" w:rsidRPr="00026D5A" w:rsidRDefault="002A0D46" w:rsidP="002A0D4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B554A3">
        <w:rPr>
          <w:rFonts w:ascii="Times New Roman" w:hAnsi="Times New Roman"/>
          <w:sz w:val="24"/>
          <w:szCs w:val="24"/>
        </w:rPr>
        <w:t>учебной практики</w:t>
      </w:r>
      <w:r w:rsidRPr="00026D5A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026D5A">
        <w:rPr>
          <w:i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057"/>
        <w:gridCol w:w="6954"/>
      </w:tblGrid>
      <w:tr w:rsidR="002A0D46" w:rsidRPr="00026D5A" w14:paraId="40519DBF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4E49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F98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3E1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оборудования, определении отклонений от технических параметров работы оборудования металлообрабатывающих и аддитивных производств;</w:t>
            </w:r>
          </w:p>
        </w:tc>
      </w:tr>
      <w:tr w:rsidR="002A0D46" w:rsidRPr="00026D5A" w14:paraId="0172716E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7471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D48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828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причины отклонений в формообразовании, техническую документацию на эксплуатацию металлорежущего и аддитивного оборудования, виды контроля работы металлорежущего и аддитивного оборудования</w:t>
            </w:r>
          </w:p>
        </w:tc>
      </w:tr>
      <w:tr w:rsidR="002A0D46" w:rsidRPr="00026D5A" w14:paraId="5F1BB4B4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4126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223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FE32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регулировке режимов работы эксплуатируемого оборудования</w:t>
            </w:r>
          </w:p>
        </w:tc>
      </w:tr>
      <w:tr w:rsidR="002A0D46" w:rsidRPr="00026D5A" w14:paraId="13719D53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56D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AD87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070E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организации подготовки заявок, приобретения, доставки, складирования и хранения расходных материалов</w:t>
            </w:r>
          </w:p>
        </w:tc>
      </w:tr>
      <w:tr w:rsidR="002A0D46" w:rsidRPr="00026D5A" w14:paraId="759F9846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28BC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74E2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F1F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оформлении технической документации на проведение контроля, наладки, подналадки и технического обслуживания оборудования, проведение контроля качества наладки и технического обслуживания оборудования</w:t>
            </w:r>
          </w:p>
        </w:tc>
      </w:tr>
      <w:tr w:rsidR="002A0D46" w:rsidRPr="00026D5A" w14:paraId="61DC3CFB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A5D3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54D1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7C24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оборудования, определении отклонений от технических параметров работы оборудования металлообрабатывающих и аддитивных производств;</w:t>
            </w:r>
          </w:p>
        </w:tc>
      </w:tr>
      <w:tr w:rsidR="002A0D46" w:rsidRPr="00026D5A" w14:paraId="25D9B92C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5A1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6705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00E8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обеспечивать безопасность работ по наладке, подналадке и техническому обслуживанию металлорежущего и аддитивного оборудования</w:t>
            </w:r>
          </w:p>
        </w:tc>
      </w:tr>
      <w:tr w:rsidR="002A0D46" w:rsidRPr="00026D5A" w14:paraId="29CC9337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8E40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E8BE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A36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</w:t>
            </w:r>
          </w:p>
        </w:tc>
      </w:tr>
      <w:tr w:rsidR="002A0D46" w:rsidRPr="00026D5A" w14:paraId="6E186AEF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74EE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A109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9030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организации подготовки заявок, приобретения, доставки, складирования и хранения расходных материалов</w:t>
            </w:r>
          </w:p>
        </w:tc>
      </w:tr>
      <w:tr w:rsidR="002A0D46" w:rsidRPr="00026D5A" w14:paraId="5AE6A2AC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4970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15D8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D63C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 , оценивать точность функционирования металлорежущего оборудования на технологических позициях производственных участков</w:t>
            </w:r>
          </w:p>
        </w:tc>
      </w:tr>
      <w:tr w:rsidR="002A0D46" w:rsidRPr="00026D5A" w14:paraId="6BFB6FFA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962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59D5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0310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причины отклонений в формообразовании, техническую документацию на эксплуатацию металлорежущего и аддитивного оборудования, виды контроля работы металлорежущего и аддитивного оборудования</w:t>
            </w:r>
          </w:p>
        </w:tc>
      </w:tr>
      <w:tr w:rsidR="002A0D46" w:rsidRPr="00026D5A" w14:paraId="6AB252D9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AAB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8FFC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9328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нормы охраны труда и бережливого производства, в том числе с использованием SCADA систем</w:t>
            </w:r>
          </w:p>
        </w:tc>
      </w:tr>
      <w:tr w:rsidR="002A0D46" w:rsidRPr="00026D5A" w14:paraId="32140032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4F8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FD09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252D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оборудования, методы наладки оборудования</w:t>
            </w:r>
          </w:p>
        </w:tc>
      </w:tr>
      <w:tr w:rsidR="002A0D46" w:rsidRPr="00026D5A" w14:paraId="34FD2A9B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57A1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90AF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513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основные режимы работы металлорежущего и аддитивного оборудования, требования к обеспечению</w:t>
            </w:r>
          </w:p>
        </w:tc>
      </w:tr>
      <w:tr w:rsidR="002A0D46" w:rsidRPr="00026D5A" w14:paraId="6A8C33BE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59AB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DB66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AFA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оборудования, оценивать точность функционирования металлорежущего оборудования на технологических позициях производственных участков</w:t>
            </w:r>
          </w:p>
        </w:tc>
      </w:tr>
    </w:tbl>
    <w:p w14:paraId="1FA9E1F5" w14:textId="77777777" w:rsidR="002A0D46" w:rsidRPr="00026D5A" w:rsidRDefault="002A0D46" w:rsidP="002A0D4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A1F2F9" w14:textId="42553D46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352B9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25F32C93" w14:textId="4257D89F" w:rsidR="002A0D46" w:rsidRPr="00026D5A" w:rsidRDefault="002A0D46" w:rsidP="002A0D46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26D5A">
        <w:rPr>
          <w:rFonts w:ascii="Times New Roman" w:hAnsi="Times New Roman"/>
          <w:sz w:val="24"/>
          <w:szCs w:val="24"/>
        </w:rPr>
        <w:t>Всего часов</w:t>
      </w:r>
      <w:r w:rsidR="00352B98">
        <w:rPr>
          <w:rFonts w:ascii="Times New Roman" w:hAnsi="Times New Roman"/>
          <w:sz w:val="24"/>
          <w:szCs w:val="24"/>
        </w:rPr>
        <w:t xml:space="preserve"> –</w:t>
      </w:r>
      <w:r w:rsidRPr="00026D5A">
        <w:rPr>
          <w:rFonts w:ascii="Times New Roman" w:hAnsi="Times New Roman"/>
          <w:sz w:val="24"/>
          <w:szCs w:val="24"/>
        </w:rPr>
        <w:t xml:space="preserve"> </w:t>
      </w:r>
      <w:r w:rsidR="00352B98">
        <w:rPr>
          <w:rFonts w:ascii="Times New Roman" w:hAnsi="Times New Roman"/>
          <w:sz w:val="24"/>
          <w:szCs w:val="24"/>
        </w:rPr>
        <w:t>36</w:t>
      </w:r>
      <w:r w:rsidR="00352B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451959E" w14:textId="05023AB0" w:rsidR="002A0D46" w:rsidRPr="00026D5A" w:rsidRDefault="002A0D46" w:rsidP="002A0D46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8E5B174" w14:textId="77777777" w:rsidR="002A0D46" w:rsidRPr="00026D5A" w:rsidRDefault="002A0D46" w:rsidP="002A0D46">
      <w:pPr>
        <w:spacing w:after="0"/>
        <w:rPr>
          <w:color w:val="auto"/>
          <w:sz w:val="24"/>
          <w:szCs w:val="24"/>
        </w:rPr>
        <w:sectPr w:rsidR="002A0D46" w:rsidRPr="00026D5A" w:rsidSect="00AB34F8">
          <w:pgSz w:w="11907" w:h="16840"/>
          <w:pgMar w:top="1134" w:right="851" w:bottom="992" w:left="1418" w:header="709" w:footer="709" w:gutter="0"/>
          <w:cols w:space="720"/>
        </w:sectPr>
      </w:pPr>
    </w:p>
    <w:p w14:paraId="7ED58DEC" w14:textId="1D75F368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6D5A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352B9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61B28E51" w14:textId="77777777" w:rsidR="002A0D46" w:rsidRPr="00026D5A" w:rsidRDefault="002A0D46" w:rsidP="002A0D46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2A0D46" w:rsidRPr="00026D5A" w14:paraId="314473EC" w14:textId="77777777" w:rsidTr="00352B98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B5BC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ADE3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A6F8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9B5934" w14:textId="77777777" w:rsidR="002A0D46" w:rsidRPr="00026D5A" w:rsidRDefault="002A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2A0D46" w:rsidRPr="00026D5A" w14:paraId="239238CD" w14:textId="77777777" w:rsidTr="00352B98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F117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B65B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80F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A7FA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DB4B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8BE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2A0D46" w:rsidRPr="00026D5A" w14:paraId="0476F4B8" w14:textId="77777777" w:rsidTr="00352B98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D64E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534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24E2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A907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A7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2A4D90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80D2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BB7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46" w:rsidRPr="00026D5A" w14:paraId="0B843FDA" w14:textId="77777777" w:rsidTr="00352B98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FACD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8102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113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CBC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AED3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9A69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C1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B91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026D5A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4D1DB9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FEAC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442BFCBA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4927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0882585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0D46" w:rsidRPr="00026D5A" w14:paraId="0E100ED4" w14:textId="77777777" w:rsidTr="00352B98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48C9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48D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649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8718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7610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358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5815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131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388C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13C0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6BC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352B98" w:rsidRPr="00026D5A" w14:paraId="61FD27E5" w14:textId="77777777" w:rsidTr="00C40A6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9F94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6D97ABF5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6EACC2DF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E25D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1. Диагностика металлорежущего оборудования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505A5" w14:textId="3129189C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829" w14:textId="554DAD23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FBC" w14:textId="5A74FE53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53AC" w14:textId="42BCA78F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60D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F07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BE7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6A4C7" w14:textId="1943896E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ED2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B98" w:rsidRPr="00026D5A" w14:paraId="4B3B8E68" w14:textId="77777777" w:rsidTr="00C40A6D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74D3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6EBEAD6C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4100238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ED1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2. Наладка и подналадка металлорежущего оборудования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187E3" w14:textId="2BF075C3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4F6" w14:textId="5ABD519A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6E83" w14:textId="327F5A70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5375" w14:textId="088A08C6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8E5C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DFB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11B8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487C6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9F28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B98" w:rsidRPr="00026D5A" w14:paraId="5EC94E8D" w14:textId="77777777" w:rsidTr="00C40A6D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138F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2AA21E61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8744961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D56C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3. Ремонт металлорежущего оборудования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B5924" w14:textId="1BE428A3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9CE" w14:textId="5BC7D285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6181" w14:textId="048E2255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826" w14:textId="42E27422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BD0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BBC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132" w14:textId="77777777" w:rsidR="00352B98" w:rsidRPr="00026D5A" w:rsidRDefault="00352B9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5156A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3F0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B98" w:rsidRPr="00026D5A" w14:paraId="66603AA9" w14:textId="77777777" w:rsidTr="00C40A6D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522F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3E78C28B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39CC36DF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E3D3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4. Техническое обслуживание и ремонт аддитивного и сборочного оборудования.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530" w14:textId="06519C0E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FC9E" w14:textId="4436D336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C7F" w14:textId="2BAA6D7B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2878" w14:textId="1AF7B368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69B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19D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B73B" w14:textId="77777777" w:rsidR="00352B98" w:rsidRPr="00026D5A" w:rsidRDefault="00352B9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4BC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8557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D46" w:rsidRPr="00026D5A" w14:paraId="45C12964" w14:textId="77777777" w:rsidTr="00352B98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9CC" w14:textId="77777777" w:rsidR="002A0D46" w:rsidRPr="00026D5A" w:rsidRDefault="002A0D4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DAF3" w14:textId="77777777" w:rsidR="002A0D46" w:rsidRPr="00026D5A" w:rsidRDefault="002A0D4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F3A" w14:textId="2FCD3E2B" w:rsidR="002A0D46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A79" w14:textId="779EA79D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27D" w14:textId="3EF27C7D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787" w14:textId="03DC8BF9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693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4B76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2D7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7BD6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26D5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9064" w14:textId="0A8E90E9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213DB06E" w14:textId="56A63E9B" w:rsidR="00352B98" w:rsidRDefault="00352B98">
      <w:pPr>
        <w:spacing w:after="160" w:line="278" w:lineRule="auto"/>
        <w:rPr>
          <w:rFonts w:ascii="Times New Roman" w:hAnsi="Times New Roman"/>
          <w:b/>
          <w:sz w:val="24"/>
          <w:szCs w:val="24"/>
        </w:rPr>
      </w:pPr>
    </w:p>
    <w:p w14:paraId="1E5DABBC" w14:textId="09942E1C" w:rsidR="002A0D46" w:rsidRPr="00026D5A" w:rsidRDefault="002A0D46" w:rsidP="002A0D46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352B98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7712"/>
        <w:gridCol w:w="1749"/>
        <w:gridCol w:w="1935"/>
      </w:tblGrid>
      <w:tr w:rsidR="00352B98" w:rsidRPr="00026D5A" w14:paraId="5645A6C6" w14:textId="77777777" w:rsidTr="00B43DFA">
        <w:trPr>
          <w:trHeight w:val="2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0CF0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0B29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4943F1AB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1BCA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F916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352B98" w:rsidRPr="00026D5A" w14:paraId="4A0F104A" w14:textId="77777777" w:rsidTr="00B43DFA">
        <w:trPr>
          <w:trHeight w:val="322"/>
        </w:trPr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E61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Учебная практика </w:t>
            </w:r>
          </w:p>
          <w:p w14:paraId="1F3AD9C1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2FC084C6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1. Инструмент и приборы для диагностики оборудования</w:t>
            </w:r>
          </w:p>
          <w:p w14:paraId="07B27A9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2. Регламенты технического обслуживания оборудования</w:t>
            </w:r>
          </w:p>
          <w:p w14:paraId="6515EAD0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3. Испытание оборудования под нагрузкой и в работе</w:t>
            </w:r>
          </w:p>
          <w:p w14:paraId="14DE265A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4. Проверка геометрической точности оборудования по ГОСТам</w:t>
            </w:r>
          </w:p>
          <w:p w14:paraId="2971F6AE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5. Проверка кинематической точности оборудования</w:t>
            </w:r>
          </w:p>
          <w:p w14:paraId="14113C98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6. Испытание оборудования на виброустойчивость</w:t>
            </w:r>
          </w:p>
          <w:p w14:paraId="744E3C5A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7. Способы установки и закрепления оборудования на фундаменте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3E2E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3B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1882712C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5F3C6AF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2BE0789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2B98" w:rsidRPr="00026D5A" w14:paraId="782AB4D6" w14:textId="77777777" w:rsidTr="00B43DFA">
        <w:trPr>
          <w:trHeight w:val="322"/>
        </w:trPr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35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A90" w14:textId="1F763EB4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482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FF840EC" w14:textId="77777777" w:rsidR="002A0D46" w:rsidRPr="00026D5A" w:rsidRDefault="002A0D46" w:rsidP="002A0D4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2A0D46" w:rsidRPr="00026D5A" w:rsidSect="00AB34F8">
          <w:pgSz w:w="16840" w:h="11907" w:orient="landscape"/>
          <w:pgMar w:top="426" w:right="992" w:bottom="992" w:left="1134" w:header="709" w:footer="709" w:gutter="0"/>
          <w:cols w:space="720"/>
        </w:sectPr>
      </w:pPr>
    </w:p>
    <w:p w14:paraId="01DF7734" w14:textId="6D61DCFF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937784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74ECB4B8" w14:textId="77777777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  <w:highlight w:val="lightGray"/>
        </w:rPr>
      </w:pPr>
    </w:p>
    <w:p w14:paraId="37DDE4D7" w14:textId="017C2E2B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937784">
        <w:rPr>
          <w:rFonts w:ascii="Times New Roman" w:hAnsi="Times New Roman"/>
          <w:b/>
          <w:sz w:val="24"/>
          <w:szCs w:val="24"/>
        </w:rPr>
        <w:t>учебной практики</w:t>
      </w:r>
      <w:r w:rsidRPr="00026D5A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56A0EF89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>Кабинет «Технология машиностроения»</w:t>
      </w:r>
      <w:r w:rsidRPr="00026D5A">
        <w:rPr>
          <w:rFonts w:ascii="Times New Roman" w:hAnsi="Times New Roman"/>
          <w:b/>
          <w:color w:val="auto"/>
          <w:sz w:val="24"/>
          <w:szCs w:val="24"/>
        </w:rPr>
        <w:t>,</w:t>
      </w:r>
      <w:r w:rsidRPr="00026D5A">
        <w:rPr>
          <w:rFonts w:ascii="Times New Roman" w:hAnsi="Times New Roman"/>
          <w:color w:val="auto"/>
          <w:sz w:val="24"/>
          <w:szCs w:val="24"/>
        </w:rPr>
        <w:t xml:space="preserve"> оснащенный в соответствии с п. 6.1.2.1 образовательной программы по специальности 15.02.16 Технология машиностроения.</w:t>
      </w:r>
    </w:p>
    <w:p w14:paraId="77123607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 xml:space="preserve">Лаборатория «Автоматизированного проектирования технологических процессов </w:t>
      </w:r>
      <w:r w:rsidRPr="00026D5A">
        <w:rPr>
          <w:rFonts w:ascii="Times New Roman" w:hAnsi="Times New Roman"/>
          <w:color w:val="auto"/>
          <w:sz w:val="24"/>
          <w:szCs w:val="24"/>
        </w:rPr>
        <w:br/>
        <w:t>и программирования систем ЧПУ:»</w:t>
      </w:r>
      <w:r w:rsidRPr="00026D5A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026D5A">
        <w:rPr>
          <w:rFonts w:ascii="Times New Roman" w:hAnsi="Times New Roman"/>
          <w:color w:val="auto"/>
          <w:sz w:val="24"/>
          <w:szCs w:val="24"/>
        </w:rPr>
        <w:t>оснащенная в соответствии с п. 6.1.2.3 образовательной программы по специальности 15.02.16 Технология машиностроения.</w:t>
      </w:r>
    </w:p>
    <w:p w14:paraId="10AFB3E4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>Мастерская «Участок станков с ЧПУ», оснащенная в соответствии с п. 6.1.2.4 образовательной программы по специальности 15.02.16 Технология машиностроения.</w:t>
      </w:r>
    </w:p>
    <w:p w14:paraId="3F94E35B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026D5A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4DE2F65F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7126BF6" w14:textId="77777777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38C480DA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659005C8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13ABAA5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51748D9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            1. Багдасарова Т.А. Технология фрезерных работ. Изд.3-е. М.: Академия, 2021. </w:t>
      </w:r>
    </w:p>
    <w:p w14:paraId="09527ECF" w14:textId="77777777" w:rsidR="002A0D46" w:rsidRPr="00026D5A" w:rsidRDefault="002A0D46" w:rsidP="002A0D46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2. Балла О. М. Обработка деталей на станках с ЧПУ. Учебное пособие для СПО/ О. М. Балла. — Санкт-Петербург: Лань, 2021. — 368 с. — ISBN 978-5-8114-6754-9</w:t>
      </w:r>
    </w:p>
    <w:p w14:paraId="3CD773BC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3. Безъязычный В. Ф., Крылов В. Н. и др. Процессы формообразования деталей машин. </w:t>
      </w:r>
      <w:r w:rsidRPr="00026D5A">
        <w:rPr>
          <w:rFonts w:ascii="Times New Roman" w:hAnsi="Times New Roman"/>
          <w:sz w:val="24"/>
          <w:szCs w:val="24"/>
        </w:rPr>
        <w:tab/>
        <w:t>Учебное пособие для СПО/ В.Ф. Безъязычный. — Санкт-Петербург: Лань, 2021. — 416 с.</w:t>
      </w:r>
    </w:p>
    <w:p w14:paraId="307FD767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>4.Гришина, Т.Г. Технологический процесс сборки и технологическая документация по сборке узлов и изделий с применением систем автоматизированного проктирования : учебник для студ. Учереждений сред. Проф. Образования / Т.Г. Гришина; под ред. А.Н. Феофанова. – М.: Издательский центр «Академия», 2020. – 320 с</w:t>
      </w:r>
    </w:p>
    <w:p w14:paraId="337757AC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5. Гулиа Н. В., Клоков В. Г., Юрков С. А. Детали машин. Учебник для СПО/ Н.В. Гулиа.  Санкт-Петербург: Лань, 2021. — 416 с. </w:t>
      </w:r>
    </w:p>
    <w:p w14:paraId="046B1F61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6. Самойлова Л. Н., Юрьева Г. Ю., Гирн А. В. Технологические процессы в машиностроении. Лабораторный практикум. Учебное пособие для СПО/ Л.Н.Самойлова. — Санкт-Петербург: Лань, 2020. — 156 с. </w:t>
      </w:r>
    </w:p>
    <w:p w14:paraId="1C9F8111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7. Самойлова Л. Н., Юрьева Г. Ю., Гирн А. В. Технологические процессы в машиностроении. Лабораторный практикум. Учебное пособие для СПО/ Н.В. Гулиа. — Санкт-Петербург: Лань, 2020. — 156 с. </w:t>
      </w:r>
    </w:p>
    <w:p w14:paraId="2E271ED3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8. Сурина Е. С. Разработка управляющих программ для системы ЧПУ. Учебное пособие для СПО/ Е.С.Сурина. — Санкт-Петербург: Лань, 2020. — 268 с. </w:t>
      </w:r>
    </w:p>
    <w:p w14:paraId="2DD66097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9. Сысоев С. К., Сысоев А. С., Левко В. А. Технология машиностроения. Проектирование технологических процессов. Учебное пособие для СПО/ С.К.Сысоев . — Санкт-Петербург: Лань, 2021. — 352 с. </w:t>
      </w:r>
    </w:p>
    <w:p w14:paraId="144455D4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lastRenderedPageBreak/>
        <w:tab/>
        <w:t xml:space="preserve">10. Черепахин А.А., Кузнецов В.А. Технологические процессы в машиностроении. Уч. пособие, 3-е изд., стер. / А.А.Черепахин. — Санкт-Петербург: Лань, 2019. — 156 с. </w:t>
      </w:r>
    </w:p>
    <w:p w14:paraId="1C9D58BF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11. Черпаков Б.И. Технологическое оборудование машиностроительного производства. Изд. 6-е. М.: Академия, 2021. </w:t>
      </w:r>
    </w:p>
    <w:p w14:paraId="5B6249BD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43A6E0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026D5A">
        <w:rPr>
          <w:rFonts w:ascii="Times New Roman" w:hAnsi="Times New Roman"/>
          <w:i/>
          <w:sz w:val="24"/>
          <w:szCs w:val="24"/>
        </w:rPr>
        <w:t xml:space="preserve"> </w:t>
      </w:r>
    </w:p>
    <w:p w14:paraId="6665B996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1. Аверьянов, О. И. Технологическое оборудование: Учебное пособие / Аверьянов О.И., Аверьянова И.О., Клепиков В.В. - М.:Форум, ИНФРА-М Издательский Дом, 2019. - 240 с. - (Профессиональное образование). - ISBN 5-91134-033-X. - Текст : электронный. - URL: </w:t>
      </w:r>
      <w:hyperlink r:id="rId6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https://znanium.com/catalog/product/982571</w:t>
        </w:r>
      </w:hyperlink>
    </w:p>
    <w:p w14:paraId="678DA401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2. Завистовский, В. Э. Надежность и диагностика технологического оборудования : учебное пособие / В. Э. Завистовский. – Минск : РИПО, 2019. – 261 с. : ил., табл., схем., граф. – Режим доступа: по подписке. – URL: </w:t>
      </w:r>
      <w:hyperlink r:id="rId7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https://biblioclub.ru/index.php?page=book&amp;id=600075</w:t>
        </w:r>
      </w:hyperlink>
    </w:p>
    <w:p w14:paraId="3FD9A583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3. Сибикин, М. Ю. Технологическое оборудование заготовительных и складских производств машиностроительных предприятий: учебное пособие: [16+] / М. Ю. Сибикин. – Изд. 3-е, стер. – Москва; Берлин : Директ-Медиа, 2020. – 360 с. : ил., схем., табл. – Режим доступа: по подписке. – URL: </w:t>
      </w:r>
      <w:hyperlink r:id="rId8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https://biblioclub.ru/index.php?page=book&amp;id=575077</w:t>
        </w:r>
      </w:hyperlink>
    </w:p>
    <w:p w14:paraId="1BAF62B1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9DA72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14:paraId="21EE1F75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1. Синельников А.Ф. Монтаж промышленного оборудования и пусконаладочных работ,2018 </w:t>
      </w:r>
    </w:p>
    <w:p w14:paraId="47398F64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2. Феофанов А.Н. Организация ремонтных, монтажных и наладочных работ по промышленному оборудованию. В 2-х ч.Часть 1,2018 </w:t>
      </w:r>
    </w:p>
    <w:p w14:paraId="063EB889" w14:textId="77777777" w:rsidR="002A0D46" w:rsidRPr="00026D5A" w:rsidRDefault="002A0D46" w:rsidP="002A0D4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3. Феофанов А.Н. Организация ремонтных, монтажных и наладочных работ по промышленному оборудованию. В 2-х ч.Часть 2,2018</w:t>
      </w:r>
    </w:p>
    <w:p w14:paraId="2F3A2501" w14:textId="77777777" w:rsidR="002A0D46" w:rsidRPr="00026D5A" w:rsidRDefault="002A0D46" w:rsidP="002A0D46">
      <w:pPr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highlight w:val="green"/>
        </w:rPr>
      </w:pPr>
    </w:p>
    <w:p w14:paraId="64AA6AE8" w14:textId="7546653E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026D5A">
        <w:rPr>
          <w:rFonts w:ascii="Times New Roman" w:hAnsi="Times New Roman"/>
          <w:b/>
          <w:sz w:val="24"/>
          <w:szCs w:val="24"/>
        </w:rPr>
        <w:br/>
      </w:r>
      <w:r w:rsidR="00937784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403"/>
        <w:gridCol w:w="3265"/>
      </w:tblGrid>
      <w:tr w:rsidR="002A0D46" w:rsidRPr="00026D5A" w14:paraId="56C2DB1A" w14:textId="77777777" w:rsidTr="002A0D46">
        <w:trPr>
          <w:trHeight w:val="10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46C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026D5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026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13E2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C0A9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A0D46" w:rsidRPr="00026D5A" w14:paraId="2CD75C16" w14:textId="77777777" w:rsidTr="002A0D46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47C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037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диагностики неисправностей и отказов металлорежущего и аддитивного оборудования.</w:t>
            </w:r>
          </w:p>
          <w:p w14:paraId="0BA2ECB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Выбор методов устранения неисправностей.</w:t>
            </w:r>
          </w:p>
          <w:p w14:paraId="045F8964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Выбор и применение современных приборов для безразборной диагностики.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663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Pr="00026D5A">
              <w:rPr>
                <w:color w:val="auto"/>
                <w:sz w:val="24"/>
                <w:szCs w:val="24"/>
              </w:rPr>
              <w:t xml:space="preserve"> </w:t>
            </w: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3C2B4DBA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результатов.</w:t>
            </w:r>
          </w:p>
          <w:p w14:paraId="6451AFE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0D7BF122" w14:textId="77777777" w:rsidTr="002A0D46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7FE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ПК 4.2. Организовывать работы по устранению неполадок, отказов.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68F6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работы по устранению неполадок и отказов металлорежущего и аддитивного оборудования.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723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3329C4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57A2FF67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232CEC8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27BAEA2D" w14:textId="77777777" w:rsidTr="002A0D46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6E4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4.3. Планировать работы по наладке и подналадке металлорежущего и аддитивного оборудования.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A9B2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Планирование работы по наладке и подналадке металлорежущего и аддитивного оборудования.</w:t>
            </w:r>
          </w:p>
          <w:p w14:paraId="5ED31C0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технологической документации при планировании работ.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31C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DCB9B2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70D0A67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7A54F153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7C5DDEB5" w14:textId="77777777" w:rsidTr="002A0D46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7EEA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4.4. Организовывать ресурсное обеспечение работ по наладке.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A430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ресурсного обеспечения работ.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7C5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F41B4B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6BF4592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52DCD17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D11C820" w14:textId="77777777" w:rsidTr="002A0D46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C356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4.5. Контролировать качество работ по наладке и техническому обслуживанию.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7E3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контроля качества работ по наладке и техническому обслуживанию металлорежущего и аддитивного оборудования.</w:t>
            </w:r>
          </w:p>
          <w:p w14:paraId="125D611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Контроль за соблюдением норм охраны требований труда и бережливого производства.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8A4B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003184D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41C83B3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3995A618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1B0BF08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528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7171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1CEE5B06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7F26C47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B76BA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14:paraId="2316764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оценка процесса</w:t>
            </w:r>
          </w:p>
          <w:p w14:paraId="2FC4E1F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  <w:p w14:paraId="2F1E1FA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7C15F9F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515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B89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Использование различные механизма поиска и систематизации информации.</w:t>
            </w:r>
          </w:p>
          <w:p w14:paraId="47C65D3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700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91CE9D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543091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6AE3BFA8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388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07E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403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323B41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6BC11F8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2E69B7DB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77A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49F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686D4BB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Обладание высокими навыками коммуникации.</w:t>
            </w:r>
          </w:p>
          <w:p w14:paraId="43FE942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92D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DBCAA9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9E9EE5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672526FE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192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</w:t>
            </w: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1F9E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Демонстрация навыков грамотно излагать свои мысли и оформлять документацию на государственном языке </w:t>
            </w: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CA5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1E3737B4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760C9A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094E7DDE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CCDF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3E6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Проявление активной гражданско-патриотической позиции.</w:t>
            </w:r>
          </w:p>
          <w:p w14:paraId="31E3185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осознанного поведения на основе 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445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08C5296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24918F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33726242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567D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5ACA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сохранении окружающей среды.</w:t>
            </w:r>
          </w:p>
          <w:p w14:paraId="391DB28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основных правил поведения и действия в чрезвычайных ситуациях.</w:t>
            </w:r>
          </w:p>
          <w:p w14:paraId="4356A46F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6DEF036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42E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C0AEE7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6A19F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76DFAF04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55C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221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A1ED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DF0C53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8CA605E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</w:tbl>
    <w:p w14:paraId="7E4A277B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7DD9A3C6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216CDA25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7F9709E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08BDA317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E265ACE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D42197E" w14:textId="77777777" w:rsidR="00D868C1" w:rsidRPr="00026D5A" w:rsidRDefault="00D868C1">
      <w:pPr>
        <w:rPr>
          <w:sz w:val="24"/>
          <w:szCs w:val="24"/>
        </w:rPr>
      </w:pPr>
    </w:p>
    <w:sectPr w:rsidR="00D868C1" w:rsidRPr="0002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893AF" w14:textId="77777777" w:rsidR="00AB34F8" w:rsidRDefault="00AB34F8" w:rsidP="002A0D46">
      <w:pPr>
        <w:spacing w:after="0" w:line="240" w:lineRule="auto"/>
      </w:pPr>
      <w:r>
        <w:separator/>
      </w:r>
    </w:p>
  </w:endnote>
  <w:endnote w:type="continuationSeparator" w:id="0">
    <w:p w14:paraId="7E4CC3E8" w14:textId="77777777" w:rsidR="00AB34F8" w:rsidRDefault="00AB34F8" w:rsidP="002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15D69" w14:textId="77777777" w:rsidR="00AB34F8" w:rsidRDefault="00AB34F8" w:rsidP="002A0D46">
      <w:pPr>
        <w:spacing w:after="0" w:line="240" w:lineRule="auto"/>
      </w:pPr>
      <w:r>
        <w:separator/>
      </w:r>
    </w:p>
  </w:footnote>
  <w:footnote w:type="continuationSeparator" w:id="0">
    <w:p w14:paraId="01C57D09" w14:textId="77777777" w:rsidR="00AB34F8" w:rsidRDefault="00AB34F8" w:rsidP="002A0D46">
      <w:pPr>
        <w:spacing w:after="0" w:line="240" w:lineRule="auto"/>
      </w:pPr>
      <w:r>
        <w:continuationSeparator/>
      </w:r>
    </w:p>
  </w:footnote>
  <w:footnote w:id="1">
    <w:p w14:paraId="50768C8B" w14:textId="77777777" w:rsidR="002A0D46" w:rsidRDefault="002A0D46" w:rsidP="002A0D46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  <w:sz w:val="16"/>
          <w:szCs w:val="16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6EFA8623" w14:textId="77777777" w:rsidR="002A0D46" w:rsidRDefault="002A0D46" w:rsidP="002A0D46"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1"/>
    <w:rsid w:val="00026D5A"/>
    <w:rsid w:val="002A0D46"/>
    <w:rsid w:val="00352B98"/>
    <w:rsid w:val="003A04E2"/>
    <w:rsid w:val="005C25CF"/>
    <w:rsid w:val="00937784"/>
    <w:rsid w:val="00AB34F8"/>
    <w:rsid w:val="00AD50CB"/>
    <w:rsid w:val="00B43DFA"/>
    <w:rsid w:val="00B554A3"/>
    <w:rsid w:val="00D40D57"/>
    <w:rsid w:val="00D868C1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2E8A"/>
  <w15:chartTrackingRefBased/>
  <w15:docId w15:val="{2377119E-AD7E-40CC-9156-94BEA62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2A0D46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868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8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8C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8C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8C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8C1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8C1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8C1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8C1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86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68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68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68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68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68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868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868C1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86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868C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86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868C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868C1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D868C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D868C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D86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D868C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D868C1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2A0D46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2A0D46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2A0D46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2A0D46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2A0D46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2A0D46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2A0D46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2A0D46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2A0D46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2A0D46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2A0D46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2A0D46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2A0D46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2A0D46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2A0D46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2A0D46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2A0D46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2A0D46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2A0D46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2A0D46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2A0D46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2A0D46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2A0D46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2A0D46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2A0D46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2A0D46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2A0D46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2A0D46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2A0D46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2A0D46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2A0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2A0D4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2A0D46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2A0D46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2A0D46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2A0D46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2A0D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2A0D46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2A0D4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2A0D46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2A0D46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2A0D46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2A0D46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2A0D46"/>
    <w:rPr>
      <w:sz w:val="22"/>
      <w:szCs w:val="22"/>
    </w:rPr>
  </w:style>
  <w:style w:type="paragraph" w:styleId="aff2">
    <w:name w:val="No Spacing"/>
    <w:link w:val="aff1"/>
    <w:uiPriority w:val="1"/>
    <w:qFormat/>
    <w:rsid w:val="002A0D46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2A0D46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2A0D46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2A0D46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2A0D46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2A0D46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2A0D46"/>
    <w:rPr>
      <w:vertAlign w:val="superscript"/>
    </w:rPr>
  </w:style>
  <w:style w:type="paragraph" w:customStyle="1" w:styleId="18">
    <w:name w:val="Знак сноски1"/>
    <w:link w:val="aff9"/>
    <w:rsid w:val="002A0D46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2A0D46"/>
  </w:style>
  <w:style w:type="paragraph" w:customStyle="1" w:styleId="19">
    <w:name w:val="Номер страницы1"/>
    <w:link w:val="affa"/>
    <w:rsid w:val="002A0D46"/>
    <w:pPr>
      <w:spacing w:after="0" w:line="240" w:lineRule="auto"/>
    </w:pPr>
  </w:style>
  <w:style w:type="paragraph" w:customStyle="1" w:styleId="110">
    <w:name w:val="Тема примечания Знак11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2A0D46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2A0D46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2A0D46"/>
    <w:rPr>
      <w:vertAlign w:val="superscript"/>
    </w:rPr>
  </w:style>
  <w:style w:type="paragraph" w:customStyle="1" w:styleId="1a">
    <w:name w:val="Знак концевой сноски1"/>
    <w:link w:val="affd"/>
    <w:rsid w:val="002A0D46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2A0D46"/>
    <w:rPr>
      <w:i/>
      <w:color w:val="404040"/>
    </w:rPr>
  </w:style>
  <w:style w:type="paragraph" w:customStyle="1" w:styleId="1b">
    <w:name w:val="Слабое выделение1"/>
    <w:link w:val="affe"/>
    <w:rsid w:val="002A0D46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2A0D46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2A0D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2A0D46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2A0D46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2A0D46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2A0D46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2A0D46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2A0D46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2A0D46"/>
    <w:rPr>
      <w:sz w:val="18"/>
    </w:rPr>
  </w:style>
  <w:style w:type="paragraph" w:customStyle="1" w:styleId="1c">
    <w:name w:val="Тема примечания Знак1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2A0D46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2A0D46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2A0D46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2A0D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2A0D4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2A0D46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2A0D4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2A0D46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2A0D46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2A0D46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2A0D46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2A0D46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2A0D46"/>
    <w:rPr>
      <w:sz w:val="16"/>
    </w:rPr>
  </w:style>
  <w:style w:type="paragraph" w:customStyle="1" w:styleId="1f">
    <w:name w:val="Знак примечания1"/>
    <w:link w:val="affff3"/>
    <w:rsid w:val="002A0D46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2A0D46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2A0D46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2A0D46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2A0D46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2A0D46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2A0D46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2A0D46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2A0D46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2A0D46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2A0D46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2A0D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2A0D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2A0D46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2A0D4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2A0D46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2A0D46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2A0D46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2A0D46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2A0D46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2A0D46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2A0D46"/>
    <w:rPr>
      <w:sz w:val="22"/>
    </w:rPr>
  </w:style>
  <w:style w:type="table" w:styleId="afffff7">
    <w:name w:val="Table Grid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2A0D4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2A0D46"/>
    <w:rPr>
      <w:sz w:val="20"/>
    </w:rPr>
  </w:style>
  <w:style w:type="paragraph" w:customStyle="1" w:styleId="afffff9">
    <w:name w:val="Внимание: криминал!!"/>
    <w:basedOn w:val="afffff3"/>
    <w:next w:val="a"/>
    <w:rsid w:val="002A0D46"/>
  </w:style>
  <w:style w:type="paragraph" w:customStyle="1" w:styleId="afffffa">
    <w:name w:val="Комментарий"/>
    <w:basedOn w:val="affff2"/>
    <w:next w:val="a"/>
    <w:rsid w:val="002A0D4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2A0D46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2A0D46"/>
    <w:rPr>
      <w:b/>
    </w:rPr>
  </w:style>
  <w:style w:type="paragraph" w:customStyle="1" w:styleId="afffffc">
    <w:name w:val="Колонтитул (левый)"/>
    <w:basedOn w:val="afff6"/>
    <w:next w:val="a"/>
    <w:rsid w:val="002A0D46"/>
    <w:rPr>
      <w:sz w:val="14"/>
    </w:rPr>
  </w:style>
  <w:style w:type="paragraph" w:customStyle="1" w:styleId="afffffd">
    <w:name w:val="Оглавление"/>
    <w:basedOn w:val="affff0"/>
    <w:next w:val="a"/>
    <w:rsid w:val="002A0D46"/>
    <w:pPr>
      <w:ind w:left="140"/>
    </w:pPr>
  </w:style>
  <w:style w:type="paragraph" w:customStyle="1" w:styleId="afffffe">
    <w:name w:val="Пример."/>
    <w:basedOn w:val="afffff3"/>
    <w:next w:val="a"/>
    <w:rsid w:val="002A0D46"/>
  </w:style>
  <w:style w:type="paragraph" w:customStyle="1" w:styleId="affffff">
    <w:name w:val="Информация об изменениях"/>
    <w:basedOn w:val="affffc"/>
    <w:next w:val="a"/>
    <w:rsid w:val="002A0D46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2A0D46"/>
    <w:rPr>
      <w:i/>
    </w:rPr>
  </w:style>
  <w:style w:type="paragraph" w:customStyle="1" w:styleId="affffff1">
    <w:name w:val="Центрированный (таблица)"/>
    <w:basedOn w:val="affff7"/>
    <w:next w:val="a"/>
    <w:rsid w:val="002A0D46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2A0D46"/>
  </w:style>
  <w:style w:type="paragraph" w:customStyle="1" w:styleId="affffff3">
    <w:name w:val="Необходимые документы"/>
    <w:basedOn w:val="afffff3"/>
    <w:next w:val="a"/>
    <w:rsid w:val="002A0D46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2A0D46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2A0D46"/>
  </w:style>
  <w:style w:type="paragraph" w:customStyle="1" w:styleId="affffff6">
    <w:name w:val="Куда обратиться?"/>
    <w:basedOn w:val="afffff3"/>
    <w:next w:val="a"/>
    <w:rsid w:val="002A0D46"/>
  </w:style>
  <w:style w:type="paragraph" w:customStyle="1" w:styleId="affffff7">
    <w:name w:val="Интерактивный заголовок"/>
    <w:basedOn w:val="1f2"/>
    <w:next w:val="a"/>
    <w:rsid w:val="002A0D4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5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&amp;id=600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5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2755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9</cp:revision>
  <dcterms:created xsi:type="dcterms:W3CDTF">2024-03-31T19:25:00Z</dcterms:created>
  <dcterms:modified xsi:type="dcterms:W3CDTF">2024-04-01T11:10:00Z</dcterms:modified>
</cp:coreProperties>
</file>