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09" w:rsidRDefault="00A74D09" w:rsidP="00A74D09"/>
    <w:p w:rsidR="00A74D09" w:rsidRDefault="00A74D09" w:rsidP="00A74D09"/>
    <w:p w:rsidR="00A74D09" w:rsidRDefault="00A74D09" w:rsidP="00A74D09"/>
    <w:p w:rsidR="00A74D09" w:rsidRPr="00A74D09" w:rsidRDefault="00A74D09" w:rsidP="00A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09">
        <w:rPr>
          <w:rFonts w:ascii="Times New Roman" w:hAnsi="Times New Roman" w:cs="Times New Roman"/>
          <w:b/>
          <w:sz w:val="28"/>
          <w:szCs w:val="28"/>
        </w:rPr>
        <w:t>Рабочий учебный план для профессиональной подготовки квалифицированных рабочих по профессии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74D09">
        <w:rPr>
          <w:rFonts w:ascii="Times New Roman" w:hAnsi="Times New Roman" w:cs="Times New Roman"/>
          <w:b/>
          <w:sz w:val="28"/>
          <w:szCs w:val="28"/>
        </w:rPr>
        <w:t xml:space="preserve"> «Столяр строительный» из числа лиц с ограниченными возможностями </w:t>
      </w:r>
      <w:proofErr w:type="gramStart"/>
      <w:r w:rsidRPr="00A74D09">
        <w:rPr>
          <w:rFonts w:ascii="Times New Roman" w:hAnsi="Times New Roman" w:cs="Times New Roman"/>
          <w:b/>
          <w:sz w:val="28"/>
          <w:szCs w:val="28"/>
        </w:rPr>
        <w:t>здоровья .</w:t>
      </w:r>
      <w:r w:rsidRPr="00A74D09">
        <w:rPr>
          <w:rFonts w:ascii="Times New Roman" w:hAnsi="Times New Roman" w:cs="Times New Roman"/>
          <w:b/>
          <w:sz w:val="28"/>
          <w:szCs w:val="28"/>
        </w:rPr>
        <w:br/>
        <w:t>срок</w:t>
      </w:r>
      <w:proofErr w:type="gramEnd"/>
      <w:r w:rsidRPr="00A74D09">
        <w:rPr>
          <w:rFonts w:ascii="Times New Roman" w:hAnsi="Times New Roman" w:cs="Times New Roman"/>
          <w:b/>
          <w:sz w:val="28"/>
          <w:szCs w:val="28"/>
        </w:rPr>
        <w:t xml:space="preserve"> обучения 1 год 10 мес. пятидневная рабочая неделя.</w:t>
      </w:r>
    </w:p>
    <w:p w:rsidR="00A74D09" w:rsidRDefault="00A74D09" w:rsidP="00A74D09">
      <w:pPr>
        <w:pStyle w:val="70"/>
        <w:shd w:val="clear" w:color="auto" w:fill="auto"/>
        <w:spacing w:after="492" w:line="240" w:lineRule="exact"/>
        <w:jc w:val="center"/>
      </w:pPr>
    </w:p>
    <w:p w:rsidR="00A74D09" w:rsidRDefault="00A74D09" w:rsidP="00A74D09">
      <w:pPr>
        <w:pStyle w:val="70"/>
        <w:shd w:val="clear" w:color="auto" w:fill="auto"/>
        <w:spacing w:after="492" w:line="240" w:lineRule="exact"/>
        <w:jc w:val="center"/>
      </w:pPr>
      <w:r>
        <w:t>2. ПЛАН УЧЕБНОГО ПРОЦЕССА</w:t>
      </w:r>
    </w:p>
    <w:p w:rsidR="00A74D09" w:rsidRDefault="00A74D09" w:rsidP="00A74D09"/>
    <w:p w:rsidR="00A74D09" w:rsidRDefault="00A74D09" w:rsidP="00A74D09"/>
    <w:tbl>
      <w:tblPr>
        <w:tblStyle w:val="a3"/>
        <w:tblW w:w="175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708"/>
        <w:gridCol w:w="1134"/>
        <w:gridCol w:w="1134"/>
        <w:gridCol w:w="1418"/>
        <w:gridCol w:w="1276"/>
        <w:gridCol w:w="1275"/>
        <w:gridCol w:w="1134"/>
        <w:gridCol w:w="1134"/>
        <w:gridCol w:w="1276"/>
        <w:gridCol w:w="1276"/>
        <w:gridCol w:w="1276"/>
        <w:gridCol w:w="992"/>
      </w:tblGrid>
      <w:tr w:rsidR="00A74D09" w:rsidTr="00A346D5">
        <w:trPr>
          <w:trHeight w:val="381"/>
        </w:trPr>
        <w:tc>
          <w:tcPr>
            <w:tcW w:w="851" w:type="dxa"/>
            <w:vMerge w:val="restart"/>
          </w:tcPr>
          <w:p w:rsidR="00A74D09" w:rsidRPr="00AF22CA" w:rsidRDefault="00A74D09" w:rsidP="00F84B44">
            <w:pPr>
              <w:rPr>
                <w:b/>
                <w:sz w:val="16"/>
                <w:szCs w:val="16"/>
              </w:rPr>
            </w:pPr>
            <w:r w:rsidRPr="00AF22CA">
              <w:rPr>
                <w:rStyle w:val="211pt0"/>
                <w:rFonts w:eastAsiaTheme="minorHAnsi"/>
                <w:b/>
                <w:sz w:val="16"/>
                <w:szCs w:val="16"/>
              </w:rPr>
              <w:t>Индекс</w:t>
            </w:r>
          </w:p>
        </w:tc>
        <w:tc>
          <w:tcPr>
            <w:tcW w:w="2694" w:type="dxa"/>
            <w:vMerge w:val="restart"/>
          </w:tcPr>
          <w:p w:rsidR="00A74D09" w:rsidRDefault="00A74D09" w:rsidP="00F84B44">
            <w:r>
              <w:rPr>
                <w:rStyle w:val="211pt0"/>
                <w:rFonts w:eastAsiaTheme="minorHAnsi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8" w:type="dxa"/>
            <w:vMerge w:val="restart"/>
            <w:textDirection w:val="btLr"/>
          </w:tcPr>
          <w:p w:rsidR="00A74D09" w:rsidRPr="00F6698A" w:rsidRDefault="00A74D09" w:rsidP="00F84B44">
            <w:pPr>
              <w:ind w:left="113" w:right="113"/>
              <w:rPr>
                <w:sz w:val="16"/>
                <w:szCs w:val="16"/>
              </w:rPr>
            </w:pPr>
            <w:r w:rsidRPr="00F6698A">
              <w:rPr>
                <w:rStyle w:val="29pt"/>
                <w:rFonts w:eastAsiaTheme="minorHAnsi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3686" w:type="dxa"/>
            <w:gridSpan w:val="3"/>
            <w:vAlign w:val="bottom"/>
          </w:tcPr>
          <w:p w:rsidR="00A74D09" w:rsidRPr="008A5571" w:rsidRDefault="00A74D09" w:rsidP="00F84B44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105pt"/>
                <w:sz w:val="18"/>
                <w:szCs w:val="18"/>
              </w:rPr>
              <w:t>УЧЕБНАЯ НАГУЗКА ОБУЧАЮЩИХС</w:t>
            </w:r>
            <w:r w:rsidRPr="008A5571">
              <w:rPr>
                <w:rStyle w:val="2105pt"/>
                <w:sz w:val="18"/>
                <w:szCs w:val="18"/>
              </w:rPr>
              <w:t>Я (ЧАС)</w:t>
            </w:r>
          </w:p>
        </w:tc>
        <w:tc>
          <w:tcPr>
            <w:tcW w:w="9639" w:type="dxa"/>
            <w:gridSpan w:val="8"/>
          </w:tcPr>
          <w:p w:rsidR="00A74D09" w:rsidRDefault="00A74D09" w:rsidP="00F84B44">
            <w:pPr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Распределение обязательной нагрузки по курсам и семестрам (час в семестр)</w:t>
            </w:r>
          </w:p>
        </w:tc>
      </w:tr>
      <w:tr w:rsidR="00A74D09" w:rsidTr="00A346D5">
        <w:trPr>
          <w:trHeight w:val="378"/>
        </w:trPr>
        <w:tc>
          <w:tcPr>
            <w:tcW w:w="851" w:type="dxa"/>
            <w:vMerge/>
          </w:tcPr>
          <w:p w:rsidR="00A74D09" w:rsidRDefault="00A74D09" w:rsidP="00F84B44">
            <w:pPr>
              <w:rPr>
                <w:rStyle w:val="211pt0"/>
                <w:rFonts w:eastAsiaTheme="minorHAnsi"/>
              </w:rPr>
            </w:pPr>
          </w:p>
        </w:tc>
        <w:tc>
          <w:tcPr>
            <w:tcW w:w="2694" w:type="dxa"/>
            <w:vMerge/>
          </w:tcPr>
          <w:p w:rsidR="00A74D09" w:rsidRDefault="00A74D09" w:rsidP="00F84B44">
            <w:pPr>
              <w:rPr>
                <w:rStyle w:val="211pt0"/>
                <w:rFonts w:eastAsiaTheme="minorHAnsi"/>
              </w:rPr>
            </w:pPr>
          </w:p>
        </w:tc>
        <w:tc>
          <w:tcPr>
            <w:tcW w:w="708" w:type="dxa"/>
            <w:vMerge/>
          </w:tcPr>
          <w:p w:rsidR="00A74D09" w:rsidRDefault="00A74D09" w:rsidP="00F84B44">
            <w:pPr>
              <w:rPr>
                <w:rStyle w:val="29pt"/>
                <w:rFonts w:eastAsiaTheme="minorHAnsi"/>
              </w:rPr>
            </w:pPr>
          </w:p>
        </w:tc>
        <w:tc>
          <w:tcPr>
            <w:tcW w:w="3686" w:type="dxa"/>
            <w:gridSpan w:val="3"/>
            <w:vAlign w:val="bottom"/>
          </w:tcPr>
          <w:p w:rsidR="00A74D09" w:rsidRPr="008A5571" w:rsidRDefault="00A74D09" w:rsidP="00F84B44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8A5571">
              <w:rPr>
                <w:rStyle w:val="211pt"/>
              </w:rPr>
              <w:t>Обязательная</w:t>
            </w:r>
          </w:p>
          <w:p w:rsidR="00A74D09" w:rsidRPr="008A5571" w:rsidRDefault="00A74D09" w:rsidP="00F84B44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8A5571">
              <w:rPr>
                <w:rStyle w:val="211pt"/>
              </w:rPr>
              <w:t>аудиторная</w:t>
            </w:r>
          </w:p>
        </w:tc>
        <w:tc>
          <w:tcPr>
            <w:tcW w:w="4819" w:type="dxa"/>
            <w:gridSpan w:val="4"/>
          </w:tcPr>
          <w:p w:rsidR="00A74D09" w:rsidRDefault="00A74D09" w:rsidP="00F84B44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1 курс</w:t>
            </w:r>
          </w:p>
        </w:tc>
        <w:tc>
          <w:tcPr>
            <w:tcW w:w="4820" w:type="dxa"/>
            <w:gridSpan w:val="4"/>
          </w:tcPr>
          <w:p w:rsidR="00A74D09" w:rsidRDefault="00A74D09" w:rsidP="00F84B44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2 курс</w:t>
            </w:r>
          </w:p>
        </w:tc>
      </w:tr>
      <w:tr w:rsidR="00A74D09" w:rsidTr="00A346D5">
        <w:trPr>
          <w:trHeight w:val="383"/>
        </w:trPr>
        <w:tc>
          <w:tcPr>
            <w:tcW w:w="851" w:type="dxa"/>
            <w:vMerge/>
          </w:tcPr>
          <w:p w:rsidR="00A74D09" w:rsidRDefault="00A74D09" w:rsidP="00F84B44">
            <w:pPr>
              <w:rPr>
                <w:rStyle w:val="211pt0"/>
                <w:rFonts w:eastAsiaTheme="minorHAnsi"/>
              </w:rPr>
            </w:pPr>
          </w:p>
        </w:tc>
        <w:tc>
          <w:tcPr>
            <w:tcW w:w="2694" w:type="dxa"/>
            <w:vMerge/>
          </w:tcPr>
          <w:p w:rsidR="00A74D09" w:rsidRDefault="00A74D09" w:rsidP="00F84B44">
            <w:pPr>
              <w:rPr>
                <w:rStyle w:val="211pt0"/>
                <w:rFonts w:eastAsiaTheme="minorHAnsi"/>
              </w:rPr>
            </w:pPr>
          </w:p>
        </w:tc>
        <w:tc>
          <w:tcPr>
            <w:tcW w:w="708" w:type="dxa"/>
            <w:vMerge/>
          </w:tcPr>
          <w:p w:rsidR="00A74D09" w:rsidRDefault="00A74D09" w:rsidP="00F84B44">
            <w:pPr>
              <w:rPr>
                <w:rStyle w:val="29pt"/>
                <w:rFonts w:eastAsiaTheme="minorHAnsi"/>
              </w:rPr>
            </w:pPr>
          </w:p>
        </w:tc>
        <w:tc>
          <w:tcPr>
            <w:tcW w:w="1134" w:type="dxa"/>
            <w:vMerge w:val="restart"/>
          </w:tcPr>
          <w:p w:rsidR="00A74D09" w:rsidRDefault="00A74D09" w:rsidP="00F84B4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Всег</w:t>
            </w:r>
            <w:r>
              <w:rPr>
                <w:rStyle w:val="2105pt"/>
              </w:rPr>
              <w:t>о</w:t>
            </w:r>
          </w:p>
          <w:p w:rsidR="00A74D09" w:rsidRDefault="00A74D09" w:rsidP="00F84B44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занятий</w:t>
            </w:r>
          </w:p>
        </w:tc>
        <w:tc>
          <w:tcPr>
            <w:tcW w:w="2552" w:type="dxa"/>
            <w:gridSpan w:val="2"/>
          </w:tcPr>
          <w:p w:rsidR="00A74D09" w:rsidRDefault="00A74D09" w:rsidP="00F84B44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05pt"/>
              </w:rPr>
              <w:t xml:space="preserve">В </w:t>
            </w:r>
            <w:r>
              <w:rPr>
                <w:rStyle w:val="211pt0"/>
              </w:rPr>
              <w:t>т.ч.</w:t>
            </w:r>
          </w:p>
        </w:tc>
        <w:tc>
          <w:tcPr>
            <w:tcW w:w="4819" w:type="dxa"/>
            <w:gridSpan w:val="4"/>
            <w:vAlign w:val="bottom"/>
          </w:tcPr>
          <w:p w:rsidR="00A74D09" w:rsidRDefault="00A74D09" w:rsidP="00F84B44">
            <w:pPr>
              <w:pStyle w:val="20"/>
              <w:shd w:val="clear" w:color="auto" w:fill="auto"/>
              <w:spacing w:after="60" w:line="220" w:lineRule="exact"/>
              <w:ind w:left="113" w:right="113" w:firstLine="0"/>
              <w:jc w:val="center"/>
              <w:rPr>
                <w:rStyle w:val="211pt"/>
              </w:rPr>
            </w:pPr>
            <w:r>
              <w:rPr>
                <w:sz w:val="24"/>
                <w:szCs w:val="24"/>
              </w:rPr>
              <w:t>Кол-во недель</w:t>
            </w:r>
          </w:p>
        </w:tc>
        <w:tc>
          <w:tcPr>
            <w:tcW w:w="4820" w:type="dxa"/>
            <w:gridSpan w:val="4"/>
            <w:vAlign w:val="bottom"/>
          </w:tcPr>
          <w:p w:rsidR="00A74D09" w:rsidRDefault="00A74D09" w:rsidP="00F84B44">
            <w:pPr>
              <w:pStyle w:val="20"/>
              <w:shd w:val="clear" w:color="auto" w:fill="auto"/>
              <w:spacing w:after="60" w:line="220" w:lineRule="exact"/>
              <w:ind w:left="113" w:right="113" w:firstLine="0"/>
              <w:jc w:val="center"/>
              <w:rPr>
                <w:rStyle w:val="211pt"/>
              </w:rPr>
            </w:pPr>
            <w:r>
              <w:rPr>
                <w:sz w:val="24"/>
                <w:szCs w:val="24"/>
              </w:rPr>
              <w:t>Кол-во недель</w:t>
            </w:r>
          </w:p>
        </w:tc>
      </w:tr>
      <w:tr w:rsidR="00A74D09" w:rsidTr="008508D5">
        <w:trPr>
          <w:trHeight w:val="382"/>
        </w:trPr>
        <w:tc>
          <w:tcPr>
            <w:tcW w:w="851" w:type="dxa"/>
            <w:vMerge/>
          </w:tcPr>
          <w:p w:rsidR="00A74D09" w:rsidRDefault="00A74D09" w:rsidP="00F84B44">
            <w:pPr>
              <w:rPr>
                <w:rStyle w:val="211pt0"/>
                <w:rFonts w:eastAsiaTheme="minorHAnsi"/>
              </w:rPr>
            </w:pPr>
          </w:p>
        </w:tc>
        <w:tc>
          <w:tcPr>
            <w:tcW w:w="2694" w:type="dxa"/>
            <w:vMerge/>
          </w:tcPr>
          <w:p w:rsidR="00A74D09" w:rsidRDefault="00A74D09" w:rsidP="00F84B44">
            <w:pPr>
              <w:rPr>
                <w:rStyle w:val="211pt0"/>
                <w:rFonts w:eastAsiaTheme="minorHAnsi"/>
              </w:rPr>
            </w:pPr>
          </w:p>
        </w:tc>
        <w:tc>
          <w:tcPr>
            <w:tcW w:w="708" w:type="dxa"/>
            <w:vMerge/>
          </w:tcPr>
          <w:p w:rsidR="00A74D09" w:rsidRDefault="00A74D09" w:rsidP="00F84B44">
            <w:pPr>
              <w:rPr>
                <w:rStyle w:val="29pt"/>
                <w:rFonts w:eastAsiaTheme="minorHAnsi"/>
              </w:rPr>
            </w:pPr>
          </w:p>
        </w:tc>
        <w:tc>
          <w:tcPr>
            <w:tcW w:w="1134" w:type="dxa"/>
            <w:vMerge/>
          </w:tcPr>
          <w:p w:rsidR="00A74D09" w:rsidRDefault="00A74D09" w:rsidP="00F84B44"/>
        </w:tc>
        <w:tc>
          <w:tcPr>
            <w:tcW w:w="1134" w:type="dxa"/>
          </w:tcPr>
          <w:p w:rsidR="00A74D09" w:rsidRDefault="00A74D09" w:rsidP="00F84B44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18"/>
                <w:szCs w:val="18"/>
              </w:rPr>
            </w:pPr>
            <w:r w:rsidRPr="00445958">
              <w:rPr>
                <w:rStyle w:val="211pt0"/>
                <w:sz w:val="18"/>
                <w:szCs w:val="18"/>
              </w:rPr>
              <w:t>Лекций,</w:t>
            </w:r>
          </w:p>
          <w:p w:rsidR="00A74D09" w:rsidRPr="00445958" w:rsidRDefault="00A74D09" w:rsidP="00F84B44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18"/>
                <w:szCs w:val="18"/>
              </w:rPr>
            </w:pPr>
            <w:r w:rsidRPr="00445958">
              <w:rPr>
                <w:rStyle w:val="211pt0"/>
                <w:sz w:val="18"/>
                <w:szCs w:val="18"/>
              </w:rPr>
              <w:t>уроков</w:t>
            </w:r>
          </w:p>
        </w:tc>
        <w:tc>
          <w:tcPr>
            <w:tcW w:w="1418" w:type="dxa"/>
          </w:tcPr>
          <w:p w:rsidR="00A74D09" w:rsidRPr="00445958" w:rsidRDefault="00A74D09" w:rsidP="00F84B44">
            <w:pPr>
              <w:rPr>
                <w:sz w:val="18"/>
                <w:szCs w:val="18"/>
              </w:rPr>
            </w:pPr>
            <w:proofErr w:type="spellStart"/>
            <w:r>
              <w:rPr>
                <w:rStyle w:val="211pt0"/>
                <w:rFonts w:eastAsiaTheme="minorHAnsi"/>
                <w:sz w:val="18"/>
                <w:szCs w:val="18"/>
              </w:rPr>
              <w:t>Лабор</w:t>
            </w:r>
            <w:proofErr w:type="spellEnd"/>
            <w:r>
              <w:rPr>
                <w:rStyle w:val="211pt0"/>
                <w:rFonts w:eastAsiaTheme="minorHAnsi"/>
                <w:sz w:val="18"/>
                <w:szCs w:val="18"/>
              </w:rPr>
              <w:t xml:space="preserve">. и </w:t>
            </w:r>
            <w:proofErr w:type="spellStart"/>
            <w:r>
              <w:rPr>
                <w:rStyle w:val="211pt0"/>
                <w:rFonts w:eastAsiaTheme="minorHAnsi"/>
                <w:sz w:val="18"/>
                <w:szCs w:val="18"/>
              </w:rPr>
              <w:t>практичиски</w:t>
            </w:r>
            <w:r w:rsidRPr="00445958">
              <w:rPr>
                <w:rStyle w:val="211pt0"/>
                <w:rFonts w:eastAsiaTheme="minorHAns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A74D09" w:rsidRDefault="00A74D09" w:rsidP="00F84B44">
            <w:r>
              <w:t>17 недель</w:t>
            </w:r>
          </w:p>
        </w:tc>
        <w:tc>
          <w:tcPr>
            <w:tcW w:w="1275" w:type="dxa"/>
            <w:vAlign w:val="center"/>
          </w:tcPr>
          <w:p w:rsidR="00A74D09" w:rsidRDefault="00A74D09" w:rsidP="00F84B44">
            <w:r>
              <w:t>20 недель</w:t>
            </w:r>
          </w:p>
        </w:tc>
        <w:tc>
          <w:tcPr>
            <w:tcW w:w="1134" w:type="dxa"/>
            <w:vAlign w:val="center"/>
          </w:tcPr>
          <w:p w:rsidR="00A74D09" w:rsidRDefault="00A74D09" w:rsidP="00F84B44">
            <w:r>
              <w:t>3 недели</w:t>
            </w:r>
          </w:p>
        </w:tc>
        <w:tc>
          <w:tcPr>
            <w:tcW w:w="1134" w:type="dxa"/>
            <w:vAlign w:val="center"/>
          </w:tcPr>
          <w:p w:rsidR="00A74D09" w:rsidRDefault="00A74D09" w:rsidP="00F84B44">
            <w:r>
              <w:t>Итого за 1 курс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A74D09" w:rsidRDefault="00A74D09" w:rsidP="00F84B44">
            <w:r>
              <w:t>17 недель</w:t>
            </w:r>
          </w:p>
        </w:tc>
        <w:tc>
          <w:tcPr>
            <w:tcW w:w="1276" w:type="dxa"/>
            <w:vAlign w:val="center"/>
          </w:tcPr>
          <w:p w:rsidR="00A74D09" w:rsidRDefault="00A74D09" w:rsidP="00F84B44">
            <w:r>
              <w:t>8 недель</w:t>
            </w:r>
          </w:p>
        </w:tc>
        <w:tc>
          <w:tcPr>
            <w:tcW w:w="1276" w:type="dxa"/>
            <w:vAlign w:val="center"/>
          </w:tcPr>
          <w:p w:rsidR="00A74D09" w:rsidRDefault="00A74D09" w:rsidP="00F84B44">
            <w:r>
              <w:t>14 недель</w:t>
            </w:r>
          </w:p>
        </w:tc>
        <w:tc>
          <w:tcPr>
            <w:tcW w:w="992" w:type="dxa"/>
            <w:vAlign w:val="center"/>
          </w:tcPr>
          <w:p w:rsidR="00A74D09" w:rsidRDefault="00A74D09" w:rsidP="00F84B44">
            <w:r>
              <w:t>Итого за 2 курс</w:t>
            </w:r>
          </w:p>
        </w:tc>
      </w:tr>
      <w:tr w:rsidR="00A74D09" w:rsidTr="008508D5">
        <w:tc>
          <w:tcPr>
            <w:tcW w:w="851" w:type="dxa"/>
          </w:tcPr>
          <w:p w:rsidR="00A74D09" w:rsidRDefault="00A74D09" w:rsidP="00F84B44">
            <w:r>
              <w:t>1</w:t>
            </w:r>
          </w:p>
        </w:tc>
        <w:tc>
          <w:tcPr>
            <w:tcW w:w="2694" w:type="dxa"/>
          </w:tcPr>
          <w:p w:rsidR="00A74D09" w:rsidRDefault="00A74D09" w:rsidP="00F84B44">
            <w:r>
              <w:t>2</w:t>
            </w:r>
          </w:p>
        </w:tc>
        <w:tc>
          <w:tcPr>
            <w:tcW w:w="708" w:type="dxa"/>
          </w:tcPr>
          <w:p w:rsidR="00A74D09" w:rsidRDefault="00A74D09" w:rsidP="00F84B44">
            <w:r>
              <w:t>3</w:t>
            </w:r>
          </w:p>
        </w:tc>
        <w:tc>
          <w:tcPr>
            <w:tcW w:w="1134" w:type="dxa"/>
          </w:tcPr>
          <w:p w:rsidR="00A74D09" w:rsidRDefault="00A74D09" w:rsidP="00F84B44"/>
        </w:tc>
        <w:tc>
          <w:tcPr>
            <w:tcW w:w="1134" w:type="dxa"/>
          </w:tcPr>
          <w:p w:rsidR="00A74D09" w:rsidRDefault="00A74D09" w:rsidP="00F84B44"/>
        </w:tc>
        <w:tc>
          <w:tcPr>
            <w:tcW w:w="1418" w:type="dxa"/>
          </w:tcPr>
          <w:p w:rsidR="00A74D09" w:rsidRDefault="00A74D09" w:rsidP="00F84B44"/>
        </w:tc>
        <w:tc>
          <w:tcPr>
            <w:tcW w:w="1276" w:type="dxa"/>
            <w:shd w:val="clear" w:color="auto" w:fill="00B050"/>
            <w:vAlign w:val="center"/>
          </w:tcPr>
          <w:p w:rsidR="00A74D09" w:rsidRDefault="00A74D09" w:rsidP="00F84B44"/>
        </w:tc>
        <w:tc>
          <w:tcPr>
            <w:tcW w:w="1275" w:type="dxa"/>
            <w:vAlign w:val="center"/>
          </w:tcPr>
          <w:p w:rsidR="00A74D09" w:rsidRDefault="00A74D09" w:rsidP="00F84B44"/>
        </w:tc>
        <w:tc>
          <w:tcPr>
            <w:tcW w:w="1134" w:type="dxa"/>
            <w:vAlign w:val="center"/>
          </w:tcPr>
          <w:p w:rsidR="00A74D09" w:rsidRDefault="00A74D09" w:rsidP="00F84B44"/>
        </w:tc>
        <w:tc>
          <w:tcPr>
            <w:tcW w:w="1134" w:type="dxa"/>
            <w:vAlign w:val="center"/>
          </w:tcPr>
          <w:p w:rsidR="00A74D09" w:rsidRDefault="00A74D09" w:rsidP="00F84B44"/>
        </w:tc>
        <w:tc>
          <w:tcPr>
            <w:tcW w:w="1276" w:type="dxa"/>
            <w:shd w:val="clear" w:color="auto" w:fill="00B050"/>
            <w:vAlign w:val="center"/>
          </w:tcPr>
          <w:p w:rsidR="00A74D09" w:rsidRDefault="00A74D09" w:rsidP="00F84B44"/>
        </w:tc>
        <w:tc>
          <w:tcPr>
            <w:tcW w:w="1276" w:type="dxa"/>
            <w:vAlign w:val="center"/>
          </w:tcPr>
          <w:p w:rsidR="00A74D09" w:rsidRDefault="00A74D09" w:rsidP="00F84B44"/>
        </w:tc>
        <w:tc>
          <w:tcPr>
            <w:tcW w:w="1276" w:type="dxa"/>
            <w:vAlign w:val="center"/>
          </w:tcPr>
          <w:p w:rsidR="00A74D09" w:rsidRDefault="00A74D09" w:rsidP="00F84B44"/>
        </w:tc>
        <w:tc>
          <w:tcPr>
            <w:tcW w:w="992" w:type="dxa"/>
            <w:vAlign w:val="center"/>
          </w:tcPr>
          <w:p w:rsidR="00A74D09" w:rsidRDefault="00A74D09" w:rsidP="00F84B44"/>
        </w:tc>
      </w:tr>
      <w:tr w:rsidR="00A74D09" w:rsidTr="008508D5">
        <w:tc>
          <w:tcPr>
            <w:tcW w:w="851" w:type="dxa"/>
          </w:tcPr>
          <w:p w:rsidR="00A74D09" w:rsidRDefault="00A74D09" w:rsidP="00F84B44">
            <w:pPr>
              <w:pStyle w:val="20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2694" w:type="dxa"/>
          </w:tcPr>
          <w:p w:rsidR="00A74D09" w:rsidRPr="00331A2E" w:rsidRDefault="00D97715" w:rsidP="00F84B4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Общеобразовательная подготовка</w:t>
            </w:r>
          </w:p>
        </w:tc>
        <w:tc>
          <w:tcPr>
            <w:tcW w:w="708" w:type="dxa"/>
          </w:tcPr>
          <w:p w:rsidR="00A74D09" w:rsidRDefault="00A74D09" w:rsidP="00F84B44"/>
        </w:tc>
        <w:tc>
          <w:tcPr>
            <w:tcW w:w="1134" w:type="dxa"/>
          </w:tcPr>
          <w:p w:rsidR="00A74D09" w:rsidRDefault="00A74D09" w:rsidP="00F84B44"/>
        </w:tc>
        <w:tc>
          <w:tcPr>
            <w:tcW w:w="1134" w:type="dxa"/>
          </w:tcPr>
          <w:p w:rsidR="00A74D09" w:rsidRDefault="00A74D09" w:rsidP="00F84B44"/>
        </w:tc>
        <w:tc>
          <w:tcPr>
            <w:tcW w:w="1418" w:type="dxa"/>
          </w:tcPr>
          <w:p w:rsidR="00A74D09" w:rsidRDefault="00A74D09" w:rsidP="00F84B44"/>
        </w:tc>
        <w:tc>
          <w:tcPr>
            <w:tcW w:w="1276" w:type="dxa"/>
            <w:shd w:val="clear" w:color="auto" w:fill="00B050"/>
            <w:vAlign w:val="center"/>
          </w:tcPr>
          <w:p w:rsidR="00A74D09" w:rsidRDefault="00A74D09" w:rsidP="00F84B44"/>
        </w:tc>
        <w:tc>
          <w:tcPr>
            <w:tcW w:w="1275" w:type="dxa"/>
            <w:vAlign w:val="center"/>
          </w:tcPr>
          <w:p w:rsidR="00A74D09" w:rsidRDefault="00A74D09" w:rsidP="00F84B44"/>
        </w:tc>
        <w:tc>
          <w:tcPr>
            <w:tcW w:w="1134" w:type="dxa"/>
            <w:vAlign w:val="center"/>
          </w:tcPr>
          <w:p w:rsidR="00A74D09" w:rsidRDefault="00A74D09" w:rsidP="00F84B44"/>
        </w:tc>
        <w:tc>
          <w:tcPr>
            <w:tcW w:w="1134" w:type="dxa"/>
            <w:vAlign w:val="center"/>
          </w:tcPr>
          <w:p w:rsidR="00A74D09" w:rsidRDefault="00A74D09" w:rsidP="00F84B44"/>
        </w:tc>
        <w:tc>
          <w:tcPr>
            <w:tcW w:w="1276" w:type="dxa"/>
            <w:shd w:val="clear" w:color="auto" w:fill="00B050"/>
            <w:vAlign w:val="center"/>
          </w:tcPr>
          <w:p w:rsidR="00A74D09" w:rsidRDefault="00A74D09" w:rsidP="00F84B44"/>
        </w:tc>
        <w:tc>
          <w:tcPr>
            <w:tcW w:w="1276" w:type="dxa"/>
            <w:vAlign w:val="center"/>
          </w:tcPr>
          <w:p w:rsidR="00A74D09" w:rsidRDefault="00A74D09" w:rsidP="00F84B44"/>
        </w:tc>
        <w:tc>
          <w:tcPr>
            <w:tcW w:w="1276" w:type="dxa"/>
            <w:vAlign w:val="center"/>
          </w:tcPr>
          <w:p w:rsidR="00A74D09" w:rsidRDefault="00A74D09" w:rsidP="00F84B44"/>
        </w:tc>
        <w:tc>
          <w:tcPr>
            <w:tcW w:w="992" w:type="dxa"/>
            <w:vAlign w:val="center"/>
          </w:tcPr>
          <w:p w:rsidR="00A74D09" w:rsidRDefault="00A74D09" w:rsidP="00F84B44"/>
        </w:tc>
      </w:tr>
      <w:tr w:rsidR="00A346D5" w:rsidTr="008508D5">
        <w:tc>
          <w:tcPr>
            <w:tcW w:w="851" w:type="dxa"/>
          </w:tcPr>
          <w:p w:rsidR="00A346D5" w:rsidRDefault="00A346D5" w:rsidP="00F84B44">
            <w:pPr>
              <w:pStyle w:val="20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2694" w:type="dxa"/>
          </w:tcPr>
          <w:p w:rsidR="00A346D5" w:rsidRDefault="00A346D5" w:rsidP="00F84B4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t>Основы трудового законодательства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16</w:t>
            </w:r>
          </w:p>
        </w:tc>
        <w:tc>
          <w:tcPr>
            <w:tcW w:w="1134" w:type="dxa"/>
          </w:tcPr>
          <w:p w:rsidR="00A346D5" w:rsidRDefault="00A346D5" w:rsidP="00F84B44">
            <w:r>
              <w:t>16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  <w:vAlign w:val="center"/>
          </w:tcPr>
          <w:p w:rsidR="00A346D5" w:rsidRDefault="00A346D5" w:rsidP="00F84B44"/>
        </w:tc>
        <w:tc>
          <w:tcPr>
            <w:tcW w:w="1275" w:type="dxa"/>
            <w:vAlign w:val="center"/>
          </w:tcPr>
          <w:p w:rsidR="00A346D5" w:rsidRDefault="00A346D5" w:rsidP="00F84B44"/>
        </w:tc>
        <w:tc>
          <w:tcPr>
            <w:tcW w:w="1134" w:type="dxa"/>
            <w:vAlign w:val="center"/>
          </w:tcPr>
          <w:p w:rsidR="00A346D5" w:rsidRDefault="00A346D5" w:rsidP="00F84B44"/>
        </w:tc>
        <w:tc>
          <w:tcPr>
            <w:tcW w:w="1134" w:type="dxa"/>
            <w:vAlign w:val="center"/>
          </w:tcPr>
          <w:p w:rsidR="00A346D5" w:rsidRDefault="00A346D5" w:rsidP="00F84B44"/>
        </w:tc>
        <w:tc>
          <w:tcPr>
            <w:tcW w:w="1276" w:type="dxa"/>
            <w:shd w:val="clear" w:color="auto" w:fill="00B050"/>
            <w:vAlign w:val="center"/>
          </w:tcPr>
          <w:p w:rsidR="00A346D5" w:rsidRDefault="00BA76DD" w:rsidP="00F84B44">
            <w:r>
              <w:t>16</w:t>
            </w:r>
          </w:p>
        </w:tc>
        <w:tc>
          <w:tcPr>
            <w:tcW w:w="1276" w:type="dxa"/>
            <w:vAlign w:val="center"/>
          </w:tcPr>
          <w:p w:rsidR="00A346D5" w:rsidRDefault="00A346D5" w:rsidP="00F84B44"/>
        </w:tc>
        <w:tc>
          <w:tcPr>
            <w:tcW w:w="1276" w:type="dxa"/>
            <w:vAlign w:val="center"/>
          </w:tcPr>
          <w:p w:rsidR="00A346D5" w:rsidRDefault="00A346D5" w:rsidP="00F84B44"/>
        </w:tc>
        <w:tc>
          <w:tcPr>
            <w:tcW w:w="992" w:type="dxa"/>
            <w:vAlign w:val="center"/>
          </w:tcPr>
          <w:p w:rsidR="00A346D5" w:rsidRDefault="00A346D5" w:rsidP="00F84B44">
            <w:r>
              <w:t>16</w:t>
            </w:r>
          </w:p>
        </w:tc>
      </w:tr>
      <w:tr w:rsidR="00A346D5" w:rsidTr="008508D5">
        <w:tc>
          <w:tcPr>
            <w:tcW w:w="851" w:type="dxa"/>
          </w:tcPr>
          <w:p w:rsidR="00A346D5" w:rsidRDefault="00A346D5" w:rsidP="00F84B4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694" w:type="dxa"/>
          </w:tcPr>
          <w:p w:rsidR="00A346D5" w:rsidRDefault="00A346D5" w:rsidP="00F84B44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Этика и психология общения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34</w:t>
            </w:r>
          </w:p>
        </w:tc>
        <w:tc>
          <w:tcPr>
            <w:tcW w:w="1134" w:type="dxa"/>
          </w:tcPr>
          <w:p w:rsidR="00A346D5" w:rsidRDefault="00A346D5" w:rsidP="00F84B44">
            <w:r>
              <w:t>34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  <w:vAlign w:val="center"/>
          </w:tcPr>
          <w:p w:rsidR="00A346D5" w:rsidRDefault="00A346D5" w:rsidP="00F84B44"/>
        </w:tc>
        <w:tc>
          <w:tcPr>
            <w:tcW w:w="1275" w:type="dxa"/>
            <w:vAlign w:val="center"/>
          </w:tcPr>
          <w:p w:rsidR="00A346D5" w:rsidRDefault="00A346D5" w:rsidP="00F84B44"/>
        </w:tc>
        <w:tc>
          <w:tcPr>
            <w:tcW w:w="1134" w:type="dxa"/>
            <w:vAlign w:val="center"/>
          </w:tcPr>
          <w:p w:rsidR="00A346D5" w:rsidRDefault="00A346D5" w:rsidP="00F84B44"/>
        </w:tc>
        <w:tc>
          <w:tcPr>
            <w:tcW w:w="1134" w:type="dxa"/>
            <w:vAlign w:val="center"/>
          </w:tcPr>
          <w:p w:rsidR="00A346D5" w:rsidRDefault="00A346D5" w:rsidP="00F84B44"/>
        </w:tc>
        <w:tc>
          <w:tcPr>
            <w:tcW w:w="1276" w:type="dxa"/>
            <w:shd w:val="clear" w:color="auto" w:fill="00B050"/>
            <w:vAlign w:val="center"/>
          </w:tcPr>
          <w:p w:rsidR="00A346D5" w:rsidRDefault="00BA76DD" w:rsidP="00F84B44">
            <w:r>
              <w:t>14</w:t>
            </w:r>
          </w:p>
        </w:tc>
        <w:tc>
          <w:tcPr>
            <w:tcW w:w="1276" w:type="dxa"/>
            <w:vAlign w:val="center"/>
          </w:tcPr>
          <w:p w:rsidR="00A346D5" w:rsidRDefault="00BA76DD" w:rsidP="00F84B44">
            <w:r>
              <w:t>20</w:t>
            </w:r>
          </w:p>
        </w:tc>
        <w:tc>
          <w:tcPr>
            <w:tcW w:w="1276" w:type="dxa"/>
            <w:vAlign w:val="center"/>
          </w:tcPr>
          <w:p w:rsidR="00A346D5" w:rsidRDefault="00A346D5" w:rsidP="00F84B44"/>
        </w:tc>
        <w:tc>
          <w:tcPr>
            <w:tcW w:w="992" w:type="dxa"/>
            <w:vAlign w:val="center"/>
          </w:tcPr>
          <w:p w:rsidR="00A346D5" w:rsidRDefault="00A346D5" w:rsidP="00F84B44">
            <w:r>
              <w:t>34</w:t>
            </w:r>
          </w:p>
        </w:tc>
      </w:tr>
      <w:tr w:rsidR="00A346D5" w:rsidTr="008508D5">
        <w:tc>
          <w:tcPr>
            <w:tcW w:w="851" w:type="dxa"/>
          </w:tcPr>
          <w:p w:rsidR="00A346D5" w:rsidRDefault="00A346D5" w:rsidP="00F84B44">
            <w:pPr>
              <w:pStyle w:val="20"/>
              <w:shd w:val="clear" w:color="auto" w:fill="auto"/>
              <w:spacing w:line="180" w:lineRule="exact"/>
              <w:ind w:firstLine="0"/>
              <w:jc w:val="center"/>
            </w:pPr>
          </w:p>
        </w:tc>
        <w:tc>
          <w:tcPr>
            <w:tcW w:w="2694" w:type="dxa"/>
            <w:vAlign w:val="bottom"/>
          </w:tcPr>
          <w:p w:rsidR="00A346D5" w:rsidRDefault="00A346D5" w:rsidP="00F84B44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Охрана окружающей среды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16</w:t>
            </w:r>
          </w:p>
        </w:tc>
        <w:tc>
          <w:tcPr>
            <w:tcW w:w="1134" w:type="dxa"/>
          </w:tcPr>
          <w:p w:rsidR="00A346D5" w:rsidRDefault="00A346D5" w:rsidP="00F84B44">
            <w:r>
              <w:t>16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>
            <w:bookmarkStart w:id="0" w:name="_GoBack"/>
            <w:bookmarkEnd w:id="0"/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BA76DD" w:rsidP="00F84B44">
            <w:r>
              <w:t>16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>
            <w:r>
              <w:t>16</w:t>
            </w:r>
          </w:p>
        </w:tc>
      </w:tr>
      <w:tr w:rsidR="00A346D5" w:rsidTr="008508D5">
        <w:tc>
          <w:tcPr>
            <w:tcW w:w="851" w:type="dxa"/>
          </w:tcPr>
          <w:p w:rsidR="00A346D5" w:rsidRDefault="00A346D5" w:rsidP="00F84B44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694" w:type="dxa"/>
          </w:tcPr>
          <w:p w:rsidR="00A346D5" w:rsidRDefault="00A346D5" w:rsidP="00F84B44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130</w:t>
            </w:r>
          </w:p>
        </w:tc>
        <w:tc>
          <w:tcPr>
            <w:tcW w:w="1134" w:type="dxa"/>
          </w:tcPr>
          <w:p w:rsidR="00A346D5" w:rsidRDefault="00A346D5" w:rsidP="00F84B44">
            <w:r>
              <w:t>130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47E31" w:rsidP="00F84B44">
            <w:r>
              <w:t>35</w:t>
            </w:r>
          </w:p>
        </w:tc>
        <w:tc>
          <w:tcPr>
            <w:tcW w:w="1275" w:type="dxa"/>
          </w:tcPr>
          <w:p w:rsidR="00A346D5" w:rsidRDefault="00A47E31" w:rsidP="00F84B44">
            <w:r>
              <w:t>45</w:t>
            </w:r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BA76DD" w:rsidP="00F84B44">
            <w:r>
              <w:t>80</w:t>
            </w:r>
          </w:p>
        </w:tc>
        <w:tc>
          <w:tcPr>
            <w:tcW w:w="1276" w:type="dxa"/>
            <w:shd w:val="clear" w:color="auto" w:fill="00B050"/>
          </w:tcPr>
          <w:p w:rsidR="00A346D5" w:rsidRDefault="00BA76DD" w:rsidP="00F84B44">
            <w:r>
              <w:t>20</w:t>
            </w:r>
          </w:p>
        </w:tc>
        <w:tc>
          <w:tcPr>
            <w:tcW w:w="1276" w:type="dxa"/>
          </w:tcPr>
          <w:p w:rsidR="00A346D5" w:rsidRDefault="00BA76DD" w:rsidP="00F84B44">
            <w:r>
              <w:t>30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BA76DD" w:rsidP="00F84B44">
            <w:r>
              <w:t>50</w:t>
            </w:r>
          </w:p>
        </w:tc>
      </w:tr>
      <w:tr w:rsidR="00A346D5" w:rsidTr="008508D5">
        <w:tc>
          <w:tcPr>
            <w:tcW w:w="851" w:type="dxa"/>
            <w:vAlign w:val="center"/>
          </w:tcPr>
          <w:p w:rsidR="00A346D5" w:rsidRDefault="00A346D5" w:rsidP="00F84B44">
            <w:pPr>
              <w:pStyle w:val="20"/>
              <w:shd w:val="clear" w:color="auto" w:fill="auto"/>
              <w:spacing w:line="180" w:lineRule="exact"/>
              <w:ind w:firstLine="0"/>
              <w:jc w:val="center"/>
            </w:pPr>
          </w:p>
        </w:tc>
        <w:tc>
          <w:tcPr>
            <w:tcW w:w="2694" w:type="dxa"/>
            <w:vAlign w:val="center"/>
          </w:tcPr>
          <w:p w:rsidR="00A346D5" w:rsidRPr="00D97715" w:rsidRDefault="00A346D5" w:rsidP="00F84B44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b/>
              </w:rPr>
            </w:pPr>
            <w:r w:rsidRPr="00D97715">
              <w:rPr>
                <w:b/>
              </w:rPr>
              <w:t>Профессиональная подготовка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8508D5">
        <w:tc>
          <w:tcPr>
            <w:tcW w:w="851" w:type="dxa"/>
          </w:tcPr>
          <w:p w:rsidR="00A346D5" w:rsidRDefault="00A346D5" w:rsidP="00F84B44">
            <w:pPr>
              <w:pStyle w:val="20"/>
              <w:shd w:val="clear" w:color="auto" w:fill="auto"/>
              <w:spacing w:line="180" w:lineRule="exact"/>
              <w:ind w:firstLine="0"/>
              <w:jc w:val="center"/>
            </w:pPr>
          </w:p>
        </w:tc>
        <w:tc>
          <w:tcPr>
            <w:tcW w:w="2694" w:type="dxa"/>
          </w:tcPr>
          <w:p w:rsidR="00A346D5" w:rsidRPr="00A346D5" w:rsidRDefault="00A346D5" w:rsidP="00F84B44">
            <w:pPr>
              <w:pStyle w:val="20"/>
              <w:shd w:val="clear" w:color="auto" w:fill="auto"/>
              <w:spacing w:line="254" w:lineRule="exact"/>
              <w:ind w:firstLine="0"/>
              <w:jc w:val="left"/>
              <w:rPr>
                <w:b/>
              </w:rPr>
            </w:pPr>
            <w:r w:rsidRPr="00A346D5">
              <w:rPr>
                <w:b/>
              </w:rPr>
              <w:t>Общепрофессиональный цикл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8508D5">
        <w:tc>
          <w:tcPr>
            <w:tcW w:w="851" w:type="dxa"/>
          </w:tcPr>
          <w:p w:rsidR="00A346D5" w:rsidRDefault="00A346D5" w:rsidP="00F84B44">
            <w:pPr>
              <w:pStyle w:val="20"/>
              <w:shd w:val="clear" w:color="auto" w:fill="auto"/>
              <w:spacing w:line="180" w:lineRule="exact"/>
              <w:ind w:firstLine="0"/>
              <w:jc w:val="center"/>
            </w:pPr>
          </w:p>
        </w:tc>
        <w:tc>
          <w:tcPr>
            <w:tcW w:w="2694" w:type="dxa"/>
          </w:tcPr>
          <w:p w:rsidR="00A346D5" w:rsidRDefault="00A346D5" w:rsidP="00F84B44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Экономика отрасли предприятия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16</w:t>
            </w:r>
          </w:p>
        </w:tc>
        <w:tc>
          <w:tcPr>
            <w:tcW w:w="1134" w:type="dxa"/>
          </w:tcPr>
          <w:p w:rsidR="00A346D5" w:rsidRDefault="00A346D5" w:rsidP="00F84B44">
            <w:r>
              <w:t>16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6" w:type="dxa"/>
          </w:tcPr>
          <w:p w:rsidR="00A346D5" w:rsidRDefault="00BA76DD" w:rsidP="00F84B44">
            <w:r>
              <w:t>16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BA76DD" w:rsidP="00F84B44">
            <w:r>
              <w:t>16</w:t>
            </w:r>
          </w:p>
        </w:tc>
      </w:tr>
      <w:tr w:rsidR="00A346D5" w:rsidTr="008508D5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Default="00A346D5" w:rsidP="00F84B44">
            <w:r>
              <w:t>Материаловедение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57</w:t>
            </w:r>
          </w:p>
        </w:tc>
        <w:tc>
          <w:tcPr>
            <w:tcW w:w="1134" w:type="dxa"/>
          </w:tcPr>
          <w:p w:rsidR="00A346D5" w:rsidRDefault="00A346D5" w:rsidP="00F84B44">
            <w:r>
              <w:t>57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BA76DD" w:rsidP="00F84B44">
            <w:r>
              <w:t>27</w:t>
            </w:r>
          </w:p>
        </w:tc>
        <w:tc>
          <w:tcPr>
            <w:tcW w:w="1275" w:type="dxa"/>
          </w:tcPr>
          <w:p w:rsidR="00A346D5" w:rsidRDefault="00BA76DD" w:rsidP="00F84B44">
            <w:r>
              <w:t>30</w:t>
            </w:r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BA76DD" w:rsidP="00F84B44">
            <w:r>
              <w:t>57</w:t>
            </w:r>
          </w:p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8508D5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Default="00A346D5" w:rsidP="00F84B44">
            <w:r w:rsidRPr="00331A2E">
              <w:rPr>
                <w:b/>
              </w:rPr>
              <w:t>Профессиональный цикл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8508D5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Pr="00331A2E" w:rsidRDefault="00A346D5" w:rsidP="00F84B44">
            <w:pPr>
              <w:rPr>
                <w:b/>
              </w:rPr>
            </w:pPr>
            <w:r>
              <w:rPr>
                <w:b/>
              </w:rPr>
              <w:t>Специальная технология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47E31" w:rsidP="00F84B44">
            <w:r>
              <w:t>175</w:t>
            </w:r>
          </w:p>
        </w:tc>
        <w:tc>
          <w:tcPr>
            <w:tcW w:w="1134" w:type="dxa"/>
          </w:tcPr>
          <w:p w:rsidR="00A346D5" w:rsidRDefault="00A47E31" w:rsidP="00F84B44">
            <w:r>
              <w:t>175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BA76DD" w:rsidP="00F84B44">
            <w:r>
              <w:t>45</w:t>
            </w:r>
          </w:p>
        </w:tc>
        <w:tc>
          <w:tcPr>
            <w:tcW w:w="1275" w:type="dxa"/>
          </w:tcPr>
          <w:p w:rsidR="00A346D5" w:rsidRDefault="00BA76DD" w:rsidP="00F84B44">
            <w:r>
              <w:t>46</w:t>
            </w:r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BA76DD" w:rsidP="00F84B44">
            <w:r>
              <w:t>91</w:t>
            </w:r>
          </w:p>
        </w:tc>
        <w:tc>
          <w:tcPr>
            <w:tcW w:w="1276" w:type="dxa"/>
            <w:shd w:val="clear" w:color="auto" w:fill="00B050"/>
          </w:tcPr>
          <w:p w:rsidR="00A346D5" w:rsidRDefault="00BA76DD" w:rsidP="00F84B44">
            <w:r>
              <w:t>50</w:t>
            </w:r>
          </w:p>
        </w:tc>
        <w:tc>
          <w:tcPr>
            <w:tcW w:w="1276" w:type="dxa"/>
          </w:tcPr>
          <w:p w:rsidR="00A346D5" w:rsidRDefault="00BA76DD" w:rsidP="00F84B44">
            <w:r>
              <w:t>34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BA76DD" w:rsidP="00F84B44">
            <w:r>
              <w:t>84</w:t>
            </w:r>
          </w:p>
        </w:tc>
      </w:tr>
      <w:tr w:rsidR="00A346D5" w:rsidTr="008508D5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  <w:shd w:val="clear" w:color="auto" w:fill="FFFF00"/>
          </w:tcPr>
          <w:p w:rsidR="00A346D5" w:rsidRDefault="00A346D5" w:rsidP="00F84B44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Производственное обучение</w:t>
            </w:r>
          </w:p>
        </w:tc>
        <w:tc>
          <w:tcPr>
            <w:tcW w:w="708" w:type="dxa"/>
            <w:shd w:val="clear" w:color="auto" w:fill="FFFF00"/>
          </w:tcPr>
          <w:p w:rsidR="00A346D5" w:rsidRDefault="00A346D5" w:rsidP="00F84B44"/>
        </w:tc>
        <w:tc>
          <w:tcPr>
            <w:tcW w:w="1134" w:type="dxa"/>
            <w:shd w:val="clear" w:color="auto" w:fill="FFFF00"/>
          </w:tcPr>
          <w:p w:rsidR="00A346D5" w:rsidRDefault="00A346D5" w:rsidP="00F84B44">
            <w:r>
              <w:t>1326</w:t>
            </w:r>
          </w:p>
        </w:tc>
        <w:tc>
          <w:tcPr>
            <w:tcW w:w="1134" w:type="dxa"/>
            <w:shd w:val="clear" w:color="auto" w:fill="FFFF00"/>
          </w:tcPr>
          <w:p w:rsidR="00A346D5" w:rsidRDefault="00A346D5" w:rsidP="00F84B44">
            <w:r>
              <w:t>1326</w:t>
            </w:r>
          </w:p>
        </w:tc>
        <w:tc>
          <w:tcPr>
            <w:tcW w:w="1418" w:type="dxa"/>
            <w:shd w:val="clear" w:color="auto" w:fill="FFFF00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BA76DD" w:rsidP="00F84B44">
            <w:r>
              <w:t>360</w:t>
            </w:r>
          </w:p>
        </w:tc>
        <w:tc>
          <w:tcPr>
            <w:tcW w:w="1275" w:type="dxa"/>
            <w:shd w:val="clear" w:color="auto" w:fill="FFFF00"/>
          </w:tcPr>
          <w:p w:rsidR="00A346D5" w:rsidRDefault="00BA76DD" w:rsidP="00F84B44">
            <w:r>
              <w:t>378</w:t>
            </w:r>
          </w:p>
        </w:tc>
        <w:tc>
          <w:tcPr>
            <w:tcW w:w="1134" w:type="dxa"/>
            <w:shd w:val="clear" w:color="auto" w:fill="FFFF00"/>
          </w:tcPr>
          <w:p w:rsidR="00A346D5" w:rsidRDefault="00BA76DD" w:rsidP="00F84B44">
            <w:r>
              <w:t>120</w:t>
            </w:r>
          </w:p>
        </w:tc>
        <w:tc>
          <w:tcPr>
            <w:tcW w:w="1134" w:type="dxa"/>
            <w:shd w:val="clear" w:color="auto" w:fill="FFFF00"/>
          </w:tcPr>
          <w:p w:rsidR="00A346D5" w:rsidRDefault="00BA76DD" w:rsidP="00F84B44">
            <w:r>
              <w:t>858</w:t>
            </w:r>
          </w:p>
        </w:tc>
        <w:tc>
          <w:tcPr>
            <w:tcW w:w="1276" w:type="dxa"/>
            <w:shd w:val="clear" w:color="auto" w:fill="00B050"/>
          </w:tcPr>
          <w:p w:rsidR="00A346D5" w:rsidRDefault="00BA76DD" w:rsidP="00F84B44">
            <w:r>
              <w:t>204</w:t>
            </w:r>
          </w:p>
        </w:tc>
        <w:tc>
          <w:tcPr>
            <w:tcW w:w="1276" w:type="dxa"/>
            <w:shd w:val="clear" w:color="auto" w:fill="FFFF00"/>
          </w:tcPr>
          <w:p w:rsidR="00A346D5" w:rsidRDefault="002D71B9" w:rsidP="00F84B44">
            <w:r>
              <w:t>98</w:t>
            </w:r>
          </w:p>
        </w:tc>
        <w:tc>
          <w:tcPr>
            <w:tcW w:w="1276" w:type="dxa"/>
            <w:shd w:val="clear" w:color="auto" w:fill="FFFF00"/>
          </w:tcPr>
          <w:p w:rsidR="00A346D5" w:rsidRDefault="002D71B9" w:rsidP="00F84B44">
            <w:r>
              <w:t>166</w:t>
            </w:r>
          </w:p>
        </w:tc>
        <w:tc>
          <w:tcPr>
            <w:tcW w:w="992" w:type="dxa"/>
            <w:shd w:val="clear" w:color="auto" w:fill="FFFF00"/>
          </w:tcPr>
          <w:p w:rsidR="00A346D5" w:rsidRDefault="00BA76DD" w:rsidP="00F84B44">
            <w:r>
              <w:t>468</w:t>
            </w:r>
          </w:p>
        </w:tc>
      </w:tr>
      <w:tr w:rsidR="00A346D5" w:rsidTr="008508D5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  <w:shd w:val="clear" w:color="auto" w:fill="FFFF00"/>
          </w:tcPr>
          <w:p w:rsidR="00A346D5" w:rsidRDefault="00A346D5" w:rsidP="00F84B44">
            <w:r>
              <w:t>Производственная практика</w:t>
            </w:r>
          </w:p>
        </w:tc>
        <w:tc>
          <w:tcPr>
            <w:tcW w:w="708" w:type="dxa"/>
            <w:shd w:val="clear" w:color="auto" w:fill="FFFF00"/>
          </w:tcPr>
          <w:p w:rsidR="00A346D5" w:rsidRDefault="00A346D5" w:rsidP="00F84B44"/>
        </w:tc>
        <w:tc>
          <w:tcPr>
            <w:tcW w:w="1134" w:type="dxa"/>
            <w:shd w:val="clear" w:color="auto" w:fill="FFFF00"/>
          </w:tcPr>
          <w:p w:rsidR="00A346D5" w:rsidRDefault="00A346D5" w:rsidP="00F84B44">
            <w:r>
              <w:t>390</w:t>
            </w:r>
          </w:p>
        </w:tc>
        <w:tc>
          <w:tcPr>
            <w:tcW w:w="1134" w:type="dxa"/>
            <w:shd w:val="clear" w:color="auto" w:fill="FFFF00"/>
          </w:tcPr>
          <w:p w:rsidR="00A346D5" w:rsidRDefault="00A346D5" w:rsidP="00F84B44">
            <w:r>
              <w:t>390</w:t>
            </w:r>
          </w:p>
        </w:tc>
        <w:tc>
          <w:tcPr>
            <w:tcW w:w="1418" w:type="dxa"/>
            <w:shd w:val="clear" w:color="auto" w:fill="FFFF00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5" w:type="dxa"/>
            <w:shd w:val="clear" w:color="auto" w:fill="FFFF00"/>
          </w:tcPr>
          <w:p w:rsidR="00A346D5" w:rsidRDefault="00A346D5" w:rsidP="00F84B44"/>
        </w:tc>
        <w:tc>
          <w:tcPr>
            <w:tcW w:w="1134" w:type="dxa"/>
            <w:shd w:val="clear" w:color="auto" w:fill="FFFF00"/>
          </w:tcPr>
          <w:p w:rsidR="00A346D5" w:rsidRDefault="00A346D5" w:rsidP="00F84B44"/>
        </w:tc>
        <w:tc>
          <w:tcPr>
            <w:tcW w:w="1134" w:type="dxa"/>
            <w:shd w:val="clear" w:color="auto" w:fill="FFFF00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A346D5" w:rsidP="00F84B44"/>
        </w:tc>
        <w:tc>
          <w:tcPr>
            <w:tcW w:w="1276" w:type="dxa"/>
            <w:shd w:val="clear" w:color="auto" w:fill="FFFF00"/>
          </w:tcPr>
          <w:p w:rsidR="00A346D5" w:rsidRDefault="00A346D5" w:rsidP="00F84B44"/>
        </w:tc>
        <w:tc>
          <w:tcPr>
            <w:tcW w:w="1276" w:type="dxa"/>
            <w:shd w:val="clear" w:color="auto" w:fill="FFFF00"/>
          </w:tcPr>
          <w:p w:rsidR="00A346D5" w:rsidRDefault="002D71B9" w:rsidP="00F84B44">
            <w:r>
              <w:t>390</w:t>
            </w:r>
          </w:p>
        </w:tc>
        <w:tc>
          <w:tcPr>
            <w:tcW w:w="992" w:type="dxa"/>
            <w:shd w:val="clear" w:color="auto" w:fill="FFFF00"/>
          </w:tcPr>
          <w:p w:rsidR="00A346D5" w:rsidRDefault="002D71B9" w:rsidP="00F84B44">
            <w:r>
              <w:t>390</w:t>
            </w:r>
          </w:p>
        </w:tc>
      </w:tr>
      <w:tr w:rsidR="00A346D5" w:rsidTr="008508D5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Default="00A346D5" w:rsidP="00F84B44">
            <w:r>
              <w:t xml:space="preserve">Групповые индивидуальные </w:t>
            </w:r>
            <w:r>
              <w:lastRenderedPageBreak/>
              <w:t>консультации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130</w:t>
            </w:r>
          </w:p>
        </w:tc>
        <w:tc>
          <w:tcPr>
            <w:tcW w:w="1134" w:type="dxa"/>
          </w:tcPr>
          <w:p w:rsidR="00A346D5" w:rsidRDefault="00A346D5" w:rsidP="00F84B44">
            <w:r>
              <w:t>130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  <w:shd w:val="clear" w:color="auto" w:fill="00B050"/>
          </w:tcPr>
          <w:p w:rsidR="00A346D5" w:rsidRDefault="005B7FE8" w:rsidP="00F84B44">
            <w:r>
              <w:t>30</w:t>
            </w:r>
          </w:p>
        </w:tc>
        <w:tc>
          <w:tcPr>
            <w:tcW w:w="1275" w:type="dxa"/>
          </w:tcPr>
          <w:p w:rsidR="00A346D5" w:rsidRDefault="005B7FE8" w:rsidP="00F84B44">
            <w:r>
              <w:t>40</w:t>
            </w:r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5B7FE8" w:rsidP="00F84B44">
            <w:r>
              <w:t>80</w:t>
            </w:r>
          </w:p>
        </w:tc>
        <w:tc>
          <w:tcPr>
            <w:tcW w:w="1276" w:type="dxa"/>
            <w:shd w:val="clear" w:color="auto" w:fill="00B050"/>
          </w:tcPr>
          <w:p w:rsidR="00A346D5" w:rsidRDefault="005B7FE8" w:rsidP="00F84B44">
            <w:r>
              <w:t>25</w:t>
            </w:r>
          </w:p>
        </w:tc>
        <w:tc>
          <w:tcPr>
            <w:tcW w:w="1276" w:type="dxa"/>
          </w:tcPr>
          <w:p w:rsidR="00A346D5" w:rsidRDefault="005B7FE8" w:rsidP="00F84B44">
            <w:r>
              <w:t>25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5B7FE8" w:rsidP="00F84B44">
            <w:r>
              <w:t>50</w:t>
            </w:r>
          </w:p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Pr="00A346D5" w:rsidRDefault="00A346D5" w:rsidP="00F84B44">
            <w:pPr>
              <w:rPr>
                <w:b/>
              </w:rPr>
            </w:pPr>
            <w:r w:rsidRPr="00A346D5">
              <w:rPr>
                <w:b/>
              </w:rPr>
              <w:t>Всего часов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Pr="00A346D5" w:rsidRDefault="00A346D5" w:rsidP="00F84B44">
            <w:pPr>
              <w:rPr>
                <w:b/>
              </w:rPr>
            </w:pPr>
            <w:r w:rsidRPr="00A346D5">
              <w:rPr>
                <w:b/>
              </w:rPr>
              <w:t>2302</w:t>
            </w:r>
          </w:p>
        </w:tc>
        <w:tc>
          <w:tcPr>
            <w:tcW w:w="1134" w:type="dxa"/>
          </w:tcPr>
          <w:p w:rsidR="00A346D5" w:rsidRPr="00A346D5" w:rsidRDefault="00A346D5" w:rsidP="00F84B44">
            <w:pPr>
              <w:rPr>
                <w:b/>
              </w:rPr>
            </w:pPr>
            <w:r w:rsidRPr="00A346D5">
              <w:rPr>
                <w:b/>
              </w:rPr>
              <w:t>2302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5B7FE8" w:rsidP="00F84B44">
            <w:r>
              <w:t>462</w:t>
            </w:r>
          </w:p>
        </w:tc>
        <w:tc>
          <w:tcPr>
            <w:tcW w:w="1275" w:type="dxa"/>
          </w:tcPr>
          <w:p w:rsidR="00A346D5" w:rsidRDefault="005B7FE8" w:rsidP="00F84B44">
            <w:r>
              <w:t>494</w:t>
            </w:r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5B7FE8" w:rsidP="00F84B44">
            <w:r>
              <w:t>1166</w:t>
            </w:r>
          </w:p>
        </w:tc>
        <w:tc>
          <w:tcPr>
            <w:tcW w:w="1276" w:type="dxa"/>
          </w:tcPr>
          <w:p w:rsidR="00A346D5" w:rsidRDefault="005B7FE8" w:rsidP="00F84B44">
            <w:r>
              <w:t>345</w:t>
            </w:r>
          </w:p>
        </w:tc>
        <w:tc>
          <w:tcPr>
            <w:tcW w:w="1276" w:type="dxa"/>
          </w:tcPr>
          <w:p w:rsidR="00A346D5" w:rsidRDefault="005B7FE8" w:rsidP="00F84B44">
            <w:r>
              <w:t>223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5B7FE8" w:rsidP="00F84B44">
            <w:r>
              <w:t>1124</w:t>
            </w:r>
          </w:p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Pr="00A346D5" w:rsidRDefault="00A346D5" w:rsidP="00F84B44">
            <w:pPr>
              <w:rPr>
                <w:b/>
              </w:rPr>
            </w:pPr>
            <w:r w:rsidRPr="00A346D5">
              <w:rPr>
                <w:b/>
              </w:rPr>
              <w:t>Факультативные предметы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Default="00A346D5" w:rsidP="00F84B44">
            <w:r>
              <w:t>Краеведенье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40</w:t>
            </w:r>
          </w:p>
        </w:tc>
        <w:tc>
          <w:tcPr>
            <w:tcW w:w="1134" w:type="dxa"/>
          </w:tcPr>
          <w:p w:rsidR="00A346D5" w:rsidRDefault="00A346D5" w:rsidP="00F84B44">
            <w:r>
              <w:t>40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5B7FE8" w:rsidP="00F84B44">
            <w:r>
              <w:t>20</w:t>
            </w:r>
          </w:p>
        </w:tc>
        <w:tc>
          <w:tcPr>
            <w:tcW w:w="1275" w:type="dxa"/>
          </w:tcPr>
          <w:p w:rsidR="00A346D5" w:rsidRDefault="005B7FE8" w:rsidP="00F84B44">
            <w:r>
              <w:t>20</w:t>
            </w:r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5B7FE8" w:rsidP="00F84B44">
            <w:r>
              <w:t>40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Default="00A346D5" w:rsidP="00F84B44">
            <w:r>
              <w:t>Культура дома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40</w:t>
            </w:r>
          </w:p>
        </w:tc>
        <w:tc>
          <w:tcPr>
            <w:tcW w:w="1134" w:type="dxa"/>
          </w:tcPr>
          <w:p w:rsidR="00A346D5" w:rsidRDefault="00A346D5" w:rsidP="00F84B44">
            <w:r>
              <w:t>40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5B7FE8" w:rsidP="00F84B44">
            <w:r>
              <w:t>20</w:t>
            </w:r>
          </w:p>
        </w:tc>
        <w:tc>
          <w:tcPr>
            <w:tcW w:w="1275" w:type="dxa"/>
          </w:tcPr>
          <w:p w:rsidR="00A346D5" w:rsidRDefault="005B7FE8" w:rsidP="00F84B44">
            <w:r>
              <w:t>20</w:t>
            </w:r>
          </w:p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5B7FE8" w:rsidP="00F84B44">
            <w:r>
              <w:t>40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Default="00A346D5" w:rsidP="00F84B44">
            <w:r>
              <w:t xml:space="preserve"> Проектирование карьеры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>
            <w:r>
              <w:t>25</w:t>
            </w:r>
          </w:p>
        </w:tc>
        <w:tc>
          <w:tcPr>
            <w:tcW w:w="1134" w:type="dxa"/>
          </w:tcPr>
          <w:p w:rsidR="00A346D5" w:rsidRDefault="00A346D5" w:rsidP="00F84B44">
            <w:r>
              <w:t>25</w:t>
            </w:r>
          </w:p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5B7FE8" w:rsidP="00F84B44">
            <w:r>
              <w:t>15</w:t>
            </w:r>
          </w:p>
        </w:tc>
        <w:tc>
          <w:tcPr>
            <w:tcW w:w="1276" w:type="dxa"/>
          </w:tcPr>
          <w:p w:rsidR="00A346D5" w:rsidRDefault="005B7FE8" w:rsidP="00F84B44">
            <w:r>
              <w:t>10</w:t>
            </w:r>
          </w:p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5B7FE8" w:rsidP="00F84B44">
            <w:r>
              <w:t>25</w:t>
            </w:r>
          </w:p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Pr="00A346D5" w:rsidRDefault="00A346D5" w:rsidP="00F84B44">
            <w:r>
              <w:rPr>
                <w:b/>
              </w:rPr>
              <w:t xml:space="preserve"> </w:t>
            </w:r>
            <w:r w:rsidRPr="00A346D5">
              <w:t>Основы дизайна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Pr="00F948B7" w:rsidRDefault="00A346D5" w:rsidP="00F84B4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A346D5" w:rsidRPr="00F948B7" w:rsidRDefault="00A346D5" w:rsidP="00F84B4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</w:tcPr>
          <w:p w:rsidR="00A346D5" w:rsidRPr="00F948B7" w:rsidRDefault="00A346D5" w:rsidP="00F84B44">
            <w:pPr>
              <w:rPr>
                <w:b/>
              </w:rPr>
            </w:pPr>
          </w:p>
        </w:tc>
        <w:tc>
          <w:tcPr>
            <w:tcW w:w="1276" w:type="dxa"/>
          </w:tcPr>
          <w:p w:rsidR="00A346D5" w:rsidRPr="00F948B7" w:rsidRDefault="00A346D5" w:rsidP="00F84B44">
            <w:pPr>
              <w:rPr>
                <w:b/>
              </w:rPr>
            </w:pPr>
          </w:p>
        </w:tc>
        <w:tc>
          <w:tcPr>
            <w:tcW w:w="1275" w:type="dxa"/>
          </w:tcPr>
          <w:p w:rsidR="00A346D5" w:rsidRPr="00F948B7" w:rsidRDefault="00A346D5" w:rsidP="00F84B44">
            <w:pPr>
              <w:rPr>
                <w:b/>
              </w:rPr>
            </w:pPr>
          </w:p>
        </w:tc>
        <w:tc>
          <w:tcPr>
            <w:tcW w:w="1134" w:type="dxa"/>
          </w:tcPr>
          <w:p w:rsidR="00A346D5" w:rsidRPr="00F948B7" w:rsidRDefault="00A346D5" w:rsidP="00F84B44">
            <w:pPr>
              <w:rPr>
                <w:b/>
              </w:rPr>
            </w:pPr>
          </w:p>
        </w:tc>
        <w:tc>
          <w:tcPr>
            <w:tcW w:w="1134" w:type="dxa"/>
          </w:tcPr>
          <w:p w:rsidR="00A346D5" w:rsidRPr="00F948B7" w:rsidRDefault="00A346D5" w:rsidP="00F84B44">
            <w:pPr>
              <w:rPr>
                <w:b/>
              </w:rPr>
            </w:pPr>
          </w:p>
        </w:tc>
        <w:tc>
          <w:tcPr>
            <w:tcW w:w="1276" w:type="dxa"/>
          </w:tcPr>
          <w:p w:rsidR="00A346D5" w:rsidRPr="00F948B7" w:rsidRDefault="005B7FE8" w:rsidP="00F84B4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A346D5" w:rsidRPr="00F948B7" w:rsidRDefault="005B7FE8" w:rsidP="00F84B4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A346D5" w:rsidRPr="00F948B7" w:rsidRDefault="00A346D5" w:rsidP="00F84B44">
            <w:pPr>
              <w:rPr>
                <w:b/>
              </w:rPr>
            </w:pPr>
          </w:p>
        </w:tc>
        <w:tc>
          <w:tcPr>
            <w:tcW w:w="992" w:type="dxa"/>
          </w:tcPr>
          <w:p w:rsidR="00A346D5" w:rsidRPr="00F948B7" w:rsidRDefault="005B7FE8" w:rsidP="00F84B4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Pr="00A346D5" w:rsidRDefault="00A346D5" w:rsidP="00F84B44">
            <w:pPr>
              <w:rPr>
                <w:b/>
              </w:rPr>
            </w:pPr>
            <w:r w:rsidRPr="00A346D5"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Pr="00A346D5" w:rsidRDefault="00A346D5" w:rsidP="00F84B44">
            <w:pPr>
              <w:rPr>
                <w:b/>
              </w:rPr>
            </w:pPr>
            <w:r w:rsidRPr="00A346D5">
              <w:rPr>
                <w:b/>
              </w:rPr>
              <w:t>2438</w:t>
            </w:r>
          </w:p>
        </w:tc>
        <w:tc>
          <w:tcPr>
            <w:tcW w:w="1134" w:type="dxa"/>
          </w:tcPr>
          <w:p w:rsidR="00A346D5" w:rsidRPr="00A346D5" w:rsidRDefault="00A346D5" w:rsidP="00F84B44">
            <w:pPr>
              <w:rPr>
                <w:b/>
              </w:rPr>
            </w:pPr>
            <w:r w:rsidRPr="00A346D5">
              <w:rPr>
                <w:b/>
              </w:rPr>
              <w:t>2438</w:t>
            </w:r>
          </w:p>
        </w:tc>
        <w:tc>
          <w:tcPr>
            <w:tcW w:w="1418" w:type="dxa"/>
          </w:tcPr>
          <w:p w:rsidR="00A346D5" w:rsidRPr="005B7FE8" w:rsidRDefault="00A346D5" w:rsidP="00F84B44">
            <w:pPr>
              <w:rPr>
                <w:b/>
              </w:rPr>
            </w:pPr>
          </w:p>
        </w:tc>
        <w:tc>
          <w:tcPr>
            <w:tcW w:w="1276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502</w:t>
            </w:r>
          </w:p>
        </w:tc>
        <w:tc>
          <w:tcPr>
            <w:tcW w:w="1275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534</w:t>
            </w:r>
          </w:p>
        </w:tc>
        <w:tc>
          <w:tcPr>
            <w:tcW w:w="1134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120</w:t>
            </w:r>
          </w:p>
        </w:tc>
        <w:tc>
          <w:tcPr>
            <w:tcW w:w="1134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1246</w:t>
            </w:r>
          </w:p>
        </w:tc>
        <w:tc>
          <w:tcPr>
            <w:tcW w:w="1276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375</w:t>
            </w:r>
          </w:p>
        </w:tc>
        <w:tc>
          <w:tcPr>
            <w:tcW w:w="1276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243</w:t>
            </w:r>
          </w:p>
        </w:tc>
        <w:tc>
          <w:tcPr>
            <w:tcW w:w="1276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556</w:t>
            </w:r>
          </w:p>
        </w:tc>
        <w:tc>
          <w:tcPr>
            <w:tcW w:w="992" w:type="dxa"/>
          </w:tcPr>
          <w:p w:rsidR="00A346D5" w:rsidRPr="005B7FE8" w:rsidRDefault="005B7FE8" w:rsidP="00F84B44">
            <w:pPr>
              <w:rPr>
                <w:b/>
              </w:rPr>
            </w:pPr>
            <w:r w:rsidRPr="005B7FE8">
              <w:rPr>
                <w:b/>
              </w:rPr>
              <w:t>1174</w:t>
            </w:r>
          </w:p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708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134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134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418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276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275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134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134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276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276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1276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  <w:tc>
          <w:tcPr>
            <w:tcW w:w="992" w:type="dxa"/>
          </w:tcPr>
          <w:p w:rsidR="00A346D5" w:rsidRPr="00155C3F" w:rsidRDefault="00A346D5" w:rsidP="00F84B44">
            <w:pPr>
              <w:rPr>
                <w:b/>
              </w:rPr>
            </w:pPr>
          </w:p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</w:tcPr>
          <w:p w:rsidR="00A346D5" w:rsidRDefault="00A346D5" w:rsidP="00F84B44">
            <w:r>
              <w:t>Итоговая аттестация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  <w:vMerge w:val="restart"/>
          </w:tcPr>
          <w:p w:rsidR="00A346D5" w:rsidRDefault="00A346D5" w:rsidP="00F84B44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pt"/>
              </w:rPr>
              <w:t>Консультации</w:t>
            </w:r>
          </w:p>
          <w:p w:rsidR="00A346D5" w:rsidRDefault="00A346D5" w:rsidP="00F84B44">
            <w:r>
              <w:rPr>
                <w:rStyle w:val="29pt"/>
                <w:rFonts w:eastAsiaTheme="minorHAnsi"/>
              </w:rPr>
              <w:t>на учебную группу по 100 часов в год</w:t>
            </w:r>
          </w:p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  <w:tr w:rsidR="00A346D5" w:rsidTr="005B7FE8">
        <w:tc>
          <w:tcPr>
            <w:tcW w:w="851" w:type="dxa"/>
          </w:tcPr>
          <w:p w:rsidR="00A346D5" w:rsidRDefault="00A346D5" w:rsidP="00F84B44"/>
        </w:tc>
        <w:tc>
          <w:tcPr>
            <w:tcW w:w="2694" w:type="dxa"/>
            <w:vMerge/>
          </w:tcPr>
          <w:p w:rsidR="00A346D5" w:rsidRDefault="00A346D5" w:rsidP="00F84B44"/>
        </w:tc>
        <w:tc>
          <w:tcPr>
            <w:tcW w:w="708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418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5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134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1276" w:type="dxa"/>
          </w:tcPr>
          <w:p w:rsidR="00A346D5" w:rsidRDefault="00A346D5" w:rsidP="00F84B44"/>
        </w:tc>
        <w:tc>
          <w:tcPr>
            <w:tcW w:w="992" w:type="dxa"/>
          </w:tcPr>
          <w:p w:rsidR="00A346D5" w:rsidRDefault="00A346D5" w:rsidP="00F84B44"/>
        </w:tc>
      </w:tr>
    </w:tbl>
    <w:p w:rsidR="00A74D09" w:rsidRDefault="00A74D09" w:rsidP="00A74D09"/>
    <w:p w:rsidR="00A74D09" w:rsidRDefault="00A74D09" w:rsidP="00A74D09"/>
    <w:p w:rsidR="00E92232" w:rsidRDefault="00E92232"/>
    <w:p w:rsidR="00E92232" w:rsidRPr="00E92232" w:rsidRDefault="00E92232" w:rsidP="00E92232"/>
    <w:p w:rsidR="00E92232" w:rsidRDefault="00E120A9" w:rsidP="00E120A9">
      <w:pPr>
        <w:tabs>
          <w:tab w:val="left" w:pos="1095"/>
        </w:tabs>
      </w:pPr>
      <w:r>
        <w:tab/>
      </w:r>
      <w:r>
        <w:rPr>
          <w:b/>
          <w:bCs/>
          <w:sz w:val="28"/>
          <w:szCs w:val="28"/>
        </w:rPr>
        <w:t>3. Перечень кабинетов, лабораторий, мастерских и др. для подготовки по профессии 18874 Столяр строительный</w:t>
      </w:r>
    </w:p>
    <w:p w:rsidR="00E120A9" w:rsidRPr="00E92232" w:rsidRDefault="00E92232" w:rsidP="00E92232">
      <w:pPr>
        <w:tabs>
          <w:tab w:val="left" w:pos="2160"/>
        </w:tabs>
      </w:pPr>
      <w:r>
        <w:tab/>
      </w:r>
    </w:p>
    <w:tbl>
      <w:tblPr>
        <w:tblStyle w:val="a3"/>
        <w:tblW w:w="12190" w:type="dxa"/>
        <w:tblInd w:w="2235" w:type="dxa"/>
        <w:tblLook w:val="04A0" w:firstRow="1" w:lastRow="0" w:firstColumn="1" w:lastColumn="0" w:noHBand="0" w:noVBand="1"/>
      </w:tblPr>
      <w:tblGrid>
        <w:gridCol w:w="992"/>
        <w:gridCol w:w="11198"/>
      </w:tblGrid>
      <w:tr w:rsidR="00E120A9" w:rsidTr="00E120A9"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"/>
            </w:tblGrid>
            <w:tr w:rsidR="00E120A9">
              <w:trPr>
                <w:trHeight w:val="187"/>
              </w:trPr>
              <w:tc>
                <w:tcPr>
                  <w:tcW w:w="0" w:type="auto"/>
                </w:tcPr>
                <w:p w:rsidR="00E120A9" w:rsidRDefault="00E120A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</w:p>
              </w:tc>
            </w:tr>
          </w:tbl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120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E120A9" w:rsidTr="00E120A9">
        <w:trPr>
          <w:trHeight w:val="76"/>
        </w:trPr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120A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Кабинеты </w:t>
            </w:r>
          </w:p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 строительного производства </w:t>
            </w: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Строительной графики; </w:t>
            </w: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120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электротехнического оборудования; </w:t>
            </w: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  <w:tr w:rsidR="00E120A9" w:rsidTr="00E120A9">
        <w:tc>
          <w:tcPr>
            <w:tcW w:w="992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  <w:tc>
          <w:tcPr>
            <w:tcW w:w="11198" w:type="dxa"/>
          </w:tcPr>
          <w:p w:rsidR="00E120A9" w:rsidRDefault="00E120A9" w:rsidP="00E92232">
            <w:pPr>
              <w:tabs>
                <w:tab w:val="left" w:pos="2160"/>
              </w:tabs>
            </w:pPr>
          </w:p>
        </w:tc>
      </w:tr>
    </w:tbl>
    <w:p w:rsidR="002D088A" w:rsidRPr="00E92232" w:rsidRDefault="002D088A" w:rsidP="00E92232">
      <w:pPr>
        <w:tabs>
          <w:tab w:val="left" w:pos="2160"/>
        </w:tabs>
      </w:pPr>
    </w:p>
    <w:sectPr w:rsidR="002D088A" w:rsidRPr="00E92232" w:rsidSect="00AF22CA">
      <w:pgSz w:w="20639" w:h="14572" w:orient="landscape" w:code="12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D09"/>
    <w:rsid w:val="001A6B11"/>
    <w:rsid w:val="001D37B6"/>
    <w:rsid w:val="002D088A"/>
    <w:rsid w:val="002D71B9"/>
    <w:rsid w:val="005B7FE8"/>
    <w:rsid w:val="00612AC6"/>
    <w:rsid w:val="0068577A"/>
    <w:rsid w:val="008508D5"/>
    <w:rsid w:val="00A346D5"/>
    <w:rsid w:val="00A47E31"/>
    <w:rsid w:val="00A74D09"/>
    <w:rsid w:val="00BA76DD"/>
    <w:rsid w:val="00D97715"/>
    <w:rsid w:val="00E120A9"/>
    <w:rsid w:val="00E92232"/>
    <w:rsid w:val="00E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A6A41-F92A-4C5B-B3B8-413CDE7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74D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A74D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4D09"/>
    <w:pPr>
      <w:widowControl w:val="0"/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1pt0">
    <w:name w:val="Основной текст (2) + 11 pt"/>
    <w:basedOn w:val="2"/>
    <w:rsid w:val="00A74D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74D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4D09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A74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A74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120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2016-04-05T13:23:00Z</dcterms:created>
  <dcterms:modified xsi:type="dcterms:W3CDTF">2017-04-19T07:40:00Z</dcterms:modified>
</cp:coreProperties>
</file>