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F46" w:rsidRPr="001C5F46" w:rsidRDefault="001C5F46" w:rsidP="001C5F46">
      <w:pPr>
        <w:tabs>
          <w:tab w:val="left" w:pos="10317"/>
        </w:tabs>
        <w:spacing w:after="0" w:line="240" w:lineRule="auto"/>
        <w:ind w:firstLine="36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643EB" w:rsidRPr="008643EB" w:rsidRDefault="008643EB" w:rsidP="00864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3E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284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EB" w:rsidRPr="008643EB" w:rsidRDefault="008643EB" w:rsidP="00864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Организация-разработчик:</w:t>
      </w:r>
      <w:r w:rsidRPr="00864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Государственное бюджетная профессиональная образовательная организация Московской области «Щелковский колледж» (ГБПОУ МО «Щелковский колледж»)</w:t>
      </w: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Разработчики:</w:t>
      </w: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3EB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Дубовицкий В. В. – преподаватель высшей категории ГБПОУ МО «Щелковский колледж» СП 2</w:t>
      </w: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3E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Мироненко И. И. – преподаватель первой категории ГБПОУ МО «Щелковский колледж» СП 2</w:t>
      </w: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3E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Морозова О. Н. – методист ГБПОУ МО «Щелковский колледж» СП 2</w:t>
      </w: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Рецензент:</w:t>
      </w: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3EB">
        <w:rPr>
          <w:rFonts w:ascii="Times New Roman" w:eastAsia="Times New Roman" w:hAnsi="Times New Roman" w:cs="Times New Roman"/>
          <w:sz w:val="24"/>
          <w:szCs w:val="24"/>
          <w:lang w:eastAsia="ru-RU"/>
        </w:rPr>
        <w:t>А. А. Сергиенко – заместитель генерального директора «АО «НПП «Циклон-Тест»</w:t>
      </w: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РАССМОТРЕНА</w:t>
      </w: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3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Методической службой</w:t>
      </w:r>
    </w:p>
    <w:p w:rsidR="008643EB" w:rsidRPr="008643EB" w:rsidRDefault="008643EB" w:rsidP="0086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3EB">
        <w:rPr>
          <w:rFonts w:ascii="Times New Roman" w:eastAsia="Times New Roman" w:hAnsi="Times New Roman" w:cs="Times New Roman"/>
          <w:sz w:val="24"/>
          <w:szCs w:val="24"/>
          <w:lang w:eastAsia="ru-RU"/>
        </w:rPr>
        <w:t>«28» августа 2020г.</w:t>
      </w:r>
    </w:p>
    <w:p w:rsidR="001C5F46" w:rsidRDefault="001C5F46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5F46" w:rsidRDefault="001C5F46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5F46" w:rsidRDefault="001C5F46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5F46" w:rsidRDefault="001C5F46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5F46" w:rsidRDefault="001C5F46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3EB" w:rsidRDefault="008643EB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3EB" w:rsidRDefault="008643EB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3EB" w:rsidRDefault="008643EB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3EB" w:rsidRDefault="008643EB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3EB" w:rsidRDefault="008643EB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3EB" w:rsidRDefault="008643EB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3EB" w:rsidRDefault="008643EB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8643EB" w:rsidRDefault="008643EB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5F46" w:rsidRDefault="001C5F46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76A3" w:rsidRDefault="00DD76A3" w:rsidP="00DD76A3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76A3" w:rsidRPr="00DD76A3" w:rsidRDefault="00DD76A3" w:rsidP="001E4EF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СОДЕРЖАНИЕ </w:t>
      </w:r>
    </w:p>
    <w:tbl>
      <w:tblPr>
        <w:tblW w:w="9356" w:type="dxa"/>
        <w:tblLook w:val="01E0" w:firstRow="1" w:lastRow="1" w:firstColumn="1" w:lastColumn="1" w:noHBand="0" w:noVBand="0"/>
      </w:tblPr>
      <w:tblGrid>
        <w:gridCol w:w="1101"/>
        <w:gridCol w:w="6696"/>
        <w:gridCol w:w="1559"/>
      </w:tblGrid>
      <w:tr w:rsidR="00DD76A3" w:rsidRPr="00DD76A3" w:rsidTr="001E4EF1">
        <w:trPr>
          <w:trHeight w:val="667"/>
        </w:trPr>
        <w:tc>
          <w:tcPr>
            <w:tcW w:w="1101" w:type="dxa"/>
          </w:tcPr>
          <w:p w:rsidR="00DD76A3" w:rsidRPr="00DD76A3" w:rsidRDefault="00DD76A3" w:rsidP="001E4EF1">
            <w:pPr>
              <w:keepNext/>
              <w:keepLines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6696" w:type="dxa"/>
            <w:shd w:val="clear" w:color="auto" w:fill="auto"/>
          </w:tcPr>
          <w:p w:rsidR="00DD76A3" w:rsidRPr="00DD76A3" w:rsidRDefault="00DD76A3" w:rsidP="001E4EF1">
            <w:pPr>
              <w:keepNext/>
              <w:keepLines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:rsidR="00DD76A3" w:rsidRPr="00DD76A3" w:rsidRDefault="00DD76A3" w:rsidP="001E4EF1">
            <w:pPr>
              <w:keepNext/>
              <w:keepLines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559" w:type="dxa"/>
            <w:shd w:val="clear" w:color="auto" w:fill="auto"/>
          </w:tcPr>
          <w:p w:rsidR="00DD76A3" w:rsidRPr="00DD76A3" w:rsidRDefault="00DD76A3" w:rsidP="001E4EF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стр.</w:t>
            </w:r>
          </w:p>
          <w:p w:rsidR="00DD76A3" w:rsidRPr="00DD76A3" w:rsidRDefault="00DD76A3" w:rsidP="001E4EF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D76A3" w:rsidRPr="00DD76A3" w:rsidTr="00DD76A3">
        <w:trPr>
          <w:trHeight w:val="931"/>
        </w:trPr>
        <w:tc>
          <w:tcPr>
            <w:tcW w:w="1101" w:type="dxa"/>
          </w:tcPr>
          <w:p w:rsidR="00DD76A3" w:rsidRPr="00DD76A3" w:rsidRDefault="00DD76A3" w:rsidP="001E4EF1">
            <w:pPr>
              <w:keepNext/>
              <w:keepLines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:rsidR="00DD76A3" w:rsidRPr="00DD76A3" w:rsidRDefault="00DD76A3" w:rsidP="001E4EF1">
            <w:pPr>
              <w:keepNext/>
              <w:keepLines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1. </w:t>
            </w:r>
          </w:p>
        </w:tc>
        <w:tc>
          <w:tcPr>
            <w:tcW w:w="6696" w:type="dxa"/>
            <w:shd w:val="clear" w:color="auto" w:fill="auto"/>
          </w:tcPr>
          <w:p w:rsidR="00DD76A3" w:rsidRPr="00DD76A3" w:rsidRDefault="00DD76A3" w:rsidP="001E4EF1">
            <w:pPr>
              <w:keepNext/>
              <w:keepLines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:rsidR="00DD76A3" w:rsidRPr="00DD76A3" w:rsidRDefault="00DD76A3" w:rsidP="001E4EF1">
            <w:pPr>
              <w:keepNext/>
              <w:keepLines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Cs/>
                <w:color w:val="21798E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ПАСПОРТ Рабочей ПРОГРАММЫ учебной практики</w:t>
            </w:r>
          </w:p>
        </w:tc>
        <w:tc>
          <w:tcPr>
            <w:tcW w:w="1559" w:type="dxa"/>
            <w:shd w:val="clear" w:color="auto" w:fill="auto"/>
          </w:tcPr>
          <w:p w:rsidR="001E4EF1" w:rsidRDefault="001E4EF1" w:rsidP="001E4EF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D76A3" w:rsidRPr="00DD76A3" w:rsidRDefault="00DD76A3" w:rsidP="001E4EF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D76A3" w:rsidRPr="00DD76A3" w:rsidTr="00DD76A3">
        <w:trPr>
          <w:trHeight w:val="931"/>
        </w:trPr>
        <w:tc>
          <w:tcPr>
            <w:tcW w:w="1101" w:type="dxa"/>
          </w:tcPr>
          <w:p w:rsidR="00DD76A3" w:rsidRPr="00DD76A3" w:rsidRDefault="00DD76A3" w:rsidP="001E4E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96" w:type="dxa"/>
            <w:shd w:val="clear" w:color="auto" w:fill="auto"/>
          </w:tcPr>
          <w:p w:rsidR="00DD76A3" w:rsidRPr="00DD76A3" w:rsidRDefault="00DD76A3" w:rsidP="001E4E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РЕЗУЛЬТАТЫ ОСВОЕНИЯ РАБОЧЕЙ ПРОГРАММЫ УЧЕБНОЙ ПРАКТИКИ</w:t>
            </w:r>
          </w:p>
        </w:tc>
        <w:tc>
          <w:tcPr>
            <w:tcW w:w="1559" w:type="dxa"/>
            <w:shd w:val="clear" w:color="auto" w:fill="auto"/>
          </w:tcPr>
          <w:p w:rsidR="00DD76A3" w:rsidRPr="00DD76A3" w:rsidRDefault="00DD76A3" w:rsidP="001E4EF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94"/>
        </w:trPr>
        <w:tc>
          <w:tcPr>
            <w:tcW w:w="1101" w:type="dxa"/>
          </w:tcPr>
          <w:p w:rsidR="00DD76A3" w:rsidRPr="00DD76A3" w:rsidRDefault="00DD76A3" w:rsidP="001E4EF1">
            <w:pPr>
              <w:keepNext/>
              <w:keepLines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3. </w:t>
            </w:r>
          </w:p>
        </w:tc>
        <w:tc>
          <w:tcPr>
            <w:tcW w:w="6696" w:type="dxa"/>
            <w:shd w:val="clear" w:color="auto" w:fill="auto"/>
          </w:tcPr>
          <w:p w:rsidR="00DD76A3" w:rsidRPr="00DD76A3" w:rsidRDefault="00DD76A3" w:rsidP="001E4EF1">
            <w:pPr>
              <w:keepNext/>
              <w:keepLines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СТРУКТУРА и содержание учебной практики</w:t>
            </w:r>
          </w:p>
          <w:p w:rsidR="00DD76A3" w:rsidRPr="00DD76A3" w:rsidRDefault="00DD76A3" w:rsidP="001E4EF1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D76A3" w:rsidRPr="00DD76A3" w:rsidRDefault="00DD76A3" w:rsidP="001E4EF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DD76A3" w:rsidRPr="00DD76A3" w:rsidTr="00DD76A3">
        <w:trPr>
          <w:trHeight w:val="692"/>
        </w:trPr>
        <w:tc>
          <w:tcPr>
            <w:tcW w:w="1101" w:type="dxa"/>
          </w:tcPr>
          <w:p w:rsidR="00DD76A3" w:rsidRPr="00DD76A3" w:rsidRDefault="00DD76A3" w:rsidP="001E4EF1">
            <w:pPr>
              <w:keepNext/>
              <w:keepLines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4 .</w:t>
            </w:r>
          </w:p>
        </w:tc>
        <w:tc>
          <w:tcPr>
            <w:tcW w:w="6696" w:type="dxa"/>
            <w:shd w:val="clear" w:color="auto" w:fill="auto"/>
          </w:tcPr>
          <w:p w:rsidR="00DD76A3" w:rsidRPr="00DD76A3" w:rsidRDefault="00DD76A3" w:rsidP="001E4EF1">
            <w:pPr>
              <w:keepNext/>
              <w:keepLines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Cs/>
                <w:caps/>
                <w:color w:val="21798E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условия РЕАЛИЗАЦИИ ПРОГРАММЫ учебной практики</w:t>
            </w:r>
          </w:p>
        </w:tc>
        <w:tc>
          <w:tcPr>
            <w:tcW w:w="1559" w:type="dxa"/>
            <w:shd w:val="clear" w:color="auto" w:fill="auto"/>
          </w:tcPr>
          <w:p w:rsidR="00DD76A3" w:rsidRPr="00DD76A3" w:rsidRDefault="00DD76A3" w:rsidP="001E4EF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DD76A3" w:rsidRPr="00DD76A3" w:rsidTr="00DD76A3">
        <w:trPr>
          <w:trHeight w:val="692"/>
        </w:trPr>
        <w:tc>
          <w:tcPr>
            <w:tcW w:w="1101" w:type="dxa"/>
          </w:tcPr>
          <w:p w:rsidR="00DD76A3" w:rsidRPr="00DD76A3" w:rsidRDefault="00DD76A3" w:rsidP="001E4EF1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5. </w:t>
            </w:r>
          </w:p>
        </w:tc>
        <w:tc>
          <w:tcPr>
            <w:tcW w:w="6696" w:type="dxa"/>
            <w:shd w:val="clear" w:color="auto" w:fill="auto"/>
          </w:tcPr>
          <w:p w:rsidR="00DD76A3" w:rsidRPr="00DD76A3" w:rsidRDefault="00DD76A3" w:rsidP="001E4EF1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Контроль и оценка результатов освоения учебной практики</w:t>
            </w:r>
          </w:p>
        </w:tc>
        <w:tc>
          <w:tcPr>
            <w:tcW w:w="1559" w:type="dxa"/>
            <w:shd w:val="clear" w:color="auto" w:fill="auto"/>
          </w:tcPr>
          <w:p w:rsidR="00DD76A3" w:rsidRPr="00DD76A3" w:rsidRDefault="00DD76A3" w:rsidP="001E4EF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</w:p>
        </w:tc>
      </w:tr>
    </w:tbl>
    <w:p w:rsidR="00DD76A3" w:rsidRPr="00DD76A3" w:rsidRDefault="00DD76A3" w:rsidP="001E4E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  <w:sectPr w:rsidR="00DD76A3" w:rsidRPr="00DD76A3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>Учебная практика является обязательным разделом основной профессиональной образовательной программы (ОПОП), обеспечивающей реализацию Федерального государственного образовательного стандарта среднего профессионального образования (ФГОС СПО).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>Общий объем времени на проведение   практики определяется ФГОС СПО, сроки проведения устанавливаются колледжем в соответствии с ОПОП СПО.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>Учебная   практика проводится колледжем   в рамках профессиональных модулей и может реализовываться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Учебная практика направлена на получение первоначального практического опыта.  Учебная практика может проводиться как в колледже (при выполнении условий   реализации программы практики), так и в организациях (на предприятиях) на основании договоров между организацией и колледжем.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Учебная практика может быть направлена на освоение одной или нескольких рабочих профессий, если это является одним из видов профессиональной деятельности ФГОС СПО.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практики разрабатывается колледжем на основе рабочих программ модулей ОПОП специальности, программы учебной практики и согласовывается с организациями, участвующими в проведении практики.  Одной из составляющей программы практики является разработка форм и методов контроля для оценки результатов освоения общих и профессиональных компетенций (оценочные материалы); к работе над этим разделом должны привлекаться специалисты организаций (предприятий), в которых проводится практика.  При разработке содержания каждого вида практики по   профессиональному модулю следует выделить необходимые практический опыт, умения и знания в соответствии с ФГОС СПО, а также виды работ, необходимые для овладения конкретной профессиональной деятельностью и   включенные в рабочую программу модуля.  Содержание практики по профилю специальности может уточняться в зависимости от специфических особенностей конкретной организации (предприятия). 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Формой аттестации по всем видам практик является дифференцированный зачет.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76A3" w:rsidRPr="00DD76A3" w:rsidRDefault="00DD76A3" w:rsidP="00DD76A3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ПАСПОРТ РАБОЧЕЙ ПРОГРАММЫ </w:t>
      </w:r>
      <w:r w:rsidRPr="00DD76A3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УЧЕБНОЙ</w:t>
      </w:r>
      <w:r w:rsidRPr="00DD76A3"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 </w:t>
      </w:r>
      <w:r w:rsidRPr="00DD76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ПРАКТИКИ</w:t>
      </w:r>
    </w:p>
    <w:p w:rsidR="00DD76A3" w:rsidRPr="00DD76A3" w:rsidRDefault="00DD76A3" w:rsidP="00DD76A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Рабочая программа учебной практики разработана на основе:</w:t>
      </w:r>
    </w:p>
    <w:p w:rsidR="00DD76A3" w:rsidRPr="00DD76A3" w:rsidRDefault="00DD76A3" w:rsidP="00DD76A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1) Федерального государственного образовательного стандарта по специальности   среднего профессионального образования 11.02.01 Радиоаппаратостроение </w:t>
      </w:r>
      <w:r w:rsidRPr="00DD76A3">
        <w:rPr>
          <w:rFonts w:ascii="Times New Roman" w:eastAsia="Calibri" w:hAnsi="Times New Roman" w:cs="Times New Roman"/>
          <w:color w:val="000000"/>
          <w:sz w:val="24"/>
          <w:szCs w:val="24"/>
        </w:rPr>
        <w:t>по программе базовой подготовки,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76A3">
        <w:rPr>
          <w:rFonts w:ascii="Times New Roman" w:eastAsia="Calibri" w:hAnsi="Times New Roman" w:cs="Times New Roman"/>
          <w:color w:val="000000"/>
          <w:sz w:val="24"/>
          <w:szCs w:val="24"/>
        </w:rPr>
        <w:t>2) Положения о практике обучающихся, осваивающих основные профессиональные образовательные программы среднего профессионального образования, утвержденного приказом Министерством образования и науки РФ от 18 апреля 2013 г. № 291,</w:t>
      </w:r>
    </w:p>
    <w:p w:rsidR="00DD76A3" w:rsidRPr="00DD76A3" w:rsidRDefault="00DD76A3" w:rsidP="00DD76A3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76A3">
        <w:rPr>
          <w:rFonts w:ascii="Times New Roman" w:eastAsia="Calibri" w:hAnsi="Times New Roman" w:cs="Times New Roman"/>
          <w:color w:val="000000"/>
          <w:sz w:val="24"/>
          <w:szCs w:val="24"/>
        </w:rPr>
        <w:t>3) Профессионального стандарта «Регулировщик РЭА и приборов», утвержденный приказом Министерства труда и социальной защиты Российской Федерации от «04» августа 2014 г. № 531н.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1.1. Область применения рабочей программы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Рабочая программа учебной практики является частью основной профессиональной образовательной программы в соответствии с ФГОС СПО по специальности 11.02.01 Радиоаппаратостроение в части освоения </w:t>
      </w:r>
      <w:r w:rsidRPr="00DD76A3">
        <w:rPr>
          <w:rFonts w:ascii="Times New Roman" w:eastAsia="Calibri" w:hAnsi="Times New Roman" w:cs="Times New Roman"/>
          <w:color w:val="000000"/>
          <w:sz w:val="24"/>
          <w:szCs w:val="24"/>
        </w:rPr>
        <w:t>квалификаций: монтажник радиоэлектронной аппаратуры и приборов</w:t>
      </w:r>
      <w:r w:rsidRPr="00DD76A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DD76A3">
        <w:rPr>
          <w:rFonts w:ascii="Times New Roman" w:eastAsia="Calibri" w:hAnsi="Times New Roman" w:cs="Times New Roman"/>
          <w:color w:val="000000"/>
          <w:sz w:val="24"/>
          <w:szCs w:val="24"/>
        </w:rPr>
        <w:t>и основных видов</w:t>
      </w:r>
      <w:r w:rsidRPr="00DD7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профессиональной деятельности (ВПД):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ВПД1 Организация и выполнение сборки и монтажа радиотехнических систем устройств и блоков;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ВПД</w:t>
      </w:r>
      <w:r w:rsidR="001E4EF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4</w:t>
      </w:r>
      <w:r w:rsidRPr="00DD7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Выполнение работ по профессии Монтажник радиоэлектронной аппаратуры и приборов;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Рабочая программа учебной практики может быть использована в дополнительном профессиональном образовании </w:t>
      </w:r>
      <w:r w:rsidRPr="00DD76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обучающихся по специальности радиомонтажник; являться составной частью программ повышения классификации и переподготовки кадров </w:t>
      </w:r>
      <w:r w:rsidRPr="00DD7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области радиоэлектронной промышленности.</w:t>
      </w:r>
    </w:p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D76A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1.2 Место проведения учебной практики в структуре основной профессиональной образовательной программы:</w:t>
      </w:r>
    </w:p>
    <w:p w:rsidR="00DD76A3" w:rsidRPr="00DD76A3" w:rsidRDefault="00DD76A3" w:rsidP="00DD76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Учебная практика УП.01 является составной частью профессионального модуля ПМ.01 </w:t>
      </w:r>
      <w:r w:rsidRPr="00DD7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Организация и выполнение сборки и монтажа радиотехнических систем, устройств и блоков в соответствии с технической документацией.</w:t>
      </w:r>
    </w:p>
    <w:p w:rsidR="00DD76A3" w:rsidRPr="00DD76A3" w:rsidRDefault="00DD76A3" w:rsidP="00DD76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Учебная практика УП.04 является составной частью профессионального модуля ПМ.04 </w:t>
      </w:r>
      <w:r w:rsidRPr="00DD76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Выполнение работ по одной или нескольким профессиям рабочих, должностям.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DD76A3" w:rsidRPr="00DD76A3" w:rsidRDefault="00DD76A3" w:rsidP="00DD76A3">
      <w:pPr>
        <w:numPr>
          <w:ilvl w:val="1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Цели и задачи учебной практики</w:t>
      </w:r>
    </w:p>
    <w:p w:rsidR="00DD76A3" w:rsidRPr="00DD76A3" w:rsidRDefault="00DD76A3" w:rsidP="00DD76A3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Цели: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D76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повышение качества профессиональной подготовки путем углубления теоретических знаний и закрепления профессиональных практических умений и навыков;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D7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непосредственное знакомство с профессиональной практической деятельностью; 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D76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ориентация студента в будущей профессии.</w:t>
      </w:r>
    </w:p>
    <w:p w:rsidR="00DD76A3" w:rsidRPr="00DD76A3" w:rsidRDefault="00DD76A3" w:rsidP="00DD76A3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Задачи: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формирование у обучающихся первичных практических умений и приобретение первоначального практического опыта в рамках профессиональных модулей ОПОП СПО; </w:t>
      </w:r>
    </w:p>
    <w:p w:rsidR="00DD76A3" w:rsidRPr="00DD76A3" w:rsidRDefault="00DD76A3" w:rsidP="00DD76A3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у студентов знаний, умений и навыков, профессиональных</w:t>
      </w:r>
      <w:r w:rsidRPr="00DD76A3">
        <w:rPr>
          <w:rFonts w:ascii="Calibri" w:eastAsia="Calibri" w:hAnsi="Calibri" w:cs="Times New Roman"/>
        </w:rPr>
        <w:t xml:space="preserve"> </w:t>
      </w:r>
      <w:r w:rsidRPr="00DD76A3">
        <w:rPr>
          <w:rFonts w:ascii="Times New Roman" w:eastAsia="Calibri" w:hAnsi="Times New Roman" w:cs="Times New Roman"/>
          <w:sz w:val="24"/>
          <w:szCs w:val="24"/>
        </w:rPr>
        <w:t>к</w:t>
      </w: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>омпетенций, профессионально значимых личностных качеств;</w:t>
      </w:r>
    </w:p>
    <w:p w:rsidR="00DD76A3" w:rsidRPr="00DD76A3" w:rsidRDefault="00DD76A3" w:rsidP="00DD76A3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 профессионального интереса, формирование мотивационно - целостного отношения к профессиональной деятельности, готовности к выполнению профессиональных задач в соответствии с нормами морали, профессиональной этики и служебного этикета;</w:t>
      </w:r>
    </w:p>
    <w:p w:rsidR="00DD76A3" w:rsidRPr="00DD76A3" w:rsidRDefault="00DD76A3" w:rsidP="00DD76A3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>адаптация студентов к профессиональной деятельности;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D76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и развитие умений и навыков составления отчета по практике;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>подготовка к</w:t>
      </w: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трудовой деятельности.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widowControl w:val="0"/>
        <w:numPr>
          <w:ilvl w:val="1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b/>
          <w:sz w:val="24"/>
          <w:szCs w:val="24"/>
        </w:rPr>
        <w:t xml:space="preserve">Общий объем времени, предусмотренный для учебной практики: </w:t>
      </w:r>
    </w:p>
    <w:p w:rsidR="00DD76A3" w:rsidRPr="00DD76A3" w:rsidRDefault="00DD76A3" w:rsidP="00DD76A3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УП.01 </w:t>
      </w: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>-  1</w:t>
      </w:r>
      <w:r w:rsidR="006853A6">
        <w:rPr>
          <w:rFonts w:ascii="Times New Roman" w:eastAsia="Calibri" w:hAnsi="Times New Roman" w:cs="Times New Roman"/>
          <w:sz w:val="24"/>
          <w:szCs w:val="24"/>
          <w:lang w:eastAsia="ru-RU"/>
        </w:rPr>
        <w:t>08</w:t>
      </w: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час. </w:t>
      </w:r>
      <w:r w:rsidR="006853A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(3 </w:t>
      </w: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>недели)</w:t>
      </w:r>
    </w:p>
    <w:p w:rsidR="00DD76A3" w:rsidRPr="00DD76A3" w:rsidRDefault="00DD76A3" w:rsidP="00DD76A3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УП.04 – </w:t>
      </w:r>
      <w:r w:rsidR="006853A6">
        <w:rPr>
          <w:rFonts w:ascii="Times New Roman" w:eastAsia="Calibri" w:hAnsi="Times New Roman" w:cs="Times New Roman"/>
          <w:sz w:val="24"/>
          <w:szCs w:val="24"/>
          <w:lang w:eastAsia="ru-RU"/>
        </w:rPr>
        <w:t>216 час. (6</w:t>
      </w: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недел</w:t>
      </w:r>
      <w:r w:rsidR="006853A6">
        <w:rPr>
          <w:rFonts w:ascii="Times New Roman" w:eastAsia="Calibri" w:hAnsi="Times New Roman" w:cs="Times New Roman"/>
          <w:sz w:val="24"/>
          <w:szCs w:val="24"/>
          <w:lang w:eastAsia="ru-RU"/>
        </w:rPr>
        <w:t>ь</w:t>
      </w:r>
      <w:r w:rsidRPr="00DD76A3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D76A3">
        <w:rPr>
          <w:rFonts w:ascii="Times New Roman" w:eastAsia="Calibri" w:hAnsi="Times New Roman" w:cs="Times New Roman"/>
          <w:b/>
          <w:bCs/>
          <w:sz w:val="24"/>
          <w:szCs w:val="24"/>
        </w:rPr>
        <w:t>1.5 Форма промежуточной аттестации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D76A3">
        <w:rPr>
          <w:rFonts w:ascii="Times New Roman" w:eastAsia="Calibri" w:hAnsi="Times New Roman" w:cs="Times New Roman"/>
          <w:bCs/>
          <w:sz w:val="24"/>
          <w:szCs w:val="24"/>
        </w:rPr>
        <w:t>Формой промежуточной аттестации учебной практики является дифференцированный зачет.</w:t>
      </w:r>
    </w:p>
    <w:p w:rsid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b/>
          <w:bCs/>
          <w:sz w:val="24"/>
          <w:szCs w:val="24"/>
        </w:rPr>
        <w:t>2. РЕЗУЛЬТАТЫ ОСВОЕНИЯ РАБОЧЕЙ ПРОГРАММЫ УЧЕБНОЙ ПРАКТИКИ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2.1 Требования к результатам освоения учебной практики: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В результате прохождения учебной практики обучающийся должен освоить следующие общие компетенции (ОК) и профессиональные компетенции (ПК):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DD76A3" w:rsidRPr="00DD76A3" w:rsidTr="00DD76A3">
        <w:trPr>
          <w:trHeight w:val="491"/>
        </w:trPr>
        <w:tc>
          <w:tcPr>
            <w:tcW w:w="1242" w:type="dxa"/>
            <w:vAlign w:val="center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  <w:vAlign w:val="center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ОК2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ОК3</w:t>
            </w:r>
            <w:r w:rsidRPr="00DD76A3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ОК4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ОК5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информационно-коммуникационные технологии в процессе профессиональной деятельности.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ОК6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команде, эффективно обращаться с коллегами, руководством, потребителями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ОК7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Брать на себя ответственность за работу членов команды (подчиненных), результат выполнения заданий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ОК8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ОК9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ВПД 1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выполнение сборки и монтажа радиотехнических систем устройств и блоков в соответствии с технической документацией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сборку и монтаж радиотехнических систем, устройств и блоков.</w:t>
            </w:r>
          </w:p>
        </w:tc>
      </w:tr>
      <w:tr w:rsidR="00DD76A3" w:rsidRPr="00DD76A3" w:rsidTr="00DD76A3">
        <w:tc>
          <w:tcPr>
            <w:tcW w:w="1242" w:type="dxa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8789" w:type="dxa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техническое оснащение и оборудование для реализации, сборки и монтажа радиотехнических систем, устройств и блоков в соответствии с технической документацией.</w:t>
            </w:r>
          </w:p>
        </w:tc>
      </w:tr>
      <w:tr w:rsidR="00DD76A3" w:rsidRPr="00DD76A3" w:rsidTr="00DD76A3">
        <w:tc>
          <w:tcPr>
            <w:tcW w:w="1242" w:type="dxa"/>
            <w:shd w:val="clear" w:color="auto" w:fill="auto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8789" w:type="dxa"/>
            <w:shd w:val="clear" w:color="auto" w:fill="auto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Эксплуатировать автоматизированное оборудование для сборки и монтажа радиоэлектронных изделий</w:t>
            </w:r>
          </w:p>
        </w:tc>
      </w:tr>
      <w:tr w:rsidR="00DD76A3" w:rsidRPr="00DD76A3" w:rsidTr="00DD76A3">
        <w:tc>
          <w:tcPr>
            <w:tcW w:w="1242" w:type="dxa"/>
            <w:shd w:val="clear" w:color="auto" w:fill="auto"/>
          </w:tcPr>
          <w:p w:rsidR="00DD76A3" w:rsidRPr="00DD76A3" w:rsidRDefault="008E7424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ВПД 4</w:t>
            </w:r>
          </w:p>
        </w:tc>
        <w:tc>
          <w:tcPr>
            <w:tcW w:w="8789" w:type="dxa"/>
            <w:shd w:val="clear" w:color="auto" w:fill="auto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работ по профессии Монтажник радиоэлектронной аппаратуры и приборов</w:t>
            </w:r>
          </w:p>
        </w:tc>
      </w:tr>
      <w:tr w:rsidR="00DD76A3" w:rsidRPr="00DD76A3" w:rsidTr="00DD76A3">
        <w:tc>
          <w:tcPr>
            <w:tcW w:w="1242" w:type="dxa"/>
            <w:shd w:val="clear" w:color="auto" w:fill="auto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 4.1. </w:t>
            </w:r>
          </w:p>
        </w:tc>
        <w:tc>
          <w:tcPr>
            <w:tcW w:w="8789" w:type="dxa"/>
            <w:shd w:val="clear" w:color="auto" w:fill="auto"/>
          </w:tcPr>
          <w:p w:rsidR="00DD76A3" w:rsidRPr="00DD76A3" w:rsidRDefault="00DD76A3" w:rsidP="00DD76A3">
            <w:pPr>
              <w:widowControl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76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Производить монтаж </w:t>
            </w: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печатных схем, навесных элементов, катушек индуктивности, трансформаторов, дросселей, полупроводниковых приборов, отдельных узлов на микроэлементах, </w:t>
            </w:r>
            <w:r w:rsidRPr="00DD76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сложных узлов и приборов радиоэлектронной аппаратуры, а также монтаж больших групп сложных радиоустройств и приборов радиоэлектронной аппаратуры.</w:t>
            </w:r>
          </w:p>
        </w:tc>
      </w:tr>
      <w:tr w:rsidR="00DD76A3" w:rsidRPr="00DD76A3" w:rsidTr="00DD76A3">
        <w:tc>
          <w:tcPr>
            <w:tcW w:w="1242" w:type="dxa"/>
            <w:shd w:val="clear" w:color="auto" w:fill="auto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 4.2. </w:t>
            </w:r>
          </w:p>
        </w:tc>
        <w:tc>
          <w:tcPr>
            <w:tcW w:w="8789" w:type="dxa"/>
            <w:shd w:val="clear" w:color="auto" w:fill="auto"/>
          </w:tcPr>
          <w:p w:rsidR="00DD76A3" w:rsidRPr="00DD76A3" w:rsidRDefault="00DD76A3" w:rsidP="00DD76A3">
            <w:pPr>
              <w:widowControl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76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сборку и монтаж отдельных узлов и приборов радиоэлектронной аппаратуры, устройств импульсной и вычислительной техники</w:t>
            </w: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D76A3" w:rsidRPr="00DD76A3" w:rsidTr="00DD76A3">
        <w:tc>
          <w:tcPr>
            <w:tcW w:w="1242" w:type="dxa"/>
            <w:shd w:val="clear" w:color="auto" w:fill="auto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 4.3. </w:t>
            </w:r>
          </w:p>
        </w:tc>
        <w:tc>
          <w:tcPr>
            <w:tcW w:w="8789" w:type="dxa"/>
            <w:shd w:val="clear" w:color="auto" w:fill="auto"/>
          </w:tcPr>
          <w:p w:rsidR="00DD76A3" w:rsidRPr="00DD76A3" w:rsidRDefault="00DD76A3" w:rsidP="00DD76A3">
            <w:pPr>
              <w:widowControl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проверку работоспособности резисторов, конденсаторов, полупроводниковых деталей с применением простых электроизмерительных приборов, качества паек, установки навесных элементов, раскладки и вязки жгутов, монтажа печатных плат.</w:t>
            </w:r>
          </w:p>
        </w:tc>
      </w:tr>
    </w:tbl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D76A3">
        <w:rPr>
          <w:rFonts w:ascii="Times New Roman" w:eastAsia="Calibri" w:hAnsi="Times New Roman" w:cs="Times New Roman"/>
          <w:bCs/>
          <w:sz w:val="24"/>
          <w:szCs w:val="24"/>
        </w:rPr>
        <w:t>В результате прохождения учебной практики по каждому из видов профессиональной деятельности обучающийся должен уметь:</w:t>
      </w:r>
    </w:p>
    <w:p w:rsidR="00DD76A3" w:rsidRPr="00DD76A3" w:rsidRDefault="00DD76A3" w:rsidP="00DD76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9"/>
        <w:gridCol w:w="19"/>
        <w:gridCol w:w="4041"/>
        <w:gridCol w:w="11"/>
        <w:gridCol w:w="5081"/>
      </w:tblGrid>
      <w:tr w:rsidR="00DD76A3" w:rsidRPr="00DD76A3" w:rsidTr="00DD76A3">
        <w:trPr>
          <w:trHeight w:val="385"/>
        </w:trPr>
        <w:tc>
          <w:tcPr>
            <w:tcW w:w="898" w:type="dxa"/>
            <w:gridSpan w:val="2"/>
            <w:vMerge w:val="restart"/>
            <w:vAlign w:val="center"/>
          </w:tcPr>
          <w:p w:rsidR="00DD76A3" w:rsidRPr="00DD76A3" w:rsidRDefault="00DD76A3" w:rsidP="00DD76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УП.01</w:t>
            </w:r>
          </w:p>
        </w:tc>
        <w:tc>
          <w:tcPr>
            <w:tcW w:w="4052" w:type="dxa"/>
            <w:gridSpan w:val="2"/>
          </w:tcPr>
          <w:p w:rsidR="00DD76A3" w:rsidRPr="00DD76A3" w:rsidRDefault="00DD76A3" w:rsidP="00DD76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ВПД</w:t>
            </w:r>
          </w:p>
        </w:tc>
        <w:tc>
          <w:tcPr>
            <w:tcW w:w="5081" w:type="dxa"/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знаниям, умениям, практическому опыту</w:t>
            </w:r>
            <w:r w:rsidRPr="00DD76A3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D76A3" w:rsidRPr="00DD76A3" w:rsidTr="00DD76A3">
        <w:trPr>
          <w:trHeight w:val="1389"/>
        </w:trPr>
        <w:tc>
          <w:tcPr>
            <w:tcW w:w="898" w:type="dxa"/>
            <w:gridSpan w:val="2"/>
            <w:vMerge/>
          </w:tcPr>
          <w:p w:rsidR="00DD76A3" w:rsidRPr="00DD76A3" w:rsidRDefault="00DD76A3" w:rsidP="00DD76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052" w:type="dxa"/>
            <w:gridSpan w:val="2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ВПД1 Организация и выполнение сборки и монтажа радиотехнических систем устройств и блоков в соответствии с технической документацией</w:t>
            </w:r>
          </w:p>
          <w:p w:rsidR="00DD76A3" w:rsidRPr="00DD76A3" w:rsidRDefault="00DD76A3" w:rsidP="00DD76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081" w:type="dxa"/>
          </w:tcPr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Иметь практический опыт: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выполнения технологического процесса сборки и монтажа радиотехнических систем, устройств и блоков в соответствии с технической документацией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анализировать конструкторско-технологическую документации.; выбирать материалы и элементную базу для выполнения задания; использовать технологию поверхностного монтажа печатных плат; выполнять операции по нанесению паяльной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пасты на печатную плату; выполнять операции по установке на печатную плату компонентов;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выполнять операции по оплавлению паяльной пасты; выполнять операции по отмывке печатной платы; выполнять проверку качества и правильности установки компонентов; устранять обнаруженные дефекты; выбирать и настраивать технологическое оснащение и оборудование к выполнению задания; выполнять электромонтажные и сборочные работы при ручном монтаже; проводить анализ травмоопасных и вредных факторов на рабочем месте;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основные положения технологической документации и нормативных правовых актов; нормативные требования по проведению сборки и монтажа; структурно-алгоритмичную организацию сборки и монтажа; технологическое оборудование, применяемое для сборки и монтажа; основные методы и способы, применяемые для организации монтажа, их достоинства и недостатки; основные операции монтажа; назначение, технические характеристики, конструктивные особенности, принцип работы и правила эксплуатации используемого оборудования, правила сборки функциональных узлов в соответствии с принципиальной схемой устройства; особенности безопасных приемов работы на рабочем месте по видам деятельности; ресурсо- и энергосберегающие технологии в производстве радиоэлектронной техники.</w:t>
            </w:r>
          </w:p>
        </w:tc>
      </w:tr>
      <w:tr w:rsidR="00DD76A3" w:rsidRPr="00DD76A3" w:rsidTr="00DD76A3"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УП.04</w:t>
            </w:r>
          </w:p>
        </w:tc>
        <w:tc>
          <w:tcPr>
            <w:tcW w:w="4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ВПД</w:t>
            </w:r>
          </w:p>
        </w:tc>
        <w:tc>
          <w:tcPr>
            <w:tcW w:w="5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знаниям, умениям, практическому опыту</w:t>
            </w:r>
          </w:p>
        </w:tc>
      </w:tr>
      <w:tr w:rsidR="00DD76A3" w:rsidRPr="00DD76A3" w:rsidTr="00DD76A3">
        <w:tc>
          <w:tcPr>
            <w:tcW w:w="8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8E74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ВПД</w:t>
            </w:r>
            <w:r w:rsidR="008E74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DD76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работ по профессии Монтажник радиоэлектронной аппаратуры и приборов</w:t>
            </w:r>
          </w:p>
        </w:tc>
        <w:tc>
          <w:tcPr>
            <w:tcW w:w="5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Иметь практический опыт: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монтажа и демонтажа узлов и блоков РЭА, оформления технической документации на монтаж и сборку РЭА, выполнение типовых слесарных и слесарно – сборочных работ, механической обработки конструкций и деталей.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выполнять различные виды пайки и лужения;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производить разделку концов кабелей и проводов;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собирать изделия по определённым схемам;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выполнять гибку, правку, резку, опиливание, сверление, нарезание резьбы и другие слесарные работы;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пользоваться слесарным инструментом;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выполнять механическую обработку материалов на станочном оборудовании.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общую технологию производства РЭА и приборов;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виды сборочных и монтажных работ;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электромонтажные операции;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сведения о припоях и флюсах;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техническую документацию на изготовление жгутов;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технологический процесс слесарной обработки;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рабочий слесарный инструмент;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свойства обрабатываемых материалов;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и приёмы выполнения слесарно-сборочных работ;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виды и назначение технической документации</w:t>
            </w: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D76A3" w:rsidRPr="00DD76A3" w:rsidRDefault="00DD76A3" w:rsidP="00DD76A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  <w:sectPr w:rsidR="00DD76A3" w:rsidRPr="00DD76A3" w:rsidSect="00DD76A3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lastRenderedPageBreak/>
        <w:t xml:space="preserve">3. СТРУКТУРА И СОДЕРЖАНИЕ УЧЕБНОЙ практики </w:t>
      </w:r>
    </w:p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D76A3">
        <w:rPr>
          <w:rFonts w:ascii="Times New Roman" w:eastAsia="Calibri" w:hAnsi="Times New Roman" w:cs="Times New Roman"/>
          <w:b/>
          <w:sz w:val="24"/>
          <w:szCs w:val="24"/>
        </w:rPr>
        <w:t xml:space="preserve">3.1. </w:t>
      </w:r>
      <w:r w:rsidRPr="00DD76A3">
        <w:rPr>
          <w:rFonts w:ascii="Times New Roman" w:eastAsia="Calibri" w:hAnsi="Times New Roman" w:cs="Times New Roman"/>
          <w:bCs/>
          <w:sz w:val="24"/>
          <w:szCs w:val="24"/>
        </w:rPr>
        <w:t>Объем времени и сроки проведения рабочей программы учебной практики</w:t>
      </w:r>
    </w:p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6419"/>
        <w:gridCol w:w="3100"/>
        <w:gridCol w:w="3100"/>
      </w:tblGrid>
      <w:tr w:rsidR="00DD76A3" w:rsidRPr="00DD76A3" w:rsidTr="00DD76A3">
        <w:trPr>
          <w:trHeight w:val="1320"/>
        </w:trPr>
        <w:tc>
          <w:tcPr>
            <w:tcW w:w="7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Коды формируемых компетенций</w:t>
            </w:r>
          </w:p>
        </w:tc>
        <w:tc>
          <w:tcPr>
            <w:tcW w:w="21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Наименования разделов</w:t>
            </w:r>
          </w:p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профессионального модуля, </w:t>
            </w:r>
          </w:p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производственной практики</w:t>
            </w:r>
          </w:p>
        </w:tc>
        <w:tc>
          <w:tcPr>
            <w:tcW w:w="10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Объем времени, отводимый на учебную практику</w:t>
            </w:r>
          </w:p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час (недель)</w:t>
            </w:r>
          </w:p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учебной практики</w:t>
            </w:r>
          </w:p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курс (семестр)</w:t>
            </w:r>
          </w:p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DD76A3" w:rsidRPr="00DD76A3" w:rsidTr="00DD76A3">
        <w:tc>
          <w:tcPr>
            <w:tcW w:w="7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6A3" w:rsidRPr="00DD76A3" w:rsidRDefault="00DD76A3" w:rsidP="00DD76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ПК1.1-1.3</w:t>
            </w:r>
          </w:p>
          <w:p w:rsidR="00DD76A3" w:rsidRPr="00DD76A3" w:rsidRDefault="00DD76A3" w:rsidP="00DD76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ОК1-6</w:t>
            </w:r>
          </w:p>
        </w:tc>
        <w:tc>
          <w:tcPr>
            <w:tcW w:w="21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ПМ.01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D76A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Организация и выполнение сборки и монтажа радиотехнических систем устройств и блоков в соответствии с технической документацией</w:t>
            </w:r>
          </w:p>
          <w:p w:rsidR="00DD76A3" w:rsidRPr="00DD76A3" w:rsidRDefault="00DD76A3" w:rsidP="00DD76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УП.01 (Учебная практика)</w:t>
            </w:r>
          </w:p>
          <w:p w:rsidR="00DD76A3" w:rsidRPr="00DD76A3" w:rsidRDefault="00DD76A3" w:rsidP="00DD76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6A3" w:rsidRPr="00DD76A3" w:rsidRDefault="00DD76A3" w:rsidP="008E7424">
            <w:pPr>
              <w:widowControl w:val="0"/>
              <w:tabs>
                <w:tab w:val="left" w:pos="99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ab/>
              <w:t>1</w:t>
            </w:r>
            <w:r w:rsidR="008E74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08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r w:rsidR="008E74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нед.)</w:t>
            </w:r>
          </w:p>
        </w:tc>
        <w:tc>
          <w:tcPr>
            <w:tcW w:w="10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 к., 5 сем.</w:t>
            </w:r>
          </w:p>
        </w:tc>
      </w:tr>
      <w:tr w:rsidR="00DD76A3" w:rsidRPr="00DD76A3" w:rsidTr="00DD76A3">
        <w:tc>
          <w:tcPr>
            <w:tcW w:w="7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6A3" w:rsidRPr="00DD76A3" w:rsidRDefault="00DD76A3" w:rsidP="00DD76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ПК4.1-4.3</w:t>
            </w:r>
          </w:p>
          <w:p w:rsidR="00DD76A3" w:rsidRPr="00DD76A3" w:rsidRDefault="00DD76A3" w:rsidP="00DD76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ОК1-6</w:t>
            </w:r>
          </w:p>
        </w:tc>
        <w:tc>
          <w:tcPr>
            <w:tcW w:w="21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ПМ.04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D76A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Выполнение работ по одной или нескольким профессиям рабочих, должностям служащих.</w:t>
            </w:r>
          </w:p>
          <w:p w:rsidR="00DD76A3" w:rsidRPr="00DD76A3" w:rsidRDefault="00DD76A3" w:rsidP="00DD76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УП.04 (Учебная практика)</w:t>
            </w:r>
          </w:p>
          <w:p w:rsidR="00DD76A3" w:rsidRPr="00DD76A3" w:rsidRDefault="00DD76A3" w:rsidP="00DD76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6A3" w:rsidRPr="00DD76A3" w:rsidRDefault="00DD76A3" w:rsidP="008E7424">
            <w:pPr>
              <w:widowControl w:val="0"/>
              <w:tabs>
                <w:tab w:val="left" w:pos="99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="008E74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216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r w:rsidR="008E74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нед.)</w:t>
            </w:r>
          </w:p>
        </w:tc>
        <w:tc>
          <w:tcPr>
            <w:tcW w:w="10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 к., 4 сем.</w:t>
            </w:r>
          </w:p>
        </w:tc>
      </w:tr>
      <w:tr w:rsidR="00DD76A3" w:rsidRPr="00DD76A3" w:rsidTr="00DD76A3">
        <w:tc>
          <w:tcPr>
            <w:tcW w:w="293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76A3" w:rsidRPr="00DD76A3" w:rsidRDefault="00DD76A3" w:rsidP="00DD76A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76A3" w:rsidRPr="00DD76A3" w:rsidRDefault="00DD76A3" w:rsidP="001E4EF1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  </w:t>
            </w:r>
            <w:r w:rsidR="001E4E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10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6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3.2. Содержание учебной практики 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4940" w:type="pct"/>
        <w:tblInd w:w="2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3"/>
        <w:gridCol w:w="2344"/>
        <w:gridCol w:w="3142"/>
        <w:gridCol w:w="5993"/>
        <w:gridCol w:w="1814"/>
      </w:tblGrid>
      <w:tr w:rsidR="00DD76A3" w:rsidRPr="00DD76A3" w:rsidTr="00DD76A3">
        <w:trPr>
          <w:trHeight w:val="953"/>
        </w:trPr>
        <w:tc>
          <w:tcPr>
            <w:tcW w:w="553" w:type="pct"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Код формиру-емых компетен-ций</w:t>
            </w:r>
          </w:p>
        </w:tc>
        <w:tc>
          <w:tcPr>
            <w:tcW w:w="784" w:type="pct"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Код и наименования  профессиональных  модулей</w:t>
            </w:r>
          </w:p>
        </w:tc>
        <w:tc>
          <w:tcPr>
            <w:tcW w:w="1051" w:type="pct"/>
            <w:tcBorders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Наименование тем учебной практики</w:t>
            </w:r>
          </w:p>
        </w:tc>
        <w:tc>
          <w:tcPr>
            <w:tcW w:w="2005" w:type="pct"/>
            <w:tcBorders>
              <w:lef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Количество часов по темам</w:t>
            </w:r>
          </w:p>
        </w:tc>
      </w:tr>
      <w:tr w:rsidR="00DD76A3" w:rsidRPr="00DD76A3" w:rsidTr="00DD76A3">
        <w:trPr>
          <w:trHeight w:val="597"/>
        </w:trPr>
        <w:tc>
          <w:tcPr>
            <w:tcW w:w="553" w:type="pct"/>
            <w:vMerge w:val="restart"/>
          </w:tcPr>
          <w:p w:rsidR="00DD76A3" w:rsidRPr="00DD76A3" w:rsidRDefault="00DD76A3" w:rsidP="00DD76A3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ПК. 1.1-1.3</w:t>
            </w:r>
          </w:p>
          <w:p w:rsidR="00DD76A3" w:rsidRPr="00DD76A3" w:rsidRDefault="00DD76A3" w:rsidP="00DD76A3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ОК 1-6</w:t>
            </w:r>
          </w:p>
        </w:tc>
        <w:tc>
          <w:tcPr>
            <w:tcW w:w="784" w:type="pct"/>
            <w:vMerge w:val="restart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ПМ.01 </w:t>
            </w:r>
            <w:r w:rsidRPr="00DD76A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Организация и выполнение </w:t>
            </w:r>
            <w:r w:rsidRPr="00DD76A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сборки и монтажа радиотехнических систем устройств и блоков в соответствии с технической документацией</w:t>
            </w:r>
          </w:p>
          <w:p w:rsidR="00DD76A3" w:rsidRPr="00DD76A3" w:rsidRDefault="00DD76A3" w:rsidP="00DD76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Введение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tcBorders>
              <w:left w:val="single" w:sz="4" w:space="0" w:color="auto"/>
            </w:tcBorders>
          </w:tcPr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Ознакомление учащихся с правилами внутреннего распорядка и режимом работы радиомонтажных мастерских и учебных лабораторий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Организация рабочего места. Правила безопасности при работе с электроустановками. Защитные устройства и меры от поражения электрическим током.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 инструктажа по технике безопасности.</w:t>
            </w:r>
          </w:p>
        </w:tc>
        <w:tc>
          <w:tcPr>
            <w:tcW w:w="60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8E742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E742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             </w:t>
            </w:r>
            <w:r w:rsidR="008E742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4</w:t>
            </w:r>
            <w:r w:rsidRPr="008E742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            </w:t>
            </w:r>
          </w:p>
        </w:tc>
      </w:tr>
      <w:tr w:rsidR="00DD76A3" w:rsidRPr="00DD76A3" w:rsidTr="00DD76A3">
        <w:trPr>
          <w:trHeight w:val="668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Конструкторская и технологическая документация изготовления деталей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Изложение программного материала 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Технологическая документация.</w:t>
            </w:r>
            <w:r w:rsidR="008E74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Технологический процесс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Технологическая операция. Технологический переход.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Технологическая карта. Операционная карта. Маршрутная карта.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8E742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E742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            </w:t>
            </w:r>
            <w:r w:rsidR="008E7424" w:rsidRPr="008E742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20</w:t>
            </w:r>
          </w:p>
        </w:tc>
      </w:tr>
      <w:tr w:rsidR="00DD76A3" w:rsidRPr="00DD76A3" w:rsidTr="00DD76A3">
        <w:trPr>
          <w:trHeight w:val="553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2.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Краткие сведения о радиодеталях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Резисторы.</w:t>
            </w:r>
            <w:r w:rsidR="009236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Классификация резисторов. Их маркировка и обозначения на схемах.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Выбор резисторов по мощности. Формовка выводов.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Измерения величины сопротивления резисторов.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Формовка выводов.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Полупроводниковые приборы. Маркировка. Особенности монтажа.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8E742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3.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Пайка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Технологический процесс пайки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паяльника. Выбор паяльника по мощности и конструкции. Правило пользования паяльником. Припой и флюсы.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радиодеталей и пайка резисторов, конденсаторов к контактным лепесткам.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Разделка многожильных кабелей и пайка их к разъемам.</w:t>
            </w:r>
          </w:p>
          <w:p w:rsidR="00DD76A3" w:rsidRPr="00DD76A3" w:rsidRDefault="00DD76A3" w:rsidP="00DD76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Тренировочные работы по выполнению соединений способом пайки. Пайка по индивидуальному заданию.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8E742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4.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Технология изготовления печатных плат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Материалы, применяемые для печатных плат</w:t>
            </w:r>
          </w:p>
          <w:p w:rsidR="00DD76A3" w:rsidRPr="00DD76A3" w:rsidRDefault="00DD76A3" w:rsidP="0092361E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разводки печатных плат.</w:t>
            </w:r>
          </w:p>
          <w:p w:rsidR="00DD76A3" w:rsidRPr="00DD76A3" w:rsidRDefault="00DD76A3" w:rsidP="0092361E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 травления печатных плат</w:t>
            </w:r>
          </w:p>
          <w:p w:rsidR="00DD76A3" w:rsidRPr="00DD76A3" w:rsidRDefault="00DD76A3" w:rsidP="0092361E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Сверление печатных плат</w:t>
            </w:r>
          </w:p>
          <w:p w:rsidR="00DD76A3" w:rsidRPr="00DD76A3" w:rsidRDefault="00DD76A3" w:rsidP="0092361E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Автоматизированная пайка печатных плат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8E7424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tcBorders>
              <w:bottom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bottom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5.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Сборка и монтаж узлов и блоков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76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Инструменты и приспособления, применяемые при сборке и монтаже. Ознакомление с принципиальными и монтажными схемами.</w:t>
            </w:r>
          </w:p>
          <w:p w:rsidR="00DD76A3" w:rsidRPr="00DD76A3" w:rsidRDefault="00DD76A3" w:rsidP="0092361E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Электрический монтаж радиоаппаратуры по монтажным схемам. Ознакомление с печатным монтажом, разработка печатных плат по принципиальным схемам.</w:t>
            </w:r>
          </w:p>
          <w:p w:rsidR="00DD76A3" w:rsidRPr="00DD76A3" w:rsidRDefault="00DD76A3" w:rsidP="0092361E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элементов на печатных платах. Пайка печатных плат.</w:t>
            </w:r>
          </w:p>
          <w:p w:rsidR="00DD76A3" w:rsidRPr="00DD76A3" w:rsidRDefault="00DD76A3" w:rsidP="0092361E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Контроль качества печатного монтажа. 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8E7424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DD76A3" w:rsidRPr="00DD76A3" w:rsidTr="00DD76A3">
        <w:trPr>
          <w:trHeight w:val="278"/>
        </w:trPr>
        <w:tc>
          <w:tcPr>
            <w:tcW w:w="4393" w:type="pct"/>
            <w:gridSpan w:val="4"/>
            <w:tcBorders>
              <w:bottom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8E742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8E7424"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</w:t>
            </w:r>
          </w:p>
        </w:tc>
      </w:tr>
      <w:tr w:rsidR="00DD76A3" w:rsidRPr="00DD76A3" w:rsidTr="00DD76A3">
        <w:trPr>
          <w:trHeight w:val="367"/>
        </w:trPr>
        <w:tc>
          <w:tcPr>
            <w:tcW w:w="5000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Промежуточная аттестация: дифференцированный зачет ( 5 семестр)</w:t>
            </w:r>
          </w:p>
        </w:tc>
      </w:tr>
      <w:tr w:rsidR="00DD76A3" w:rsidRPr="00DD76A3" w:rsidTr="00DD76A3">
        <w:trPr>
          <w:trHeight w:val="953"/>
        </w:trPr>
        <w:tc>
          <w:tcPr>
            <w:tcW w:w="553" w:type="pct"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Код формиру-емых компетен-ций</w:t>
            </w:r>
          </w:p>
        </w:tc>
        <w:tc>
          <w:tcPr>
            <w:tcW w:w="784" w:type="pct"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Код и наименования  профессиональных  модулей</w:t>
            </w:r>
          </w:p>
        </w:tc>
        <w:tc>
          <w:tcPr>
            <w:tcW w:w="1051" w:type="pct"/>
            <w:tcBorders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Наименование тем учебной практики</w:t>
            </w:r>
          </w:p>
        </w:tc>
        <w:tc>
          <w:tcPr>
            <w:tcW w:w="2005" w:type="pct"/>
            <w:tcBorders>
              <w:lef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Количество часов по темам</w:t>
            </w:r>
          </w:p>
        </w:tc>
      </w:tr>
      <w:tr w:rsidR="00DD76A3" w:rsidRPr="00DD76A3" w:rsidTr="00DD76A3">
        <w:trPr>
          <w:trHeight w:val="597"/>
        </w:trPr>
        <w:tc>
          <w:tcPr>
            <w:tcW w:w="553" w:type="pct"/>
            <w:vMerge w:val="restart"/>
          </w:tcPr>
          <w:p w:rsidR="00DD76A3" w:rsidRPr="00DD76A3" w:rsidRDefault="00DD76A3" w:rsidP="00DD76A3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ПК. 4.1-4.3</w:t>
            </w:r>
          </w:p>
          <w:p w:rsidR="00DD76A3" w:rsidRPr="00DD76A3" w:rsidRDefault="00DD76A3" w:rsidP="00DD76A3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ОК 1-6</w:t>
            </w:r>
          </w:p>
        </w:tc>
        <w:tc>
          <w:tcPr>
            <w:tcW w:w="784" w:type="pct"/>
            <w:vMerge w:val="restart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ПМ.04 </w:t>
            </w:r>
            <w:r w:rsidRPr="00DD76A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Выполнение работ по одной или нескольким профессиям рабочих, должностям служащих.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D76A3" w:rsidRPr="00DD76A3" w:rsidRDefault="00DD76A3" w:rsidP="00DD76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tcBorders>
              <w:left w:val="single" w:sz="4" w:space="0" w:color="auto"/>
            </w:tcBorders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Ознакомление учащихся с правилами внутреннего распорядка и режимом работы радиомонтажных мастерских и слесарной мастерской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рабочего места. Правила безопасности при работе с электроустановками. Защитные устройства и меры от поражения электрическим током.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 инструктажа по технике безопасности.</w:t>
            </w:r>
          </w:p>
        </w:tc>
        <w:tc>
          <w:tcPr>
            <w:tcW w:w="60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92361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E742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           </w:t>
            </w:r>
            <w:r w:rsidR="0092361E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DD76A3" w:rsidRPr="00DD76A3" w:rsidTr="00DD76A3">
        <w:trPr>
          <w:trHeight w:val="668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Подготовка проводников для радиомонтажных работ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Типы проводников, их классификация и маркировка.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Заготовка монтажных проводов: нарезка, зачистка и закрепление изоляции, изгибание по форме, заделка экранированных проводов и ВЧ кабелей.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Раскладка проводов по шаблонам и вязка жгутов.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E742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           10</w:t>
            </w:r>
          </w:p>
        </w:tc>
      </w:tr>
      <w:tr w:rsidR="00DD76A3" w:rsidRPr="00DD76A3" w:rsidTr="00DD76A3">
        <w:trPr>
          <w:trHeight w:val="553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2.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Краткие сведения о 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радиодеталях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Резисторы.</w:t>
            </w:r>
            <w:r w:rsidR="009236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Классификация резисторов. Их маркировка и обозначения на схемах.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Выбор резисторов по мощности. Формовка выводов.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Измерения величины сопротивления резисторов.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Формовка выводов.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Полупроводниковые приборы. Маркировка. Особенности монтажа.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3.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Пайка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Технологический процесс пайки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паяльника. Выбор паяльника по мощности и конструкции. Правило пользования паяльником. Припой и флюсы.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радиодеталей и пайка резисторов, конденсаторов к контактным лепесткам.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Разделка многожильных кабелей и пайка их к разъемам.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Тренировочные работы по выполнению соединений способом пайки. Пайка по индивидуальному заданию.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92361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9236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4.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Технология изготовления проволочных резисторов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 проволочных резисторов и их устройство.</w:t>
            </w:r>
          </w:p>
          <w:p w:rsidR="00DD76A3" w:rsidRPr="00DD76A3" w:rsidRDefault="00DD76A3" w:rsidP="009236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Материалы, применяемые для изготовления каркасов резисторов. Измерение величины сопротивления. Приборы для измерения.</w:t>
            </w:r>
          </w:p>
          <w:p w:rsidR="00DD76A3" w:rsidRPr="00DD76A3" w:rsidRDefault="00DD76A3" w:rsidP="009236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Тренировочные работы по намотке измерению и подгонке сопротивления резисторов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92361E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5.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Изготовление катушек индуктивности.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numPr>
                <w:ilvl w:val="0"/>
                <w:numId w:val="11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 катушек индуктивности. Разновидности катушек и сердечника</w:t>
            </w:r>
          </w:p>
          <w:p w:rsidR="00DD76A3" w:rsidRPr="00DD76A3" w:rsidRDefault="00DD76A3" w:rsidP="00DD76A3">
            <w:pPr>
              <w:numPr>
                <w:ilvl w:val="0"/>
                <w:numId w:val="11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Оборудование и приспособления для намотки</w:t>
            </w:r>
          </w:p>
          <w:p w:rsidR="00DD76A3" w:rsidRPr="00DD76A3" w:rsidRDefault="00DD76A3" w:rsidP="00DD76A3">
            <w:pPr>
              <w:numPr>
                <w:ilvl w:val="0"/>
                <w:numId w:val="11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Намотка катушек по индивидуальному заданию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92361E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6.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Изготовление трансформаторов и дросселей низкой частоты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numPr>
                <w:ilvl w:val="0"/>
                <w:numId w:val="12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 трансформаторов, дросселей и их устройство</w:t>
            </w:r>
          </w:p>
          <w:p w:rsidR="00DD76A3" w:rsidRPr="00DD76A3" w:rsidRDefault="00DD76A3" w:rsidP="00DD76A3">
            <w:pPr>
              <w:numPr>
                <w:ilvl w:val="0"/>
                <w:numId w:val="12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Материалы, применяемые для изготовления сердечников. Материалы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применяемые для изготовления каркасов</w:t>
            </w:r>
          </w:p>
          <w:p w:rsidR="00DD76A3" w:rsidRPr="00DD76A3" w:rsidRDefault="00DD76A3" w:rsidP="00DD76A3">
            <w:pPr>
              <w:numPr>
                <w:ilvl w:val="0"/>
                <w:numId w:val="12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Виды намоток. Марки обмоточных проводов.</w:t>
            </w:r>
          </w:p>
          <w:p w:rsidR="00DD76A3" w:rsidRPr="00DD76A3" w:rsidRDefault="00DD76A3" w:rsidP="00DD76A3">
            <w:p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Материалы, применяемые для изоляции трансформаторов и дросселей.</w:t>
            </w:r>
          </w:p>
          <w:p w:rsidR="00DD76A3" w:rsidRPr="00DD76A3" w:rsidRDefault="00DD76A3" w:rsidP="00DD76A3">
            <w:pPr>
              <w:numPr>
                <w:ilvl w:val="0"/>
                <w:numId w:val="12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Оборудование для намотки. Проверка катушек на обрыв и короткое замыкание. Экранирование и герметизация.</w:t>
            </w:r>
          </w:p>
          <w:p w:rsidR="00DD76A3" w:rsidRPr="00DD76A3" w:rsidRDefault="00DD76A3" w:rsidP="00DD76A3">
            <w:pPr>
              <w:numPr>
                <w:ilvl w:val="0"/>
                <w:numId w:val="12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Тренировочные работы по сборке,  намотке, проверке трансформаторов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92361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9236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7.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Сборка и монтаж узлов и блоков РЭА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numPr>
                <w:ilvl w:val="0"/>
                <w:numId w:val="13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Инструменты и приспособления, применяемые при сборке и монтаже. Ознакомление с принципиальными и монтажными схемами</w:t>
            </w:r>
          </w:p>
          <w:p w:rsidR="00DD76A3" w:rsidRPr="00DD76A3" w:rsidRDefault="00DD76A3" w:rsidP="00DD76A3">
            <w:pPr>
              <w:numPr>
                <w:ilvl w:val="0"/>
                <w:numId w:val="13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Электрический монтаж радиоаппаратуры по монтажным схемам. Ознакомление с печатными монтажом, разработка печатных плат по принципиальным схемам.</w:t>
            </w:r>
          </w:p>
          <w:p w:rsidR="00DD76A3" w:rsidRPr="00DD76A3" w:rsidRDefault="00DD76A3" w:rsidP="00DD76A3">
            <w:pPr>
              <w:numPr>
                <w:ilvl w:val="0"/>
                <w:numId w:val="13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элементов на печатных платах. Пайка печатных плат.</w:t>
            </w:r>
          </w:p>
          <w:p w:rsidR="00DD76A3" w:rsidRPr="00DD76A3" w:rsidRDefault="00DD76A3" w:rsidP="00DD76A3">
            <w:pPr>
              <w:numPr>
                <w:ilvl w:val="0"/>
                <w:numId w:val="13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качества печатного монтажа.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92361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9236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8.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40" w:lineRule="auto"/>
              <w:ind w:firstLine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Ознакомление студентов с режимом работы слесарной мастерской, техникой безопасности на рабочем месте, правилами пожарной безопасности.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9.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Измерительный инструмент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40" w:lineRule="auto"/>
              <w:ind w:firstLine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Типы измерительных инструментов, их классификация, правила измерения</w:t>
            </w:r>
          </w:p>
          <w:p w:rsidR="00DD76A3" w:rsidRPr="00DD76A3" w:rsidRDefault="00DD76A3" w:rsidP="0092361E">
            <w:pPr>
              <w:spacing w:after="0" w:line="240" w:lineRule="auto"/>
              <w:ind w:firstLine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Правила пользования штангенциркулем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рейсмасом.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10.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Разметка плоскостная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40" w:lineRule="auto"/>
              <w:ind w:firstLine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деталей к разметке. Приёмы плоскостной разметки. Накернивание разметочных линий. Инструмент при плоской разметке.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92361E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11.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Рубка металла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понятия о рубке металла. Инструмент для рубки металла. Техника рубки.</w:t>
            </w:r>
          </w:p>
          <w:p w:rsidR="00DD76A3" w:rsidRPr="00DD76A3" w:rsidRDefault="00DD76A3" w:rsidP="009236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Приёмы рубки. Механизация рубки металла.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92361E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12. Резка металла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понятия о резке металла. Инструменты для резки металла. Техника резки. Приёмы резки. Механизация резки.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92361E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13.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Опиливание металла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 и сущность опиливания. Техника и приёмы опиливания.</w:t>
            </w:r>
          </w:p>
          <w:p w:rsidR="00DD76A3" w:rsidRPr="00DD76A3" w:rsidRDefault="00DD76A3" w:rsidP="009236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Виды напильников, их классификация.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92361E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14.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Сверление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 xml:space="preserve">, 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зенкование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 xml:space="preserve">, 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развертывание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 и сущность сверления. Оборудование для сверления. Типы сверл, разверток и зенкеров.</w:t>
            </w:r>
          </w:p>
          <w:p w:rsidR="00DD76A3" w:rsidRPr="00DD76A3" w:rsidRDefault="00DD76A3" w:rsidP="009236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Правила заточки сверл. Сверление с помощью механической и электрических дрелей, сверлильных станков.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92361E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15.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Нарезание резьбы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numPr>
                <w:ilvl w:val="0"/>
                <w:numId w:val="20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о резьбе. Образование винтовой линии. Элементы резьбы. Профили резьбы. Инструменты для нарезание резьбы.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92361E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16.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Притирка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numPr>
                <w:ilvl w:val="0"/>
                <w:numId w:val="21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Сущность процесса притирки. Притирочные материалы, притиры, техника притирки.</w:t>
            </w:r>
          </w:p>
          <w:p w:rsidR="00DD76A3" w:rsidRPr="00DD76A3" w:rsidRDefault="00DD76A3" w:rsidP="00DD76A3">
            <w:pPr>
              <w:numPr>
                <w:ilvl w:val="0"/>
                <w:numId w:val="21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притирки, брак при притирке. Доводка.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17. Комплексная работа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numPr>
                <w:ilvl w:val="0"/>
                <w:numId w:val="22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Используя различные способы обработки металла, изготовить изделие: совок для мусора, урну, лопату для уборки снега  и др.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8E7424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18.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Станочное оборудование и инструмент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numPr>
                <w:ilvl w:val="0"/>
                <w:numId w:val="23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Общение сведения о станочном оборудовании и инструментах для обработки металла.</w:t>
            </w:r>
          </w:p>
          <w:p w:rsidR="00DD76A3" w:rsidRPr="00DD76A3" w:rsidRDefault="00DD76A3" w:rsidP="00DD76A3">
            <w:pPr>
              <w:numPr>
                <w:ilvl w:val="0"/>
                <w:numId w:val="23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Техника безопасности при работе на различных станках.</w:t>
            </w:r>
          </w:p>
          <w:p w:rsidR="00DD76A3" w:rsidRPr="00DD76A3" w:rsidRDefault="00DD76A3" w:rsidP="00DD76A3">
            <w:pPr>
              <w:numPr>
                <w:ilvl w:val="0"/>
                <w:numId w:val="23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Одежда применяемая при работе на станочном оборудовании.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DD76A3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4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19.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Слесарные работы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DD76A3">
            <w:pPr>
              <w:numPr>
                <w:ilvl w:val="0"/>
                <w:numId w:val="24"/>
              </w:num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сведения о токарной обработке. Типы станков, инструмент применяемый для токарной обработки.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8E7424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20.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Фрезерные работы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сведения о фрезерной обработке. Типы станков,  инструмент применяемый для фрезерной обработки.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8E7424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21.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Строгальные работы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сведения о строгальной обработке. Типы станков, инструмент применяемый для строгальной обработки.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8E7424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547"/>
        </w:trPr>
        <w:tc>
          <w:tcPr>
            <w:tcW w:w="553" w:type="pct"/>
            <w:vMerge/>
            <w:tcBorders>
              <w:bottom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bottom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22.</w:t>
            </w:r>
          </w:p>
          <w:p w:rsidR="00DD76A3" w:rsidRPr="00DD76A3" w:rsidRDefault="00DD76A3" w:rsidP="00DD76A3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Шлифовальные работы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D76A3" w:rsidRPr="00DD76A3" w:rsidRDefault="00DD76A3" w:rsidP="0092361E">
            <w:pPr>
              <w:spacing w:after="0" w:line="240" w:lineRule="auto"/>
              <w:ind w:left="1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сведения о шлифовальной обработке. Типы станков, инструмент применяемый для шлифовальной обработки.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8E7424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6A3" w:rsidRPr="00DD76A3" w:rsidTr="00DD76A3">
        <w:trPr>
          <w:trHeight w:val="308"/>
        </w:trPr>
        <w:tc>
          <w:tcPr>
            <w:tcW w:w="4393" w:type="pct"/>
            <w:gridSpan w:val="4"/>
            <w:tcBorders>
              <w:bottom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8E7424" w:rsidRDefault="008E7424" w:rsidP="00DD76A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DD76A3" w:rsidRPr="00DD76A3" w:rsidTr="00DD76A3">
        <w:trPr>
          <w:trHeight w:val="199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6A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Промежуточная аттестация: дифференцированный зачет ( 4 семестр)</w:t>
            </w:r>
          </w:p>
        </w:tc>
      </w:tr>
    </w:tbl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76A3" w:rsidRPr="00DD76A3" w:rsidRDefault="00DD76A3" w:rsidP="00DD7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DD76A3" w:rsidRPr="00DD76A3" w:rsidSect="00DD76A3">
          <w:footerReference w:type="default" r:id="rId10"/>
          <w:pgSz w:w="16838" w:h="11906" w:orient="landscape"/>
          <w:pgMar w:top="1134" w:right="851" w:bottom="851" w:left="851" w:header="709" w:footer="709" w:gutter="0"/>
          <w:cols w:space="720"/>
        </w:sectPr>
      </w:pPr>
    </w:p>
    <w:p w:rsidR="00DD76A3" w:rsidRPr="00DD76A3" w:rsidRDefault="00DD76A3" w:rsidP="00DD76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4. УСЛОВИЯ РЕАЛИЗАЦИИ РАБОЧЕЙ ПРОГРАММЫ УЧЕБНОЙ ПРАКТИКИ</w:t>
      </w:r>
    </w:p>
    <w:p w:rsidR="00DD76A3" w:rsidRPr="00DD76A3" w:rsidRDefault="00DD76A3" w:rsidP="00DD76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br/>
      </w:r>
      <w:r w:rsidRPr="00DD76A3">
        <w:rPr>
          <w:rFonts w:ascii="Times New Roman" w:eastAsia="Calibri" w:hAnsi="Times New Roman" w:cs="Times New Roman"/>
          <w:b/>
          <w:bCs/>
          <w:sz w:val="24"/>
          <w:szCs w:val="24"/>
        </w:rPr>
        <w:t>4.1.  Требования к минимальному материально-техническому обеспечению</w:t>
      </w:r>
    </w:p>
    <w:p w:rsidR="00DD76A3" w:rsidRPr="00DD76A3" w:rsidRDefault="00DD76A3" w:rsidP="00DD76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br/>
        <w:t>Реализация рабочей программы учебной практики по специальности 11.02.01 Радиоаппаратостроение предполагает организацию учебной практики в мастерских и аудиториях СП2 и на базовых предприятиях на основе прямых договоров.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b/>
          <w:i/>
          <w:sz w:val="24"/>
          <w:szCs w:val="24"/>
        </w:rPr>
        <w:t>Оснащение:</w:t>
      </w:r>
      <w:r w:rsidRPr="00DD76A3">
        <w:rPr>
          <w:rFonts w:ascii="Times New Roman" w:eastAsia="Calibri" w:hAnsi="Times New Roman" w:cs="Times New Roman"/>
          <w:sz w:val="24"/>
          <w:szCs w:val="24"/>
        </w:rPr>
        <w:br/>
        <w:t xml:space="preserve">1. Оборудование: 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радиомонтажные столы с вытяжной вентиляцией, 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посадочные места студентов, 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рабочее место преподавателя, 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паяльные станции, 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комплекты практических заданий,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 методические пособия для выполнения практических работ;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необходимое измерительное оборудование, 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соединительные и монтажные провода, 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необходимые инструменты и элементная база, 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монтажные платы, 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намоточное оборудование, </w:t>
      </w:r>
    </w:p>
    <w:p w:rsidR="00DD76A3" w:rsidRPr="00DD76A3" w:rsidRDefault="00DD76A3" w:rsidP="00DD76A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слесарные верстаки с набором слесарных инструментов.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2.Инструменты и   приспособления: 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пинцет, 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скальпель, 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пассатижи, 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бокорезы, 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слесарный инструмент для обработки металла.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br/>
        <w:t xml:space="preserve">3.Средства обучения: 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учебно-методической документации;</w:t>
      </w:r>
    </w:p>
    <w:p w:rsidR="00DD76A3" w:rsidRPr="00DD76A3" w:rsidRDefault="00DD76A3" w:rsidP="00DD7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наглядных пособий, схем, презентаций по темам профессионального модуля.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с доступом к сети Интернет, для преподавателя и обучающихся;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 и интерактивная доска;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обеспечение общего и профессионального назначения;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принтер;</w:t>
      </w:r>
    </w:p>
    <w:p w:rsidR="00DD76A3" w:rsidRPr="00DD76A3" w:rsidRDefault="00DD76A3" w:rsidP="00DD76A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6A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сканер.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br/>
      </w:r>
      <w:r w:rsidRPr="00DD76A3">
        <w:rPr>
          <w:rFonts w:ascii="Times New Roman" w:eastAsia="Calibri" w:hAnsi="Times New Roman" w:cs="Times New Roman"/>
          <w:b/>
          <w:sz w:val="24"/>
          <w:szCs w:val="24"/>
        </w:rPr>
        <w:t>4.2. Организация практики</w:t>
      </w:r>
    </w:p>
    <w:p w:rsidR="00DD76A3" w:rsidRPr="00DD76A3" w:rsidRDefault="00DD76A3" w:rsidP="00DD76A3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Для организации учебной   практики разработана следующая документация:</w:t>
      </w:r>
    </w:p>
    <w:p w:rsidR="00DD76A3" w:rsidRPr="00DD76A3" w:rsidRDefault="00DD76A3" w:rsidP="00DD76A3">
      <w:pPr>
        <w:numPr>
          <w:ilvl w:val="0"/>
          <w:numId w:val="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положение о практике;</w:t>
      </w:r>
    </w:p>
    <w:p w:rsidR="00DD76A3" w:rsidRPr="00DD76A3" w:rsidRDefault="00DD76A3" w:rsidP="00DD76A3">
      <w:pPr>
        <w:numPr>
          <w:ilvl w:val="0"/>
          <w:numId w:val="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D76A3">
        <w:rPr>
          <w:rFonts w:ascii="Times New Roman" w:eastAsia="Calibri" w:hAnsi="Times New Roman" w:cs="Times New Roman"/>
          <w:bCs/>
          <w:sz w:val="24"/>
          <w:szCs w:val="24"/>
        </w:rPr>
        <w:t>рабочая программа учебной    практики;</w:t>
      </w:r>
    </w:p>
    <w:p w:rsidR="00DD76A3" w:rsidRPr="00DD76A3" w:rsidRDefault="00DD76A3" w:rsidP="00DD76A3">
      <w:pPr>
        <w:numPr>
          <w:ilvl w:val="0"/>
          <w:numId w:val="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D76A3">
        <w:rPr>
          <w:rFonts w:ascii="Times New Roman" w:eastAsia="Calibri" w:hAnsi="Times New Roman" w:cs="Times New Roman"/>
          <w:bCs/>
          <w:sz w:val="24"/>
          <w:szCs w:val="24"/>
        </w:rPr>
        <w:t>тематический план- график учебной   практики</w:t>
      </w:r>
      <w:r w:rsidR="00C9173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DD76A3" w:rsidRPr="00DD76A3" w:rsidRDefault="00DD76A3" w:rsidP="00DD76A3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D76A3" w:rsidRPr="00DD76A3" w:rsidRDefault="00DD76A3" w:rsidP="00DD76A3">
      <w:pPr>
        <w:keepNext/>
        <w:keepLines/>
        <w:widowControl w:val="0"/>
        <w:numPr>
          <w:ilvl w:val="1"/>
          <w:numId w:val="4"/>
        </w:numPr>
        <w:tabs>
          <w:tab w:val="left" w:pos="961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bookmark6"/>
      <w:r w:rsidRPr="00DD76A3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Информационное обеспечение</w:t>
      </w:r>
      <w:bookmarkEnd w:id="1"/>
    </w:p>
    <w:p w:rsidR="00DD76A3" w:rsidRPr="00DD76A3" w:rsidRDefault="00DD76A3" w:rsidP="00DD76A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D76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Перечень используемых учебных изданий, Интернет-ресурсов, дополнительной литературы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43EB" w:rsidRDefault="008643EB" w:rsidP="00DD76A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3EB" w:rsidRDefault="008643EB" w:rsidP="00DD76A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3EB" w:rsidRDefault="008643EB" w:rsidP="00DD76A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76A3" w:rsidRPr="0092361E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361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Основные источники:</w:t>
      </w:r>
    </w:p>
    <w:p w:rsidR="00DD76A3" w:rsidRPr="00DD76A3" w:rsidRDefault="00DD76A3" w:rsidP="00DD76A3">
      <w:pPr>
        <w:numPr>
          <w:ilvl w:val="0"/>
          <w:numId w:val="9"/>
        </w:num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Петров В.П. Выполнение монтажа и сборки средней сложности и сложных узлов и блоков приборов радиоэлектронной аппаратуры: учебник – М,: Издательский центр «Академия», 2015</w:t>
      </w:r>
    </w:p>
    <w:p w:rsidR="00DD76A3" w:rsidRPr="00DD76A3" w:rsidRDefault="00DD76A3" w:rsidP="00DD76A3">
      <w:pPr>
        <w:numPr>
          <w:ilvl w:val="0"/>
          <w:numId w:val="9"/>
        </w:num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Петров В.П. Выполнение монтажа и сборки средней сложности и сложных узлов и блоков приборов радиоэлектронной аппаратуры: практикум – М, : Издательский центр «Академия», 2014</w:t>
      </w:r>
    </w:p>
    <w:p w:rsidR="00DD76A3" w:rsidRPr="00DD76A3" w:rsidRDefault="00DD76A3" w:rsidP="00DD76A3">
      <w:pPr>
        <w:numPr>
          <w:ilvl w:val="0"/>
          <w:numId w:val="9"/>
        </w:num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Петров В.П. Регулировка, диагностика и мониторинг работоспособности смонтированных узлов, блоков и приборов РЭА: учебник – М, : Издательский центр «Академия», 2015</w:t>
      </w:r>
    </w:p>
    <w:p w:rsidR="00DD76A3" w:rsidRPr="00DD76A3" w:rsidRDefault="00DD76A3" w:rsidP="00DD76A3">
      <w:pPr>
        <w:numPr>
          <w:ilvl w:val="0"/>
          <w:numId w:val="9"/>
        </w:num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Технические паспорта и инструкции на измерительные приборы</w:t>
      </w:r>
    </w:p>
    <w:p w:rsidR="00DD76A3" w:rsidRPr="00DD76A3" w:rsidRDefault="00DD76A3" w:rsidP="00DD76A3">
      <w:pPr>
        <w:numPr>
          <w:ilvl w:val="0"/>
          <w:numId w:val="9"/>
        </w:num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Справочник по полупроводниковым диодам, транзисторам и интегральным микросхемам.</w:t>
      </w:r>
    </w:p>
    <w:p w:rsidR="00DD76A3" w:rsidRPr="00DD76A3" w:rsidRDefault="00DD76A3" w:rsidP="00DD76A3">
      <w:pPr>
        <w:numPr>
          <w:ilvl w:val="0"/>
          <w:numId w:val="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Бороздина Г.В. Психология делового общения: Учебник. – 2-е изд. – М.:ИНФРА-М, 2005. – 295с. </w:t>
      </w:r>
    </w:p>
    <w:p w:rsidR="00DD76A3" w:rsidRPr="00DD76A3" w:rsidRDefault="00DD76A3" w:rsidP="00DD76A3">
      <w:pPr>
        <w:numPr>
          <w:ilvl w:val="0"/>
          <w:numId w:val="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Красникова Е.А. Этика и психология профессиональной деятельности: Учебник. – М.:ФОРУМ: ИНФРА-М, 2005. – 208с.</w:t>
      </w:r>
    </w:p>
    <w:p w:rsidR="00DD76A3" w:rsidRPr="00DD76A3" w:rsidRDefault="00DD76A3" w:rsidP="00DD76A3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92361E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361E">
        <w:rPr>
          <w:rFonts w:ascii="Times New Roman" w:eastAsia="Calibri" w:hAnsi="Times New Roman" w:cs="Times New Roman"/>
          <w:b/>
          <w:sz w:val="24"/>
          <w:szCs w:val="24"/>
        </w:rPr>
        <w:t>Дополнительные источники:</w:t>
      </w:r>
    </w:p>
    <w:p w:rsidR="00DD76A3" w:rsidRPr="00DD76A3" w:rsidRDefault="00DD76A3" w:rsidP="00F664A1">
      <w:pPr>
        <w:numPr>
          <w:ilvl w:val="3"/>
          <w:numId w:val="9"/>
        </w:numPr>
        <w:spacing w:after="0" w:line="24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В.Д. Кукуш,  Электрорадиоизмерения.  Радио и связь, 1985</w:t>
      </w:r>
    </w:p>
    <w:p w:rsidR="00DD76A3" w:rsidRPr="00DD76A3" w:rsidRDefault="00DD76A3" w:rsidP="00F664A1">
      <w:pPr>
        <w:numPr>
          <w:ilvl w:val="3"/>
          <w:numId w:val="9"/>
        </w:numPr>
        <w:spacing w:after="0" w:line="24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Кибанов А.Я., Захарова Д.К., Коновалова В.Г. Этика деловых отношений: учебник/ Под ред. А.Я.Кибанова. – М.: ИНФРА-М, 2005. – 368с.</w:t>
      </w:r>
    </w:p>
    <w:p w:rsidR="00DD76A3" w:rsidRPr="00DD76A3" w:rsidRDefault="00DD76A3" w:rsidP="00F664A1">
      <w:pPr>
        <w:numPr>
          <w:ilvl w:val="3"/>
          <w:numId w:val="9"/>
        </w:numPr>
        <w:spacing w:after="0" w:line="24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Крегер О. Типы людей: 16 типов личности, определяющих как живем, работаем и любим/ Отто Крегер, Дженет Тьюсон; пер. с англ. Ю.Ю.Ступак. – М.:АСТ:Астрель, 2009. – 348с.</w:t>
      </w:r>
    </w:p>
    <w:p w:rsidR="00DD76A3" w:rsidRPr="00DD76A3" w:rsidRDefault="00DD76A3" w:rsidP="00F664A1">
      <w:pPr>
        <w:numPr>
          <w:ilvl w:val="3"/>
          <w:numId w:val="9"/>
        </w:numPr>
        <w:spacing w:after="0" w:line="24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Микалко М. Игры для разума. Тренинг креативного мышления. – СПб.: Питер, 2007. – 448с.</w:t>
      </w:r>
    </w:p>
    <w:p w:rsidR="00DD76A3" w:rsidRPr="00DD76A3" w:rsidRDefault="00DD76A3" w:rsidP="00F664A1">
      <w:pPr>
        <w:numPr>
          <w:ilvl w:val="3"/>
          <w:numId w:val="9"/>
        </w:numPr>
        <w:spacing w:after="0" w:line="24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Конституция Российской Федерации принята на всенародном референдуме 12.12.1993г.// Собрание законодательства РФ, 2009, № 4, ст.445.</w:t>
      </w:r>
    </w:p>
    <w:p w:rsidR="00DD76A3" w:rsidRPr="00DD76A3" w:rsidRDefault="00DD76A3" w:rsidP="00F664A1">
      <w:pPr>
        <w:numPr>
          <w:ilvl w:val="3"/>
          <w:numId w:val="9"/>
        </w:numPr>
        <w:spacing w:after="0" w:line="24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Гражданский кодекс Российской Федерации (часть первая) от 30.11.1994 № 51- ФЗ.//Собрание законодательства РФ, 1994, № 32, ст. 3301.</w:t>
      </w:r>
    </w:p>
    <w:p w:rsidR="00DD76A3" w:rsidRPr="00DD76A3" w:rsidRDefault="00DD76A3" w:rsidP="00F664A1">
      <w:pPr>
        <w:numPr>
          <w:ilvl w:val="3"/>
          <w:numId w:val="9"/>
        </w:numPr>
        <w:spacing w:after="0" w:line="24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Гражданский кодекс Российской Федерации (часть вторая) от 26.01.1996 № 14-ФЗ.//Собрание законодательства РФ, 1996, № 5, ст.410.</w:t>
      </w:r>
    </w:p>
    <w:p w:rsidR="00DD76A3" w:rsidRPr="00DD76A3" w:rsidRDefault="00DD76A3" w:rsidP="00F664A1">
      <w:pPr>
        <w:numPr>
          <w:ilvl w:val="3"/>
          <w:numId w:val="9"/>
        </w:numPr>
        <w:spacing w:after="0" w:line="24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Гражданский кодекс Российской Федерации (часть третья) от 26.11.2001 № 146-ФЗ.//Собрание законодательства РФ, 2001, № 49, ст. 4552.</w:t>
      </w:r>
    </w:p>
    <w:p w:rsidR="00DD76A3" w:rsidRPr="00DD76A3" w:rsidRDefault="00DD76A3" w:rsidP="00F664A1">
      <w:pPr>
        <w:numPr>
          <w:ilvl w:val="3"/>
          <w:numId w:val="9"/>
        </w:numPr>
        <w:spacing w:after="0" w:line="24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Гражданский кодекс Российской Федерации (часть четвертая) от 18.12.2006 № 230-ФЗ.//Собрание законодательства РФ, 2006, № 52 (1 часть), ст.5496.</w:t>
      </w:r>
    </w:p>
    <w:p w:rsidR="00DD76A3" w:rsidRPr="00DD76A3" w:rsidRDefault="00DD76A3" w:rsidP="00F664A1">
      <w:pPr>
        <w:numPr>
          <w:ilvl w:val="3"/>
          <w:numId w:val="9"/>
        </w:numPr>
        <w:spacing w:after="0" w:line="24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Трудовой кодекс Российской Федерации от 30.12.2001 № 197- ФЗ.//Собрание законодательства РФ, 2002, № 1(1 часть), ст.3.</w:t>
      </w:r>
    </w:p>
    <w:p w:rsidR="00DD76A3" w:rsidRPr="00DD76A3" w:rsidRDefault="00DD76A3" w:rsidP="00F664A1">
      <w:pPr>
        <w:numPr>
          <w:ilvl w:val="3"/>
          <w:numId w:val="9"/>
        </w:numPr>
        <w:spacing w:after="0" w:line="24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Закон Российской Федерации от 19.04.1991г. № 1032-1 «О занятости населения в Российской Федерации».// Собрание законодательства РФ, 1996, № 17, 1915.</w:t>
      </w:r>
    </w:p>
    <w:p w:rsidR="00DD76A3" w:rsidRPr="00DD76A3" w:rsidRDefault="00DD76A3" w:rsidP="00F664A1">
      <w:p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Информационные справочно-правовые системы:</w:t>
      </w:r>
    </w:p>
    <w:p w:rsidR="00DD76A3" w:rsidRPr="00DD76A3" w:rsidRDefault="00DD76A3" w:rsidP="00F664A1">
      <w:p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1. «КонсультантПлюс», «Гарант» или другие.</w:t>
      </w:r>
    </w:p>
    <w:p w:rsidR="00DD76A3" w:rsidRPr="00DD76A3" w:rsidRDefault="00DD76A3" w:rsidP="00DD76A3">
      <w:pPr>
        <w:widowControl w:val="0"/>
        <w:tabs>
          <w:tab w:val="left" w:pos="1146"/>
          <w:tab w:val="left" w:leader="dot" w:pos="2426"/>
        </w:tabs>
        <w:spacing w:after="0" w:line="24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widowControl w:val="0"/>
        <w:tabs>
          <w:tab w:val="left" w:pos="1146"/>
          <w:tab w:val="left" w:leader="dot" w:pos="2426"/>
        </w:tabs>
        <w:spacing w:after="0" w:line="24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ab/>
      </w:r>
    </w:p>
    <w:p w:rsidR="00DD76A3" w:rsidRPr="00DD76A3" w:rsidRDefault="00DD76A3" w:rsidP="00DD76A3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D76A3">
        <w:rPr>
          <w:rFonts w:ascii="Times New Roman" w:eastAsia="Calibri" w:hAnsi="Times New Roman" w:cs="Times New Roman"/>
          <w:b/>
          <w:bCs/>
          <w:sz w:val="24"/>
          <w:szCs w:val="24"/>
        </w:rPr>
        <w:t>4.4. Общие требования к организации образовательного процесса</w:t>
      </w:r>
    </w:p>
    <w:p w:rsidR="00DD76A3" w:rsidRPr="00DD76A3" w:rsidRDefault="00DD76A3" w:rsidP="00DD76A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Учебная практика проводится мастерами производственного обучения или преподавателями профессионального цикла 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Характер проведения учебной практики: рассредоточено</w:t>
      </w:r>
    </w:p>
    <w:p w:rsidR="00DD76A3" w:rsidRPr="00DD76A3" w:rsidRDefault="00DD76A3" w:rsidP="00DD76A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D76A3" w:rsidRPr="00DD76A3" w:rsidRDefault="00DD76A3" w:rsidP="00DD76A3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D76A3">
        <w:rPr>
          <w:rFonts w:ascii="Times New Roman" w:eastAsia="Calibri" w:hAnsi="Times New Roman" w:cs="Times New Roman"/>
          <w:b/>
          <w:bCs/>
          <w:sz w:val="24"/>
          <w:szCs w:val="24"/>
        </w:rPr>
        <w:t>4.5. Кадровое обеспечение образовательного процесса</w:t>
      </w:r>
    </w:p>
    <w:p w:rsidR="00DD76A3" w:rsidRPr="00DD76A3" w:rsidRDefault="00DD76A3" w:rsidP="00DD76A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Мастера производственного обучения или преподаватели профессионального цикла, осуществляющие руководство учебной практикой обучающихся, должны иметь квалификационный разряд (уровень квалификации) по профессии (специальности) на 1-2 разряда выше, чем предусматривает ФГОС, высшее или среднее профессиональное образование по </w:t>
      </w:r>
      <w:r w:rsidRPr="00DD76A3">
        <w:rPr>
          <w:rFonts w:ascii="Times New Roman" w:eastAsia="Calibri" w:hAnsi="Times New Roman" w:cs="Times New Roman"/>
          <w:sz w:val="24"/>
          <w:szCs w:val="24"/>
        </w:rPr>
        <w:lastRenderedPageBreak/>
        <w:t>профилю профессии (специальности), должны проходить обязательную стажировку в профильных организациях не реже 1-го раза в 3 года.</w:t>
      </w:r>
    </w:p>
    <w:p w:rsidR="00DD76A3" w:rsidRPr="00DD76A3" w:rsidRDefault="00DD76A3" w:rsidP="00DD76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ru-RU"/>
        </w:rPr>
      </w:pPr>
    </w:p>
    <w:p w:rsidR="00DD76A3" w:rsidRPr="00DD76A3" w:rsidRDefault="00DD76A3" w:rsidP="00DD76A3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D76A3">
        <w:rPr>
          <w:rFonts w:ascii="Times New Roman" w:eastAsia="Calibri" w:hAnsi="Times New Roman" w:cs="Times New Roman"/>
          <w:b/>
          <w:bCs/>
          <w:sz w:val="24"/>
          <w:szCs w:val="24"/>
        </w:rPr>
        <w:t>КОНТРОЛЬ И ОЦЕНКА РЕЗУЛЬТАТОВ ОСВОЕНИЯ ПРОГРАММЫ УЧЕБНОЙ ПРАКТИКИ</w:t>
      </w: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D76A3">
        <w:rPr>
          <w:rFonts w:ascii="Times New Roman" w:eastAsia="Calibri" w:hAnsi="Times New Roman" w:cs="Times New Roman"/>
          <w:b/>
          <w:bCs/>
          <w:sz w:val="24"/>
          <w:szCs w:val="24"/>
        </w:rPr>
        <w:t>5.1. Форма отчетности</w:t>
      </w: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Контроль и оценка результатов освоения учебной практики осуществляется руководителем практики в процессе проведения учебных занятий, самостоятельного выполнения обучающимися заданий, выполнения практических проверочных работ. В результате освоения учебной практики в рамках профессиональных модулей обучающиеся проходят промежуточную аттестацию в форме дифференцированного зачета.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К дифференцированному зачету допускаются обучающиеся, выполнившие требования программы учебной   практики и предоставившие полный пакет отчетных документов: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 - дневник практики;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 - отчет по практике, составленный в соответствии с содержанием тематического плана практики и по форме, установленной ГБПОУ МО «Щелковский колледж»;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 - отзыв-характеристику с места практики.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D76A3">
        <w:rPr>
          <w:rFonts w:ascii="Times New Roman" w:eastAsia="Calibri" w:hAnsi="Times New Roman" w:cs="Times New Roman"/>
          <w:b/>
          <w:sz w:val="24"/>
          <w:szCs w:val="24"/>
        </w:rPr>
        <w:t>5.2. Порядок подведения итогов практики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Оформленный отчет представляется студентом в сроки, определенные графиком учебного процесса, но не позже срока окончания практики. Руководитель практики проверяет представленный студентом отчет о практике и решает вопрос о допуске данного отчета к защите. 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 Отчет, допущенный к защите руководителем практики, защищается студентом в присутствии комиссии, состоящей из   руководителя практики и преподавателя специальных дисциплин.  В комиссию может входить руководитель практики от предприятия.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 Итоговая оценка студенту за практику выводиться с учетом следующих факторов:</w:t>
      </w:r>
    </w:p>
    <w:p w:rsidR="00DD76A3" w:rsidRPr="00DD76A3" w:rsidRDefault="00DD76A3" w:rsidP="00DD76A3">
      <w:pPr>
        <w:numPr>
          <w:ilvl w:val="0"/>
          <w:numId w:val="6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активность студента, проявленные им профессиональные качества и творческие способности;</w:t>
      </w:r>
    </w:p>
    <w:p w:rsidR="00DD76A3" w:rsidRPr="00DD76A3" w:rsidRDefault="00DD76A3" w:rsidP="00DD76A3">
      <w:pPr>
        <w:numPr>
          <w:ilvl w:val="0"/>
          <w:numId w:val="6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качество и уровень выполнения отчета о прохождении производственной практики;</w:t>
      </w:r>
    </w:p>
    <w:p w:rsidR="00DD76A3" w:rsidRPr="00DD76A3" w:rsidRDefault="00DD76A3" w:rsidP="00DD76A3">
      <w:pPr>
        <w:numPr>
          <w:ilvl w:val="0"/>
          <w:numId w:val="6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защита результатов практики;</w:t>
      </w:r>
    </w:p>
    <w:p w:rsidR="00DD76A3" w:rsidRPr="00DD76A3" w:rsidRDefault="00DD76A3" w:rsidP="00DD76A3">
      <w:pPr>
        <w:numPr>
          <w:ilvl w:val="0"/>
          <w:numId w:val="6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Calibri" w:eastAsia="Calibri" w:hAnsi="Calibri" w:cs="Times New Roman"/>
        </w:rPr>
        <w:t>о</w:t>
      </w:r>
      <w:r w:rsidRPr="00DD76A3">
        <w:rPr>
          <w:rFonts w:ascii="Times New Roman" w:eastAsia="Calibri" w:hAnsi="Times New Roman" w:cs="Times New Roman"/>
          <w:sz w:val="24"/>
          <w:szCs w:val="24"/>
        </w:rPr>
        <w:t>тзыв-характеристика на студента руководителем практики от предприятия.</w:t>
      </w:r>
    </w:p>
    <w:p w:rsidR="00DD76A3" w:rsidRPr="00DD76A3" w:rsidRDefault="00DD76A3" w:rsidP="00DD76A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Результаты защиты отчетов по практике проставляются в зачетной ведомости и в зачетной книжке студента. 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 xml:space="preserve"> В случае, если руководитель практики не допускает к защите отчет по практике, то отчет с замечаниями руководителя возвращается на доработку.  После устранения замечаний и получения допуска отчет защищается студентом в установленный срок.</w:t>
      </w:r>
    </w:p>
    <w:p w:rsidR="00DD76A3" w:rsidRPr="00DD76A3" w:rsidRDefault="00DD76A3" w:rsidP="00DD76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Студент, не защитивший в установленные сроки отчет по производственной практике, считается имеющим академическую задолженность.</w:t>
      </w: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64A1" w:rsidRDefault="00F664A1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64A1" w:rsidRPr="00DD76A3" w:rsidRDefault="00F664A1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1733" w:rsidRDefault="00C9173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1733" w:rsidRPr="00DD76A3" w:rsidRDefault="00C9173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D76A3">
        <w:rPr>
          <w:rFonts w:ascii="Times New Roman" w:eastAsia="Calibri" w:hAnsi="Times New Roman" w:cs="Times New Roman"/>
          <w:b/>
          <w:sz w:val="24"/>
          <w:szCs w:val="24"/>
        </w:rPr>
        <w:t xml:space="preserve">5.3. Оценка сформированности общих и профессиональных компетенций </w:t>
      </w:r>
    </w:p>
    <w:p w:rsidR="00DD76A3" w:rsidRPr="00DD76A3" w:rsidRDefault="00DD76A3" w:rsidP="00DD76A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6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  <w:gridCol w:w="6896"/>
      </w:tblGrid>
      <w:tr w:rsidR="00DD76A3" w:rsidRPr="00DD76A3" w:rsidTr="00DD76A3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Результаты обучения </w:t>
            </w:r>
          </w:p>
          <w:p w:rsidR="00DD76A3" w:rsidRPr="00DD76A3" w:rsidRDefault="00DD76A3" w:rsidP="00DD76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(освоенные умения, ОК и ПК  в рамках ВПД)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DD76A3" w:rsidRPr="00DD76A3" w:rsidTr="00DD76A3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 1.1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Осуществлять сборку и монтаж радиотехнических систем, устройств и блоков.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знание технологии печатного монтажа;</w:t>
            </w:r>
          </w:p>
          <w:p w:rsidR="00DD76A3" w:rsidRPr="00DD76A3" w:rsidRDefault="00DD76A3" w:rsidP="00DD76A3">
            <w:pPr>
              <w:widowControl w:val="0"/>
              <w:spacing w:after="0" w:line="240" w:lineRule="auto"/>
              <w:ind w:hanging="1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-владение спецификой работы радиоаппаратуры и требования, предъявляемые к ней;</w:t>
            </w:r>
          </w:p>
          <w:p w:rsidR="00DD76A3" w:rsidRPr="00DD76A3" w:rsidRDefault="00DD76A3" w:rsidP="00DD76A3">
            <w:pPr>
              <w:widowControl w:val="0"/>
              <w:spacing w:after="0" w:line="240" w:lineRule="auto"/>
              <w:ind w:left="-1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правильный выбор стандартных деталей, проводниковых и изоляционных материалов;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знание технических требований предъявляемых к радиоаппаратуре</w:t>
            </w:r>
          </w:p>
        </w:tc>
      </w:tr>
      <w:tr w:rsidR="00DD76A3" w:rsidRPr="00DD76A3" w:rsidTr="00DD76A3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F664A1">
            <w:pPr>
              <w:widowControl w:val="0"/>
              <w:spacing w:after="0" w:line="240" w:lineRule="auto"/>
              <w:ind w:right="11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 1.2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техническое оснащение и оборудование для реализации, сборки и монтажа радиотехнических систем, устройств и блоков в соответствии с технической документацией.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знание требований предъявляемых к компоновке элементов радиоаппаратуры;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 решение стандартных и нестандартных технических задач, при разработке и макетировании схем, составляющих основу радиосистемы;</w:t>
            </w:r>
            <w:r w:rsidRPr="00DD76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- выделение определенного круга технических решений, на которые разработку аппаратуры необходимо обратить в первоочередное внимание.</w:t>
            </w:r>
          </w:p>
        </w:tc>
      </w:tr>
      <w:tr w:rsidR="00DD76A3" w:rsidRPr="00DD76A3" w:rsidTr="00DD76A3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 1.3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Эксплуатировать автоматизированное оборудование для сборки и монтажа радиоэлектронных изделий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применение новейших образцов автоматизированного оборудования для осуществления процессов сборки и монтажа;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выполнение технологических операций сборки и монтажа на оборудовании с программно-цифровым управлением;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создание определенных методик, позволяющих автоматизировать процессы сборки и монтажа радиоэлектронных изделий;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способы автоматизации процесса пайки печатных плат при технологическом процессе монтажа узлов на печатных платах;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способы автоматизированной установки интегральных микросхем на печатную плату при монтаже и сборке радиоаппаратуры;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применение автоматизированных систем при монтаже и сборке радиоаппаратуры;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выполнение процесса автоматизации печатных схем методом травления фольги на стеклотекстолитовом основании;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анализ особенностей монтажа деталей на печатных платах автоматизированным способом.</w:t>
            </w:r>
          </w:p>
        </w:tc>
      </w:tr>
      <w:tr w:rsidR="00DD76A3" w:rsidRPr="00DD76A3" w:rsidTr="00DD76A3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 4.1</w:t>
            </w:r>
            <w:r w:rsidRPr="00DD76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Производить монтаж </w:t>
            </w: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печатных схем, навесных элементов, катушек индуктивности, трансформаторов, дросселей, полупроводниковых приборов, отдельных узлов на микроэлементах, </w:t>
            </w:r>
            <w:r w:rsidRPr="00DD76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сложных узлов и приборов </w:t>
            </w:r>
            <w:r w:rsidRPr="00DD76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радиоэлектронной аппаратуры, а также монтаж больших групп сложных радиоустройств и приборов радиоэлектронной аппаратуры.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умение выполнять электрорадиомонтажные работы с применением монтажного инструмента и приспособлений;</w:t>
            </w:r>
          </w:p>
          <w:p w:rsidR="00DD76A3" w:rsidRPr="00DD76A3" w:rsidRDefault="00DD76A3" w:rsidP="00DD76A3">
            <w:pPr>
              <w:widowControl w:val="0"/>
              <w:tabs>
                <w:tab w:val="left" w:pos="720"/>
              </w:tabs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осуществление сборки средней сложности и сложных узлов, блоков и приборов радиоэлектронной аппаратуры;</w:t>
            </w:r>
          </w:p>
          <w:p w:rsidR="00DD76A3" w:rsidRPr="00DD76A3" w:rsidRDefault="00DD76A3" w:rsidP="00DD76A3">
            <w:pPr>
              <w:spacing w:after="0" w:line="240" w:lineRule="auto"/>
              <w:ind w:right="67" w:hanging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выполнять сборочно-монтажные работы с применением специальных приспособлений;</w:t>
            </w:r>
          </w:p>
          <w:p w:rsidR="00DD76A3" w:rsidRPr="00DD76A3" w:rsidRDefault="00DD76A3" w:rsidP="00DD76A3">
            <w:pPr>
              <w:spacing w:after="0" w:line="240" w:lineRule="auto"/>
              <w:ind w:right="6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D76A3" w:rsidRPr="00DD76A3" w:rsidTr="00DD76A3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 4.2</w:t>
            </w:r>
            <w:r w:rsidRPr="00DD76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Выполнять сборку и монтаж отдельных узлов и приборов радиоэлектронной аппаратуры, устройств импульсной и вычислительной техники</w:t>
            </w: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tabs>
                <w:tab w:val="left" w:pos="916"/>
                <w:tab w:val="left" w:pos="7110"/>
              </w:tabs>
              <w:spacing w:after="0" w:line="240" w:lineRule="auto"/>
              <w:ind w:right="67" w:hanging="3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выполнение различных видов пайки и лужения;</w:t>
            </w:r>
          </w:p>
          <w:p w:rsidR="00DD76A3" w:rsidRPr="00DD76A3" w:rsidRDefault="00DD76A3" w:rsidP="00DD76A3">
            <w:pPr>
              <w:spacing w:after="0" w:line="240" w:lineRule="auto"/>
              <w:ind w:right="67" w:hanging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читать схемы различных устройств радиоэлектронной техники, их отдельных узлов и каскадов;</w:t>
            </w:r>
          </w:p>
          <w:p w:rsidR="00DD76A3" w:rsidRPr="00DD76A3" w:rsidRDefault="00DD76A3" w:rsidP="00DD76A3">
            <w:pPr>
              <w:spacing w:after="0" w:line="240" w:lineRule="auto"/>
              <w:ind w:right="67" w:hanging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выполнять механическую и электрическую настройку и регулировку радиотехнических систем, устройств и блоков в соответствии с параметрами согласно техническим условиям;</w:t>
            </w:r>
          </w:p>
          <w:p w:rsidR="00DD76A3" w:rsidRPr="00DD76A3" w:rsidRDefault="00DD76A3" w:rsidP="00DD76A3">
            <w:pPr>
              <w:widowControl w:val="0"/>
              <w:tabs>
                <w:tab w:val="left" w:pos="720"/>
              </w:tabs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демонстрация монтажа и демонтажа </w:t>
            </w: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узлов, блоков, приборов радиоэлектронной аппаратуры, аппаратуры проводной связи, элементов устройств импульсной и вычислительной техники и комплектующих;</w:t>
            </w:r>
          </w:p>
          <w:p w:rsidR="00DD76A3" w:rsidRPr="00DD76A3" w:rsidRDefault="00DD76A3" w:rsidP="00DD76A3">
            <w:pPr>
              <w:spacing w:after="0" w:line="240" w:lineRule="auto"/>
              <w:ind w:right="67"/>
              <w:jc w:val="both"/>
              <w:rPr>
                <w:rFonts w:ascii="Times New Roman" w:eastAsia="Calibri" w:hAnsi="Times New Roman" w:cs="Times New Roman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оформления технической документации на монтаж и сборку радиоэлектронной аппаратуры, аппаратуры проводной связи, элементов узлов импульсной и вычислительной техники;</w:t>
            </w:r>
          </w:p>
        </w:tc>
      </w:tr>
      <w:tr w:rsidR="00DD76A3" w:rsidRPr="00DD76A3" w:rsidTr="00DD76A3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widowControl w:val="0"/>
              <w:spacing w:after="0" w:line="240" w:lineRule="auto"/>
              <w:ind w:right="11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 4.3</w:t>
            </w: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проверку работоспособности резисторов, конденсаторов, полупроводниковых деталей с применением простых электроизмерительных приборов, качества паек, установки навесных элементов, раскладки и вязки жгутов, монтажа печатных плат.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ind w:right="-143" w:hanging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определять и устранять причины отказа радиотехнических систем, устройств и блоков;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производить работы по демонтажу с применением демонтажного инструмента и приспособлений;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7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выполнять поиск и устранение механических и электрических неисправностей при регулировке и испытаниях изделий;</w:t>
            </w:r>
          </w:p>
        </w:tc>
      </w:tr>
      <w:tr w:rsidR="00DD76A3" w:rsidRPr="00DD76A3" w:rsidTr="00DD76A3">
        <w:tc>
          <w:tcPr>
            <w:tcW w:w="1483" w:type="pct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 1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демонстрация понимания целей и задач профессиональной деятельности;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осознание способов деятельности, выбор средств, адекватных ее целям и задачам;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осуществление контроля, оценки и коррекции деятельности по процессу и результатам;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определение профессиональных затруднений и средств их преодоления на основе профессионального саморазвития;</w:t>
            </w:r>
          </w:p>
        </w:tc>
      </w:tr>
      <w:tr w:rsidR="00DD76A3" w:rsidRPr="00DD76A3" w:rsidTr="00DD76A3">
        <w:tc>
          <w:tcPr>
            <w:tcW w:w="1483" w:type="pct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ОК2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7" w:type="pct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выбор и применение методов и способов организации собственной деятельности;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-решение профессиональных задач в области организационно- управленческой деятельности;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демонстрация способности адекватно оценить ситуацию и возможный риск при решении профессиональных задач как в стандартных, так и нестандартных ситуациях;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-внимательное, вдумчивое отношение к выполнению своих действий, обязанностей и способность нести личностную ответственность за принятие и реализацию решений</w:t>
            </w:r>
          </w:p>
        </w:tc>
      </w:tr>
      <w:tr w:rsidR="00DD76A3" w:rsidRPr="00DD76A3" w:rsidTr="00DD76A3">
        <w:tc>
          <w:tcPr>
            <w:tcW w:w="1483" w:type="pct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ОК3</w:t>
            </w:r>
            <w:r w:rsidRPr="00DD76A3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принимать решения в стандартных и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нестандартных ситуациях и нести за них ответственность.</w:t>
            </w:r>
          </w:p>
          <w:p w:rsidR="00DD76A3" w:rsidRPr="00DD76A3" w:rsidRDefault="00DD76A3" w:rsidP="00DD76A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рациональность решения стандартных профессиональных задач в области радиоаппаратостроения;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демонстрация способности адекватно оценить ситуацию и возможный риск при решении профессиональных задач как в стандартных, так и нестандартных ситуациях;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внимательное, вдумчивое отношение к выполнению своих действий, обязанностей и способность нести личностную ответственность за принятие и реализацию решений; 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аргументированность самоанализа выполнения профессиональных задач;</w:t>
            </w:r>
          </w:p>
        </w:tc>
      </w:tr>
      <w:tr w:rsidR="00DD76A3" w:rsidRPr="00DD76A3" w:rsidTr="00DD76A3">
        <w:tc>
          <w:tcPr>
            <w:tcW w:w="1483" w:type="pct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ОК4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точность и скорость поиска необходимой для решения задачи информации;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анализ информации, выделение в ней главного, структурирование;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эффективность и полнота использования различных источников, включая электронные при выполнении профессиональной задачи;</w:t>
            </w:r>
          </w:p>
        </w:tc>
      </w:tr>
      <w:tr w:rsidR="00DD76A3" w:rsidRPr="00DD76A3" w:rsidTr="00DD76A3">
        <w:tc>
          <w:tcPr>
            <w:tcW w:w="1483" w:type="pct"/>
          </w:tcPr>
          <w:p w:rsidR="00DD76A3" w:rsidRPr="00DD76A3" w:rsidRDefault="00DD76A3" w:rsidP="00F664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ОК5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информационно-коммуникационные технологии в процессе профессиональной деятельности.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F664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-демонстрация навыков эффективного использования информационно-коммуникационных технологий для решения профессиональных задач;</w:t>
            </w:r>
          </w:p>
        </w:tc>
      </w:tr>
      <w:tr w:rsidR="00DD76A3" w:rsidRPr="00DD76A3" w:rsidTr="00DD76A3">
        <w:tc>
          <w:tcPr>
            <w:tcW w:w="1483" w:type="pct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ОК6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в коллективе и команде, эффективно обращаться с коллегами, руководством, потребителями</w:t>
            </w:r>
          </w:p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полнота соблюдения этических норм и правил взаимодействия с преподавателями, коллегами, руководством, клиентами;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коллективном принятии решений о наиболее эффективных путях выполнения работы, аргументированное, доказательное представление и отстаивание своего мнения на основе уважительного отношения к окружающим;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полнота владения приемами ведения дискуссии, диспута, диалога, монолога;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результативность взаимодействия с участниками профессиональной деятельности;</w:t>
            </w:r>
          </w:p>
        </w:tc>
      </w:tr>
      <w:tr w:rsidR="00DD76A3" w:rsidRPr="00DD76A3" w:rsidTr="00DD76A3">
        <w:tc>
          <w:tcPr>
            <w:tcW w:w="1483" w:type="pct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ОК7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брать на себя ответственность за работу членов команды (подчиненных), результат выполнения заданий</w:t>
            </w:r>
          </w:p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демонстрация способности в полном объеме в соответствующие сроки выполнять свои обязанности, мотивировать, аргументированно побуждать других к выполнению обязанностей в соответствии с их распределением, нести ответственность не только за свои действия и поступки, но и за поступки, результат деятельности членов команды;  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обоснованный самоанализ и коррекция результатов собственной работы и анализ процессов в группе при выполнении профессиональных задач;</w:t>
            </w:r>
          </w:p>
        </w:tc>
      </w:tr>
      <w:tr w:rsidR="00DD76A3" w:rsidRPr="00DD76A3" w:rsidTr="00DD76A3">
        <w:tc>
          <w:tcPr>
            <w:tcW w:w="1483" w:type="pct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ОК8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7" w:type="pct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 выбор и применение методов и способов организации собственной деятельности в соответствии с задачами профессионального и личностного развития;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-решение профессиональных задач в области организационно- управленческой деятельности;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демонстрация способности адекватно оценить ситуацию и возможный риск при решении профессиональных задач как в стандартных, так и нестандартных ситуациях;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самостоятельное и углубленное изучение вопросов профессиональной деятельности.</w:t>
            </w:r>
          </w:p>
        </w:tc>
      </w:tr>
      <w:tr w:rsidR="00DD76A3" w:rsidRPr="00DD76A3" w:rsidTr="00DD76A3">
        <w:tc>
          <w:tcPr>
            <w:tcW w:w="1483" w:type="pct"/>
          </w:tcPr>
          <w:p w:rsidR="00DD76A3" w:rsidRPr="00DD76A3" w:rsidRDefault="00DD76A3" w:rsidP="00DD76A3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ОК9</w:t>
            </w:r>
            <w:r w:rsidRPr="00DD76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Ориентироваться в условиях частой смены </w:t>
            </w: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технологий в профессиональной деятельности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проявление интереса к инновациям в области профессиональной деятельности;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6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готовность использовать новые отраслевые технологии в профессиональной деятельности.</w:t>
            </w:r>
          </w:p>
          <w:p w:rsidR="00DD76A3" w:rsidRPr="00DD76A3" w:rsidRDefault="00DD76A3" w:rsidP="00DD76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DD76A3" w:rsidRPr="00DD76A3" w:rsidRDefault="00DD76A3" w:rsidP="00DD76A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76A3" w:rsidRDefault="00DD76A3"/>
    <w:sectPr w:rsidR="00DD76A3" w:rsidSect="00DD76A3">
      <w:pgSz w:w="11906" w:h="16838"/>
      <w:pgMar w:top="851" w:right="851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440" w:rsidRDefault="00004440">
      <w:pPr>
        <w:spacing w:after="0" w:line="240" w:lineRule="auto"/>
      </w:pPr>
      <w:r>
        <w:separator/>
      </w:r>
    </w:p>
  </w:endnote>
  <w:endnote w:type="continuationSeparator" w:id="0">
    <w:p w:rsidR="00004440" w:rsidRDefault="00004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F46" w:rsidRDefault="001C5F46" w:rsidP="00DD76A3">
    <w:pPr>
      <w:pStyle w:val="af4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1C5F46" w:rsidRDefault="001C5F46" w:rsidP="00DD76A3">
    <w:pPr>
      <w:pStyle w:val="af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F46" w:rsidRDefault="001C5F46" w:rsidP="00DD76A3">
    <w:pPr>
      <w:pStyle w:val="af4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 w:rsidR="008643EB">
      <w:rPr>
        <w:rStyle w:val="afd"/>
        <w:noProof/>
      </w:rPr>
      <w:t>2</w:t>
    </w:r>
    <w:r>
      <w:rPr>
        <w:rStyle w:val="afd"/>
      </w:rPr>
      <w:fldChar w:fldCharType="end"/>
    </w:r>
  </w:p>
  <w:p w:rsidR="001C5F46" w:rsidRDefault="001C5F46" w:rsidP="00DD76A3">
    <w:pPr>
      <w:pStyle w:val="af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F46" w:rsidRDefault="001C5F4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8643EB">
      <w:rPr>
        <w:noProof/>
      </w:rPr>
      <w:t>20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440" w:rsidRDefault="00004440">
      <w:pPr>
        <w:spacing w:after="0" w:line="240" w:lineRule="auto"/>
      </w:pPr>
      <w:r>
        <w:separator/>
      </w:r>
    </w:p>
  </w:footnote>
  <w:footnote w:type="continuationSeparator" w:id="0">
    <w:p w:rsidR="00004440" w:rsidRDefault="00004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295B"/>
    <w:multiLevelType w:val="hybridMultilevel"/>
    <w:tmpl w:val="7B0AA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96090"/>
    <w:multiLevelType w:val="hybridMultilevel"/>
    <w:tmpl w:val="9458780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B5011"/>
    <w:multiLevelType w:val="hybridMultilevel"/>
    <w:tmpl w:val="C4CE859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77439"/>
    <w:multiLevelType w:val="hybridMultilevel"/>
    <w:tmpl w:val="332CA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074A4"/>
    <w:multiLevelType w:val="hybridMultilevel"/>
    <w:tmpl w:val="07B29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C45AE"/>
    <w:multiLevelType w:val="hybridMultilevel"/>
    <w:tmpl w:val="6336A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75D46"/>
    <w:multiLevelType w:val="hybridMultilevel"/>
    <w:tmpl w:val="465A7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B4D5B"/>
    <w:multiLevelType w:val="multilevel"/>
    <w:tmpl w:val="C5B8CC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BD85987"/>
    <w:multiLevelType w:val="hybridMultilevel"/>
    <w:tmpl w:val="5C8A9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00075"/>
    <w:multiLevelType w:val="hybridMultilevel"/>
    <w:tmpl w:val="6F045182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82A0C"/>
    <w:multiLevelType w:val="hybridMultilevel"/>
    <w:tmpl w:val="BD24A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D23D6"/>
    <w:multiLevelType w:val="hybridMultilevel"/>
    <w:tmpl w:val="A580BFB4"/>
    <w:lvl w:ilvl="0" w:tplc="CD1E71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2775A69"/>
    <w:multiLevelType w:val="hybridMultilevel"/>
    <w:tmpl w:val="43881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60ABD"/>
    <w:multiLevelType w:val="hybridMultilevel"/>
    <w:tmpl w:val="8056C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A0C8E"/>
    <w:multiLevelType w:val="hybridMultilevel"/>
    <w:tmpl w:val="D014429E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9D2C54"/>
    <w:multiLevelType w:val="hybridMultilevel"/>
    <w:tmpl w:val="EA2EA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056AA"/>
    <w:multiLevelType w:val="hybridMultilevel"/>
    <w:tmpl w:val="2A94E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F1B1A"/>
    <w:multiLevelType w:val="hybridMultilevel"/>
    <w:tmpl w:val="D04C6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52E67"/>
    <w:multiLevelType w:val="hybridMultilevel"/>
    <w:tmpl w:val="98243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45400"/>
    <w:multiLevelType w:val="hybridMultilevel"/>
    <w:tmpl w:val="8F205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3D34B6"/>
    <w:multiLevelType w:val="hybridMultilevel"/>
    <w:tmpl w:val="BE043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FD1325"/>
    <w:multiLevelType w:val="hybridMultilevel"/>
    <w:tmpl w:val="F5926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817CF"/>
    <w:multiLevelType w:val="multilevel"/>
    <w:tmpl w:val="A9E2BF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07414E4"/>
    <w:multiLevelType w:val="hybridMultilevel"/>
    <w:tmpl w:val="C5C0F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A0114D"/>
    <w:multiLevelType w:val="hybridMultilevel"/>
    <w:tmpl w:val="D9088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707014"/>
    <w:multiLevelType w:val="hybridMultilevel"/>
    <w:tmpl w:val="C3925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62E02"/>
    <w:multiLevelType w:val="hybridMultilevel"/>
    <w:tmpl w:val="3A3C8BC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B74513"/>
    <w:multiLevelType w:val="hybridMultilevel"/>
    <w:tmpl w:val="63EE2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"/>
  </w:num>
  <w:num w:numId="3">
    <w:abstractNumId w:val="14"/>
  </w:num>
  <w:num w:numId="4">
    <w:abstractNumId w:val="7"/>
  </w:num>
  <w:num w:numId="5">
    <w:abstractNumId w:val="9"/>
  </w:num>
  <w:num w:numId="6">
    <w:abstractNumId w:val="2"/>
  </w:num>
  <w:num w:numId="7">
    <w:abstractNumId w:val="10"/>
  </w:num>
  <w:num w:numId="8">
    <w:abstractNumId w:val="15"/>
  </w:num>
  <w:num w:numId="9">
    <w:abstractNumId w:val="26"/>
  </w:num>
  <w:num w:numId="10">
    <w:abstractNumId w:val="16"/>
  </w:num>
  <w:num w:numId="11">
    <w:abstractNumId w:val="19"/>
  </w:num>
  <w:num w:numId="12">
    <w:abstractNumId w:val="27"/>
  </w:num>
  <w:num w:numId="13">
    <w:abstractNumId w:val="18"/>
  </w:num>
  <w:num w:numId="14">
    <w:abstractNumId w:val="8"/>
  </w:num>
  <w:num w:numId="15">
    <w:abstractNumId w:val="21"/>
  </w:num>
  <w:num w:numId="16">
    <w:abstractNumId w:val="12"/>
  </w:num>
  <w:num w:numId="17">
    <w:abstractNumId w:val="13"/>
  </w:num>
  <w:num w:numId="18">
    <w:abstractNumId w:val="17"/>
  </w:num>
  <w:num w:numId="19">
    <w:abstractNumId w:val="4"/>
  </w:num>
  <w:num w:numId="20">
    <w:abstractNumId w:val="5"/>
  </w:num>
  <w:num w:numId="21">
    <w:abstractNumId w:val="25"/>
  </w:num>
  <w:num w:numId="22">
    <w:abstractNumId w:val="11"/>
  </w:num>
  <w:num w:numId="23">
    <w:abstractNumId w:val="3"/>
  </w:num>
  <w:num w:numId="24">
    <w:abstractNumId w:val="24"/>
  </w:num>
  <w:num w:numId="25">
    <w:abstractNumId w:val="20"/>
  </w:num>
  <w:num w:numId="26">
    <w:abstractNumId w:val="0"/>
  </w:num>
  <w:num w:numId="27">
    <w:abstractNumId w:val="23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6A3"/>
    <w:rsid w:val="00004440"/>
    <w:rsid w:val="0011014F"/>
    <w:rsid w:val="001C5F46"/>
    <w:rsid w:val="001E4EF1"/>
    <w:rsid w:val="005318BA"/>
    <w:rsid w:val="005441B3"/>
    <w:rsid w:val="006853A6"/>
    <w:rsid w:val="008643EB"/>
    <w:rsid w:val="008E7424"/>
    <w:rsid w:val="0092361E"/>
    <w:rsid w:val="00996A48"/>
    <w:rsid w:val="00B53C9A"/>
    <w:rsid w:val="00C91733"/>
    <w:rsid w:val="00DD76A3"/>
    <w:rsid w:val="00DD7EEC"/>
    <w:rsid w:val="00F664A1"/>
    <w:rsid w:val="00F7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0CE6B"/>
  <w15:chartTrackingRefBased/>
  <w15:docId w15:val="{08AACD92-76BA-49EB-9343-48C7CD34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D76A3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D76A3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76A3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2DA2BF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DD76A3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2DA2BF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DD76A3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16505E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DD76A3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16505E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DD76A3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DD76A3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2DA2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DD76A3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D76A3"/>
    <w:rPr>
      <w:rFonts w:ascii="Cambria" w:eastAsia="Times New Roman" w:hAnsi="Cambria" w:cs="Times New Roman"/>
      <w:b/>
      <w:bCs/>
      <w:color w:val="21798E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D76A3"/>
    <w:rPr>
      <w:rFonts w:ascii="Cambria" w:eastAsia="Times New Roman" w:hAnsi="Cambria" w:cs="Times New Roman"/>
      <w:b/>
      <w:bCs/>
      <w:color w:val="2DA2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D76A3"/>
    <w:rPr>
      <w:rFonts w:ascii="Cambria" w:eastAsia="Times New Roman" w:hAnsi="Cambria" w:cs="Times New Roman"/>
      <w:b/>
      <w:bCs/>
      <w:color w:val="2DA2BF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D76A3"/>
    <w:rPr>
      <w:rFonts w:ascii="Cambria" w:eastAsia="Times New Roman" w:hAnsi="Cambria" w:cs="Times New Roman"/>
      <w:b/>
      <w:bCs/>
      <w:i/>
      <w:iCs/>
      <w:color w:val="2DA2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D76A3"/>
    <w:rPr>
      <w:rFonts w:ascii="Cambria" w:eastAsia="Times New Roman" w:hAnsi="Cambria" w:cs="Times New Roman"/>
      <w:color w:val="16505E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D76A3"/>
    <w:rPr>
      <w:rFonts w:ascii="Cambria" w:eastAsia="Times New Roman" w:hAnsi="Cambria" w:cs="Times New Roman"/>
      <w:i/>
      <w:iCs/>
      <w:color w:val="16505E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D76A3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D76A3"/>
    <w:rPr>
      <w:rFonts w:ascii="Cambria" w:eastAsia="Times New Roman" w:hAnsi="Cambria" w:cs="Times New Roman"/>
      <w:color w:val="2DA2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D76A3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D76A3"/>
  </w:style>
  <w:style w:type="paragraph" w:styleId="a3">
    <w:name w:val="caption"/>
    <w:basedOn w:val="a"/>
    <w:next w:val="a"/>
    <w:uiPriority w:val="99"/>
    <w:qFormat/>
    <w:rsid w:val="00DD76A3"/>
    <w:pPr>
      <w:spacing w:after="200" w:line="240" w:lineRule="auto"/>
    </w:pPr>
    <w:rPr>
      <w:rFonts w:ascii="Calibri" w:eastAsia="Calibri" w:hAnsi="Calibri" w:cs="Times New Roman"/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DD76A3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  <w:lang w:eastAsia="ru-RU"/>
    </w:rPr>
  </w:style>
  <w:style w:type="character" w:customStyle="1" w:styleId="a5">
    <w:name w:val="Заголовок Знак"/>
    <w:basedOn w:val="a0"/>
    <w:link w:val="a4"/>
    <w:uiPriority w:val="99"/>
    <w:rsid w:val="00DD76A3"/>
    <w:rPr>
      <w:rFonts w:ascii="Cambria" w:eastAsia="Times New Roman" w:hAnsi="Cambria" w:cs="Times New Roman"/>
      <w:color w:val="343434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99"/>
    <w:qFormat/>
    <w:rsid w:val="00DD76A3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2DA2BF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99"/>
    <w:rsid w:val="00DD76A3"/>
    <w:rPr>
      <w:rFonts w:ascii="Cambria" w:eastAsia="Times New Roman" w:hAnsi="Cambria" w:cs="Times New Roman"/>
      <w:i/>
      <w:iCs/>
      <w:color w:val="2DA2BF"/>
      <w:spacing w:val="15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DD76A3"/>
    <w:rPr>
      <w:rFonts w:cs="Times New Roman"/>
      <w:b/>
    </w:rPr>
  </w:style>
  <w:style w:type="character" w:styleId="a9">
    <w:name w:val="Emphasis"/>
    <w:basedOn w:val="a0"/>
    <w:uiPriority w:val="99"/>
    <w:qFormat/>
    <w:rsid w:val="00DD76A3"/>
    <w:rPr>
      <w:rFonts w:cs="Times New Roman"/>
      <w:i/>
    </w:rPr>
  </w:style>
  <w:style w:type="paragraph" w:styleId="aa">
    <w:name w:val="No Spacing"/>
    <w:uiPriority w:val="99"/>
    <w:qFormat/>
    <w:rsid w:val="00DD76A3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DD76A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21">
    <w:name w:val="Quote"/>
    <w:basedOn w:val="a"/>
    <w:next w:val="a"/>
    <w:link w:val="22"/>
    <w:uiPriority w:val="99"/>
    <w:qFormat/>
    <w:rsid w:val="00DD76A3"/>
    <w:pPr>
      <w:spacing w:after="200" w:line="276" w:lineRule="auto"/>
    </w:pPr>
    <w:rPr>
      <w:rFonts w:ascii="Calibri" w:eastAsia="Calibri" w:hAnsi="Calibri" w:cs="Times New Roman"/>
      <w:i/>
      <w:iCs/>
      <w:color w:val="000000"/>
      <w:sz w:val="20"/>
      <w:szCs w:val="20"/>
      <w:lang w:eastAsia="ru-RU"/>
    </w:rPr>
  </w:style>
  <w:style w:type="character" w:customStyle="1" w:styleId="22">
    <w:name w:val="Цитата 2 Знак"/>
    <w:basedOn w:val="a0"/>
    <w:link w:val="21"/>
    <w:uiPriority w:val="99"/>
    <w:rsid w:val="00DD76A3"/>
    <w:rPr>
      <w:rFonts w:ascii="Calibri" w:eastAsia="Calibri" w:hAnsi="Calibri" w:cs="Times New Roman"/>
      <w:i/>
      <w:iCs/>
      <w:color w:val="000000"/>
      <w:sz w:val="20"/>
      <w:szCs w:val="20"/>
      <w:lang w:eastAsia="ru-RU"/>
    </w:rPr>
  </w:style>
  <w:style w:type="paragraph" w:styleId="ac">
    <w:name w:val="Intense Quote"/>
    <w:basedOn w:val="a"/>
    <w:next w:val="a"/>
    <w:link w:val="ad"/>
    <w:uiPriority w:val="99"/>
    <w:qFormat/>
    <w:rsid w:val="00DD76A3"/>
    <w:pPr>
      <w:pBdr>
        <w:bottom w:val="single" w:sz="4" w:space="4" w:color="2DA2BF"/>
      </w:pBdr>
      <w:spacing w:before="200" w:after="280" w:line="276" w:lineRule="auto"/>
      <w:ind w:left="936" w:right="936"/>
    </w:pPr>
    <w:rPr>
      <w:rFonts w:ascii="Calibri" w:eastAsia="Calibri" w:hAnsi="Calibri" w:cs="Times New Roman"/>
      <w:b/>
      <w:bCs/>
      <w:i/>
      <w:iCs/>
      <w:color w:val="2DA2BF"/>
      <w:sz w:val="20"/>
      <w:szCs w:val="20"/>
      <w:lang w:eastAsia="ru-RU"/>
    </w:rPr>
  </w:style>
  <w:style w:type="character" w:customStyle="1" w:styleId="ad">
    <w:name w:val="Выделенная цитата Знак"/>
    <w:basedOn w:val="a0"/>
    <w:link w:val="ac"/>
    <w:uiPriority w:val="99"/>
    <w:rsid w:val="00DD76A3"/>
    <w:rPr>
      <w:rFonts w:ascii="Calibri" w:eastAsia="Calibri" w:hAnsi="Calibri" w:cs="Times New Roman"/>
      <w:b/>
      <w:bCs/>
      <w:i/>
      <w:iCs/>
      <w:color w:val="2DA2BF"/>
      <w:sz w:val="20"/>
      <w:szCs w:val="20"/>
      <w:lang w:eastAsia="ru-RU"/>
    </w:rPr>
  </w:style>
  <w:style w:type="character" w:styleId="ae">
    <w:name w:val="Subtle Emphasis"/>
    <w:basedOn w:val="a0"/>
    <w:uiPriority w:val="99"/>
    <w:qFormat/>
    <w:rsid w:val="00DD76A3"/>
    <w:rPr>
      <w:i/>
      <w:color w:val="808080"/>
    </w:rPr>
  </w:style>
  <w:style w:type="character" w:styleId="af">
    <w:name w:val="Intense Emphasis"/>
    <w:basedOn w:val="a0"/>
    <w:uiPriority w:val="99"/>
    <w:qFormat/>
    <w:rsid w:val="00DD76A3"/>
    <w:rPr>
      <w:b/>
      <w:i/>
      <w:color w:val="2DA2BF"/>
    </w:rPr>
  </w:style>
  <w:style w:type="character" w:styleId="af0">
    <w:name w:val="Subtle Reference"/>
    <w:basedOn w:val="a0"/>
    <w:uiPriority w:val="99"/>
    <w:qFormat/>
    <w:rsid w:val="00DD76A3"/>
    <w:rPr>
      <w:smallCaps/>
      <w:color w:val="DA1F28"/>
      <w:u w:val="single"/>
    </w:rPr>
  </w:style>
  <w:style w:type="character" w:styleId="af1">
    <w:name w:val="Intense Reference"/>
    <w:basedOn w:val="a0"/>
    <w:uiPriority w:val="99"/>
    <w:qFormat/>
    <w:rsid w:val="00DD76A3"/>
    <w:rPr>
      <w:b/>
      <w:smallCaps/>
      <w:color w:val="DA1F28"/>
      <w:spacing w:val="5"/>
      <w:u w:val="single"/>
    </w:rPr>
  </w:style>
  <w:style w:type="character" w:styleId="af2">
    <w:name w:val="Book Title"/>
    <w:basedOn w:val="a0"/>
    <w:uiPriority w:val="99"/>
    <w:qFormat/>
    <w:rsid w:val="00DD76A3"/>
    <w:rPr>
      <w:b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DD76A3"/>
    <w:pPr>
      <w:outlineLvl w:val="9"/>
    </w:pPr>
  </w:style>
  <w:style w:type="paragraph" w:styleId="af4">
    <w:name w:val="footer"/>
    <w:basedOn w:val="a"/>
    <w:link w:val="af5"/>
    <w:rsid w:val="00DD76A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5">
    <w:name w:val="Нижний колонтитул Знак"/>
    <w:basedOn w:val="a0"/>
    <w:link w:val="af4"/>
    <w:rsid w:val="00DD76A3"/>
    <w:rPr>
      <w:rFonts w:ascii="Calibri" w:eastAsia="Calibri" w:hAnsi="Calibri" w:cs="Times New Roman"/>
    </w:rPr>
  </w:style>
  <w:style w:type="character" w:customStyle="1" w:styleId="af6">
    <w:name w:val="Текст выноски Знак"/>
    <w:basedOn w:val="a0"/>
    <w:link w:val="af7"/>
    <w:uiPriority w:val="99"/>
    <w:semiHidden/>
    <w:rsid w:val="00DD76A3"/>
    <w:rPr>
      <w:rFonts w:ascii="Tahoma" w:eastAsia="Calibri" w:hAnsi="Tahoma" w:cs="Tahoma"/>
      <w:sz w:val="16"/>
      <w:szCs w:val="16"/>
    </w:rPr>
  </w:style>
  <w:style w:type="paragraph" w:styleId="af7">
    <w:name w:val="Balloon Text"/>
    <w:basedOn w:val="a"/>
    <w:link w:val="af6"/>
    <w:uiPriority w:val="99"/>
    <w:semiHidden/>
    <w:rsid w:val="00DD76A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DD76A3"/>
    <w:rPr>
      <w:rFonts w:ascii="Segoe UI" w:hAnsi="Segoe UI" w:cs="Segoe UI"/>
      <w:sz w:val="18"/>
      <w:szCs w:val="18"/>
    </w:rPr>
  </w:style>
  <w:style w:type="character" w:customStyle="1" w:styleId="23">
    <w:name w:val="Заголовок №2_"/>
    <w:basedOn w:val="a0"/>
    <w:link w:val="210"/>
    <w:uiPriority w:val="99"/>
    <w:locked/>
    <w:rsid w:val="00DD76A3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3"/>
    <w:uiPriority w:val="99"/>
    <w:rsid w:val="00DD76A3"/>
    <w:pPr>
      <w:shd w:val="clear" w:color="auto" w:fill="FFFFFF"/>
      <w:spacing w:after="240" w:line="326" w:lineRule="exact"/>
      <w:jc w:val="center"/>
      <w:outlineLvl w:val="1"/>
    </w:pPr>
    <w:rPr>
      <w:b/>
      <w:bCs/>
      <w:sz w:val="27"/>
      <w:szCs w:val="27"/>
    </w:rPr>
  </w:style>
  <w:style w:type="character" w:customStyle="1" w:styleId="24">
    <w:name w:val="Основной текст (2)_"/>
    <w:basedOn w:val="a0"/>
    <w:link w:val="25"/>
    <w:locked/>
    <w:rsid w:val="00DD76A3"/>
    <w:rPr>
      <w:sz w:val="27"/>
      <w:szCs w:val="2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DD76A3"/>
    <w:pPr>
      <w:shd w:val="clear" w:color="auto" w:fill="FFFFFF"/>
      <w:spacing w:after="420" w:line="240" w:lineRule="atLeast"/>
    </w:pPr>
    <w:rPr>
      <w:sz w:val="27"/>
      <w:szCs w:val="27"/>
    </w:rPr>
  </w:style>
  <w:style w:type="paragraph" w:customStyle="1" w:styleId="13">
    <w:name w:val="Абзац списка1"/>
    <w:basedOn w:val="a"/>
    <w:uiPriority w:val="99"/>
    <w:rsid w:val="00DD76A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f8">
    <w:name w:val="Body Text"/>
    <w:basedOn w:val="a"/>
    <w:link w:val="af9"/>
    <w:uiPriority w:val="99"/>
    <w:semiHidden/>
    <w:rsid w:val="00DD76A3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9">
    <w:name w:val="Основной текст Знак"/>
    <w:basedOn w:val="a0"/>
    <w:link w:val="af8"/>
    <w:uiPriority w:val="99"/>
    <w:semiHidden/>
    <w:rsid w:val="00DD76A3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FontStyle48">
    <w:name w:val="Font Style48"/>
    <w:basedOn w:val="a0"/>
    <w:uiPriority w:val="99"/>
    <w:rsid w:val="00DD76A3"/>
    <w:rPr>
      <w:rFonts w:ascii="Times New Roman" w:hAnsi="Times New Roman" w:cs="Times New Roman"/>
      <w:b/>
      <w:bCs/>
      <w:sz w:val="24"/>
      <w:szCs w:val="24"/>
    </w:rPr>
  </w:style>
  <w:style w:type="character" w:customStyle="1" w:styleId="31">
    <w:name w:val="Знак Знак3"/>
    <w:basedOn w:val="a0"/>
    <w:uiPriority w:val="99"/>
    <w:rsid w:val="00DD76A3"/>
    <w:rPr>
      <w:rFonts w:ascii="Cambria" w:hAnsi="Cambria" w:cs="Times New Roman"/>
      <w:sz w:val="24"/>
      <w:szCs w:val="24"/>
      <w:lang w:val="ru-RU" w:eastAsia="ru-RU" w:bidi="ar-SA"/>
    </w:rPr>
  </w:style>
  <w:style w:type="paragraph" w:styleId="afa">
    <w:name w:val="Body Text Indent"/>
    <w:basedOn w:val="a"/>
    <w:link w:val="afb"/>
    <w:uiPriority w:val="99"/>
    <w:rsid w:val="00DD76A3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DD76A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DD76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rsid w:val="00DD76A3"/>
    <w:rPr>
      <w:rFonts w:cs="Times New Roman"/>
      <w:color w:val="0000FF"/>
      <w:u w:val="single"/>
    </w:rPr>
  </w:style>
  <w:style w:type="character" w:styleId="afd">
    <w:name w:val="page number"/>
    <w:basedOn w:val="a0"/>
    <w:rsid w:val="00DD76A3"/>
  </w:style>
  <w:style w:type="character" w:customStyle="1" w:styleId="32">
    <w:name w:val="Основной текст (3)_"/>
    <w:link w:val="310"/>
    <w:rsid w:val="00DD76A3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2"/>
    <w:rsid w:val="00DD76A3"/>
    <w:pPr>
      <w:shd w:val="clear" w:color="auto" w:fill="FFFFFF"/>
      <w:spacing w:before="7980" w:after="0" w:line="240" w:lineRule="atLeast"/>
      <w:ind w:hanging="720"/>
    </w:pPr>
    <w:rPr>
      <w:sz w:val="26"/>
      <w:szCs w:val="26"/>
    </w:rPr>
  </w:style>
  <w:style w:type="paragraph" w:customStyle="1" w:styleId="ConsPlusNormal">
    <w:name w:val="ConsPlusNormal"/>
    <w:rsid w:val="00DD76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e">
    <w:name w:val="Основной текст_"/>
    <w:basedOn w:val="a0"/>
    <w:link w:val="26"/>
    <w:rsid w:val="00DD76A3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afe"/>
    <w:rsid w:val="00DD76A3"/>
    <w:pPr>
      <w:widowControl w:val="0"/>
      <w:shd w:val="clear" w:color="auto" w:fill="FFFFFF"/>
      <w:spacing w:before="600" w:after="0" w:line="480" w:lineRule="exact"/>
      <w:jc w:val="right"/>
    </w:pPr>
    <w:rPr>
      <w:rFonts w:ascii="Times New Roman" w:hAnsi="Times New Roman"/>
      <w:sz w:val="27"/>
      <w:szCs w:val="27"/>
    </w:rPr>
  </w:style>
  <w:style w:type="character" w:customStyle="1" w:styleId="51">
    <w:name w:val="Основной текст (5)_"/>
    <w:basedOn w:val="a0"/>
    <w:link w:val="52"/>
    <w:rsid w:val="00DD76A3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76A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Основной текст (3)"/>
    <w:basedOn w:val="a"/>
    <w:rsid w:val="00DD76A3"/>
    <w:pPr>
      <w:widowControl w:val="0"/>
      <w:shd w:val="clear" w:color="auto" w:fill="FFFFFF"/>
      <w:spacing w:after="1800" w:line="0" w:lineRule="atLeast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 w:bidi="ru-RU"/>
    </w:rPr>
  </w:style>
  <w:style w:type="paragraph" w:customStyle="1" w:styleId="52">
    <w:name w:val="Основной текст (5)"/>
    <w:basedOn w:val="a"/>
    <w:link w:val="51"/>
    <w:rsid w:val="00DD76A3"/>
    <w:pPr>
      <w:widowControl w:val="0"/>
      <w:shd w:val="clear" w:color="auto" w:fill="FFFFFF"/>
      <w:spacing w:before="180" w:after="9300"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221">
    <w:name w:val="Заголовок №2 (2)"/>
    <w:basedOn w:val="a"/>
    <w:link w:val="220"/>
    <w:rsid w:val="00DD76A3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aff">
    <w:name w:val="Normal (Web)"/>
    <w:basedOn w:val="a"/>
    <w:uiPriority w:val="99"/>
    <w:unhideWhenUsed/>
    <w:rsid w:val="00DD7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header"/>
    <w:basedOn w:val="a"/>
    <w:link w:val="aff1"/>
    <w:uiPriority w:val="99"/>
    <w:semiHidden/>
    <w:unhideWhenUsed/>
    <w:rsid w:val="00DD76A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f1">
    <w:name w:val="Верхний колонтитул Знак"/>
    <w:basedOn w:val="a0"/>
    <w:link w:val="aff0"/>
    <w:uiPriority w:val="99"/>
    <w:semiHidden/>
    <w:rsid w:val="00DD76A3"/>
    <w:rPr>
      <w:rFonts w:ascii="Calibri" w:eastAsia="Calibri" w:hAnsi="Calibri" w:cs="Times New Roman"/>
    </w:rPr>
  </w:style>
  <w:style w:type="paragraph" w:styleId="27">
    <w:name w:val="List 2"/>
    <w:basedOn w:val="a"/>
    <w:rsid w:val="00DD76A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5357</Words>
  <Characters>30541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2020-11-17T16:02:00Z</cp:lastPrinted>
  <dcterms:created xsi:type="dcterms:W3CDTF">2020-11-17T16:04:00Z</dcterms:created>
  <dcterms:modified xsi:type="dcterms:W3CDTF">2020-11-17T16:04:00Z</dcterms:modified>
</cp:coreProperties>
</file>