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59"/>
        <w:tblW w:w="0" w:type="auto"/>
        <w:tblLook w:val="01E0"/>
      </w:tblPr>
      <w:tblGrid>
        <w:gridCol w:w="5495"/>
        <w:gridCol w:w="4075"/>
      </w:tblGrid>
      <w:tr w:rsidR="00132F03" w:rsidRPr="001F1A78" w:rsidTr="00AD757B">
        <w:trPr>
          <w:trHeight w:val="1575"/>
        </w:trPr>
        <w:tc>
          <w:tcPr>
            <w:tcW w:w="5495" w:type="dxa"/>
          </w:tcPr>
          <w:p w:rsidR="00132F03" w:rsidRPr="001A70C1" w:rsidRDefault="00132F03" w:rsidP="00AD757B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075" w:type="dxa"/>
          </w:tcPr>
          <w:p w:rsidR="00132F03" w:rsidRPr="00BA102C" w:rsidRDefault="00132F0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BA102C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УТВЕРЖДАЮ</w:t>
            </w:r>
          </w:p>
          <w:p w:rsidR="00132F03" w:rsidRPr="00BA102C" w:rsidRDefault="00132F0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  <w:p w:rsidR="00132F03" w:rsidRPr="00BA102C" w:rsidRDefault="00132F0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Директор </w:t>
            </w:r>
          </w:p>
          <w:p w:rsidR="00132F03" w:rsidRPr="00BA102C" w:rsidRDefault="00132F0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>ГБПОУ МО «Щелковский колледж»</w:t>
            </w:r>
          </w:p>
          <w:p w:rsidR="00132F03" w:rsidRPr="00BA102C" w:rsidRDefault="00132F0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  <w:p w:rsidR="00132F03" w:rsidRPr="00BA102C" w:rsidRDefault="00132F0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_______________ </w:t>
            </w:r>
            <w:proofErr w:type="spellStart"/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>Ф.В.Бубич</w:t>
            </w:r>
            <w:proofErr w:type="spellEnd"/>
          </w:p>
          <w:p w:rsidR="00132F03" w:rsidRPr="00BA102C" w:rsidRDefault="00132F0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132F03" w:rsidRPr="00BA102C" w:rsidRDefault="00132F03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«15»   </w:t>
            </w:r>
            <w:r w:rsidRPr="00BA102C">
              <w:rPr>
                <w:rFonts w:ascii="Times New Roman" w:eastAsia="Calibri" w:hAnsi="Times New Roman" w:cs="Times New Roman"/>
                <w:sz w:val="24"/>
                <w:u w:val="single"/>
                <w:lang w:eastAsia="ru-RU"/>
              </w:rPr>
              <w:t>июня</w:t>
            </w:r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   20 </w:t>
            </w:r>
            <w:r w:rsidRPr="00BA102C">
              <w:rPr>
                <w:rFonts w:ascii="Times New Roman" w:eastAsia="Calibri" w:hAnsi="Times New Roman" w:cs="Times New Roman"/>
                <w:sz w:val="24"/>
                <w:u w:val="single"/>
                <w:lang w:eastAsia="ru-RU"/>
              </w:rPr>
              <w:t>23</w:t>
            </w:r>
            <w:r w:rsidRPr="00BA102C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г.</w:t>
            </w:r>
          </w:p>
        </w:tc>
      </w:tr>
    </w:tbl>
    <w:p w:rsidR="00132F03" w:rsidRDefault="00132F03" w:rsidP="00132F03">
      <w:pPr>
        <w:jc w:val="both"/>
        <w:rPr>
          <w:rFonts w:ascii="Times New Roman" w:hAnsi="Times New Roman"/>
        </w:rPr>
      </w:pPr>
    </w:p>
    <w:p w:rsidR="00132F03" w:rsidRPr="00DC1A29" w:rsidRDefault="00132F03" w:rsidP="00132F03">
      <w:pPr>
        <w:spacing w:after="0" w:line="240" w:lineRule="auto"/>
        <w:outlineLvl w:val="0"/>
        <w:rPr>
          <w:b/>
        </w:rPr>
      </w:pPr>
    </w:p>
    <w:p w:rsidR="00132F03" w:rsidRPr="00E4005F" w:rsidRDefault="00132F03" w:rsidP="00132F0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005F">
        <w:rPr>
          <w:rFonts w:ascii="Times New Roman" w:hAnsi="Times New Roman"/>
          <w:b/>
          <w:sz w:val="28"/>
          <w:szCs w:val="28"/>
        </w:rPr>
        <w:t>УЧЕБНЫЙ ПЛАН</w:t>
      </w:r>
    </w:p>
    <w:p w:rsidR="00132F03" w:rsidRPr="00DC1A29" w:rsidRDefault="00132F03" w:rsidP="00132F03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основной образовательной программы</w:t>
      </w:r>
    </w:p>
    <w:p w:rsidR="00132F03" w:rsidRDefault="00132F03" w:rsidP="00132F03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DC1A29">
        <w:rPr>
          <w:rFonts w:ascii="Times New Roman" w:hAnsi="Times New Roman"/>
        </w:rPr>
        <w:t>среднего профессионального образования</w:t>
      </w:r>
    </w:p>
    <w:p w:rsidR="00132F03" w:rsidRPr="00E4005F" w:rsidRDefault="00132F03" w:rsidP="00132F0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4005F">
        <w:rPr>
          <w:rFonts w:ascii="Times New Roman" w:hAnsi="Times New Roman"/>
          <w:b/>
          <w:sz w:val="28"/>
          <w:szCs w:val="28"/>
          <w:u w:val="single"/>
        </w:rPr>
        <w:t xml:space="preserve">Государственного бюджетного профессионального </w:t>
      </w:r>
    </w:p>
    <w:p w:rsidR="00132F03" w:rsidRPr="00E4005F" w:rsidRDefault="00132F03" w:rsidP="00132F0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4005F">
        <w:rPr>
          <w:rFonts w:ascii="Times New Roman" w:hAnsi="Times New Roman"/>
          <w:b/>
          <w:sz w:val="28"/>
          <w:szCs w:val="28"/>
          <w:u w:val="single"/>
        </w:rPr>
        <w:t>образовательного учреждения Московской области</w:t>
      </w:r>
    </w:p>
    <w:p w:rsidR="00132F03" w:rsidRDefault="00132F03" w:rsidP="00132F03">
      <w:pPr>
        <w:spacing w:after="0" w:line="240" w:lineRule="auto"/>
        <w:jc w:val="center"/>
        <w:outlineLvl w:val="0"/>
        <w:rPr>
          <w:rFonts w:ascii="Times New Roman" w:hAnsi="Times New Roman"/>
          <w:b/>
          <w:u w:val="single"/>
        </w:rPr>
      </w:pPr>
      <w:r w:rsidRPr="00E4005F">
        <w:rPr>
          <w:rFonts w:ascii="Times New Roman" w:hAnsi="Times New Roman"/>
          <w:b/>
          <w:sz w:val="28"/>
          <w:szCs w:val="28"/>
          <w:u w:val="single"/>
        </w:rPr>
        <w:t>«Щелковский колледж»</w:t>
      </w:r>
    </w:p>
    <w:p w:rsidR="00132F03" w:rsidRPr="00E4005F" w:rsidRDefault="00132F03" w:rsidP="00132F03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E4005F">
        <w:rPr>
          <w:rFonts w:ascii="Times New Roman" w:hAnsi="Times New Roman"/>
          <w:sz w:val="16"/>
          <w:szCs w:val="16"/>
        </w:rPr>
        <w:t>наименование образовательного учреждения</w:t>
      </w:r>
    </w:p>
    <w:p w:rsidR="00132F03" w:rsidRPr="00E4005F" w:rsidRDefault="00132F03" w:rsidP="00132F03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  <w:u w:val="single"/>
        </w:rPr>
      </w:pPr>
    </w:p>
    <w:p w:rsidR="00132F03" w:rsidRDefault="00132F03" w:rsidP="00132F03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программы подготовки специалистов среднего звена</w:t>
      </w:r>
    </w:p>
    <w:p w:rsidR="00132F03" w:rsidRPr="00E4005F" w:rsidRDefault="00132F03" w:rsidP="00132F03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E4005F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специальности</w:t>
      </w:r>
      <w:r>
        <w:rPr>
          <w:rFonts w:ascii="Times New Roman" w:hAnsi="Times New Roman"/>
          <w:b/>
        </w:rPr>
        <w:t xml:space="preserve"> </w:t>
      </w:r>
      <w:r w:rsidRPr="00132F03">
        <w:rPr>
          <w:rFonts w:ascii="Times New Roman" w:hAnsi="Times New Roman"/>
          <w:b/>
          <w:bCs/>
          <w:sz w:val="28"/>
          <w:szCs w:val="28"/>
          <w:u w:val="single"/>
        </w:rPr>
        <w:t>25.02.08 Эксплуатация беспилотных авиационных систем</w:t>
      </w:r>
      <w:r w:rsidRPr="00E4005F">
        <w:rPr>
          <w:rFonts w:ascii="Times New Roman" w:hAnsi="Times New Roman"/>
          <w:sz w:val="16"/>
          <w:szCs w:val="16"/>
        </w:rPr>
        <w:t xml:space="preserve"> код и наименование специальности СПО</w:t>
      </w:r>
    </w:p>
    <w:p w:rsidR="00132F03" w:rsidRDefault="00132F03" w:rsidP="00132F03">
      <w:pPr>
        <w:spacing w:after="0" w:line="240" w:lineRule="auto"/>
        <w:outlineLvl w:val="0"/>
        <w:rPr>
          <w:rFonts w:ascii="Times New Roman" w:hAnsi="Times New Roman"/>
        </w:rPr>
      </w:pPr>
    </w:p>
    <w:p w:rsidR="00132F03" w:rsidRDefault="00132F03" w:rsidP="00132F03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132F03" w:rsidRDefault="00132F03" w:rsidP="00132F03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132F03" w:rsidRDefault="00132F03" w:rsidP="00132F03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132F03" w:rsidRDefault="00132F03" w:rsidP="00132F03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E4005F">
        <w:rPr>
          <w:rFonts w:ascii="Times New Roman" w:hAnsi="Times New Roman"/>
        </w:rPr>
        <w:t xml:space="preserve">Квалификация: </w:t>
      </w:r>
      <w:r>
        <w:rPr>
          <w:rFonts w:ascii="Times New Roman" w:hAnsi="Times New Roman"/>
          <w:u w:val="single"/>
        </w:rPr>
        <w:t>оператор беспилотных летательных аппаратов</w:t>
      </w:r>
    </w:p>
    <w:p w:rsidR="00132F03" w:rsidRPr="00E4005F" w:rsidRDefault="00132F03" w:rsidP="00132F03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E4005F">
        <w:rPr>
          <w:rFonts w:ascii="Times New Roman" w:hAnsi="Times New Roman"/>
        </w:rPr>
        <w:t xml:space="preserve">Форма обучения: </w:t>
      </w:r>
      <w:r w:rsidRPr="00E4005F">
        <w:rPr>
          <w:rFonts w:ascii="Times New Roman" w:hAnsi="Times New Roman"/>
          <w:u w:val="single"/>
        </w:rPr>
        <w:t>очная</w:t>
      </w:r>
    </w:p>
    <w:p w:rsidR="00132F03" w:rsidRDefault="00132F03" w:rsidP="00132F03">
      <w:pPr>
        <w:spacing w:after="0" w:line="240" w:lineRule="auto"/>
        <w:outlineLvl w:val="0"/>
        <w:rPr>
          <w:rFonts w:ascii="Times New Roman" w:hAnsi="Times New Roman"/>
        </w:rPr>
      </w:pPr>
      <w:r w:rsidRPr="00E4005F">
        <w:rPr>
          <w:rFonts w:ascii="Times New Roman" w:hAnsi="Times New Roman"/>
        </w:rPr>
        <w:t>Нормативный срок обучения: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3 год</w:t>
      </w:r>
      <w:r w:rsidR="003F558B">
        <w:rPr>
          <w:rFonts w:ascii="Times New Roman" w:hAnsi="Times New Roman"/>
          <w:u w:val="single"/>
        </w:rPr>
        <w:t>а</w:t>
      </w:r>
      <w:r w:rsidRPr="00E4005F">
        <w:rPr>
          <w:rFonts w:ascii="Times New Roman" w:hAnsi="Times New Roman"/>
          <w:u w:val="single"/>
        </w:rPr>
        <w:t xml:space="preserve"> 10 месяцев</w:t>
      </w:r>
      <w:r w:rsidRPr="00E4005F">
        <w:rPr>
          <w:rFonts w:ascii="Times New Roman" w:hAnsi="Times New Roman"/>
        </w:rPr>
        <w:t xml:space="preserve"> </w:t>
      </w:r>
    </w:p>
    <w:p w:rsidR="00132F03" w:rsidRDefault="00132F03" w:rsidP="00132F03">
      <w:pPr>
        <w:spacing w:after="0" w:line="240" w:lineRule="auto"/>
        <w:outlineLvl w:val="0"/>
        <w:rPr>
          <w:rFonts w:ascii="Times New Roman" w:hAnsi="Times New Roman"/>
        </w:rPr>
      </w:pPr>
      <w:r w:rsidRPr="00E4005F">
        <w:rPr>
          <w:rFonts w:ascii="Times New Roman" w:hAnsi="Times New Roman"/>
        </w:rPr>
        <w:t xml:space="preserve">на базе </w:t>
      </w:r>
      <w:r w:rsidRPr="00E4005F">
        <w:rPr>
          <w:rFonts w:ascii="Times New Roman" w:hAnsi="Times New Roman"/>
          <w:u w:val="single"/>
        </w:rPr>
        <w:t>основного общего</w:t>
      </w:r>
      <w:r>
        <w:rPr>
          <w:rFonts w:ascii="Times New Roman" w:hAnsi="Times New Roman"/>
        </w:rPr>
        <w:t xml:space="preserve"> </w:t>
      </w:r>
      <w:r w:rsidRPr="00E4005F">
        <w:rPr>
          <w:rFonts w:ascii="Times New Roman" w:hAnsi="Times New Roman"/>
        </w:rPr>
        <w:t>образования</w:t>
      </w:r>
    </w:p>
    <w:p w:rsidR="00132F03" w:rsidRPr="00E4005F" w:rsidRDefault="00132F03" w:rsidP="00132F03">
      <w:pPr>
        <w:spacing w:after="0" w:line="240" w:lineRule="auto"/>
        <w:outlineLvl w:val="0"/>
        <w:rPr>
          <w:rFonts w:ascii="Times New Roman" w:hAnsi="Times New Roman"/>
        </w:rPr>
      </w:pPr>
    </w:p>
    <w:p w:rsidR="00132F03" w:rsidRPr="00E4005F" w:rsidRDefault="00132F03" w:rsidP="00132F03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32F03" w:rsidRPr="00D41B7B" w:rsidRDefault="00132F03" w:rsidP="00132F03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E4005F">
        <w:rPr>
          <w:rFonts w:ascii="Times New Roman" w:hAnsi="Times New Roman"/>
        </w:rPr>
        <w:t xml:space="preserve">Приказ об утверждении ФГОС </w:t>
      </w:r>
      <w:r w:rsidRPr="00E4005F">
        <w:rPr>
          <w:rFonts w:ascii="Times New Roman" w:hAnsi="Times New Roman"/>
          <w:u w:val="single"/>
        </w:rPr>
        <w:t xml:space="preserve">от </w:t>
      </w:r>
      <w:r>
        <w:rPr>
          <w:rFonts w:ascii="Times New Roman" w:hAnsi="Times New Roman"/>
          <w:u w:val="single"/>
        </w:rPr>
        <w:t>09.01.2023 г. № 2</w:t>
      </w:r>
    </w:p>
    <w:p w:rsidR="00132F03" w:rsidRDefault="00132F03" w:rsidP="00132F03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921504">
        <w:rPr>
          <w:rFonts w:ascii="Times New Roman" w:hAnsi="Times New Roman"/>
        </w:rPr>
        <w:t>Группа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7344</w:t>
      </w:r>
    </w:p>
    <w:p w:rsidR="00132F03" w:rsidRDefault="00132F03" w:rsidP="00132F03">
      <w:pPr>
        <w:rPr>
          <w:rFonts w:ascii="Times New Roman" w:hAnsi="Times New Roman"/>
          <w:u w:val="single"/>
        </w:rPr>
      </w:pPr>
      <w:r w:rsidRPr="00D41B7B">
        <w:rPr>
          <w:rFonts w:ascii="Times New Roman" w:hAnsi="Times New Roman"/>
        </w:rPr>
        <w:t>Год</w:t>
      </w:r>
      <w:r>
        <w:rPr>
          <w:rFonts w:ascii="Times New Roman" w:hAnsi="Times New Roman"/>
        </w:rPr>
        <w:t xml:space="preserve"> начала подготовки по УП: </w:t>
      </w:r>
      <w:r>
        <w:rPr>
          <w:rFonts w:ascii="Times New Roman" w:hAnsi="Times New Roman"/>
          <w:u w:val="single"/>
        </w:rPr>
        <w:t xml:space="preserve">2023 </w:t>
      </w:r>
    </w:p>
    <w:p w:rsidR="00132F03" w:rsidRDefault="00132F0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4F567D" w:rsidRPr="00161285" w:rsidRDefault="00161285" w:rsidP="004F56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E924C3" w:rsidRPr="00706C95" w:rsidRDefault="00E924C3" w:rsidP="00E924C3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6C95">
        <w:rPr>
          <w:rFonts w:ascii="Times New Roman" w:hAnsi="Times New Roman"/>
          <w:b/>
          <w:bCs/>
          <w:sz w:val="24"/>
          <w:szCs w:val="24"/>
        </w:rPr>
        <w:t>Нормативная база реализации ОПОП СПО</w:t>
      </w:r>
    </w:p>
    <w:p w:rsidR="004F567D" w:rsidRPr="0081754D" w:rsidRDefault="004F567D" w:rsidP="004F56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4F567D" w:rsidRPr="0081754D" w:rsidRDefault="004F567D" w:rsidP="004F56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1754D">
        <w:rPr>
          <w:rFonts w:ascii="Times New Roman" w:hAnsi="Times New Roman"/>
          <w:bCs/>
          <w:sz w:val="24"/>
          <w:szCs w:val="24"/>
        </w:rPr>
        <w:t xml:space="preserve">основной профессиональной образовательной программы среднего профессионального образования по специальности </w:t>
      </w:r>
    </w:p>
    <w:p w:rsidR="004F567D" w:rsidRPr="00287BBF" w:rsidRDefault="004F567D" w:rsidP="004F56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567D">
        <w:rPr>
          <w:rFonts w:ascii="Times New Roman" w:hAnsi="Times New Roman"/>
          <w:b/>
          <w:bCs/>
          <w:sz w:val="24"/>
          <w:szCs w:val="24"/>
        </w:rPr>
        <w:t>25.02.08 Эксплуатация беспилотных авиационных систем</w:t>
      </w:r>
    </w:p>
    <w:p w:rsidR="004F567D" w:rsidRPr="00287BBF" w:rsidRDefault="004F567D" w:rsidP="004F56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0043" w:rsidRPr="00BF0043" w:rsidRDefault="004F567D" w:rsidP="00BF0043">
      <w:pPr>
        <w:pStyle w:val="a7"/>
        <w:ind w:right="110" w:firstLine="707"/>
        <w:jc w:val="both"/>
        <w:rPr>
          <w:bCs/>
          <w:sz w:val="24"/>
          <w:szCs w:val="24"/>
        </w:rPr>
      </w:pPr>
      <w:r w:rsidRPr="00E924C3">
        <w:rPr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E924C3">
        <w:rPr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E924C3">
        <w:rPr>
          <w:i/>
          <w:sz w:val="24"/>
          <w:szCs w:val="24"/>
        </w:rPr>
        <w:t xml:space="preserve"> </w:t>
      </w:r>
      <w:r w:rsidRPr="00E924C3">
        <w:rPr>
          <w:sz w:val="24"/>
          <w:szCs w:val="24"/>
        </w:rPr>
        <w:t xml:space="preserve"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 </w:t>
      </w:r>
      <w:r w:rsidRPr="00132F03">
        <w:rPr>
          <w:b/>
          <w:bCs/>
          <w:sz w:val="24"/>
          <w:szCs w:val="24"/>
        </w:rPr>
        <w:t>25.02.08 Эксплуатация беспилотных авиационных систем</w:t>
      </w:r>
      <w:r w:rsidRPr="00E924C3">
        <w:rPr>
          <w:bCs/>
          <w:sz w:val="24"/>
          <w:szCs w:val="24"/>
        </w:rPr>
        <w:t xml:space="preserve">, </w:t>
      </w:r>
      <w:r w:rsidRPr="00E924C3">
        <w:rPr>
          <w:sz w:val="24"/>
          <w:szCs w:val="24"/>
        </w:rPr>
        <w:t xml:space="preserve">утвержденного </w:t>
      </w:r>
      <w:r w:rsidR="00BF0043" w:rsidRPr="00BF0043">
        <w:rPr>
          <w:bCs/>
          <w:sz w:val="24"/>
          <w:szCs w:val="24"/>
        </w:rPr>
        <w:t>от 9 января 2023 года № 2, (зарегистрирован Министерством юстиции Российской Федерации 13 февраля 2023 года, регистрационный № 72345).</w:t>
      </w:r>
    </w:p>
    <w:p w:rsidR="004F567D" w:rsidRDefault="004F567D" w:rsidP="004F567D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F567D">
        <w:rPr>
          <w:rFonts w:ascii="Times New Roman" w:hAnsi="Times New Roman" w:cs="Times New Roman"/>
          <w:b w:val="0"/>
          <w:sz w:val="24"/>
          <w:szCs w:val="24"/>
        </w:rPr>
        <w:t>на основе ФГОС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24480), реализуемого в пределах ОПОП с учетом технического профиля получаемого профессионального образования.</w:t>
      </w:r>
    </w:p>
    <w:p w:rsidR="00E924C3" w:rsidRPr="00161285" w:rsidRDefault="00E924C3" w:rsidP="00E924C3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61285">
        <w:rPr>
          <w:rFonts w:ascii="Times New Roman" w:hAnsi="Times New Roman"/>
          <w:sz w:val="24"/>
          <w:szCs w:val="24"/>
        </w:rPr>
        <w:t xml:space="preserve">а также с учетом проекта примерной основной образовательной программы по профессии 25.02.08 Эксплуатация беспилотных авиационных систем - (далее ПООП). </w:t>
      </w:r>
      <w:r w:rsidRPr="00161285">
        <w:rPr>
          <w:rFonts w:ascii="Times New Roman" w:hAnsi="Times New Roman"/>
          <w:sz w:val="24"/>
          <w:szCs w:val="24"/>
        </w:rPr>
        <w:br/>
      </w:r>
    </w:p>
    <w:p w:rsidR="004F567D" w:rsidRDefault="004F567D" w:rsidP="004F567D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4F567D" w:rsidRPr="00091C4A" w:rsidRDefault="004F567D" w:rsidP="004F567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91C4A">
        <w:rPr>
          <w:rFonts w:ascii="Times New Roman" w:hAnsi="Times New Roman"/>
          <w:bCs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E924C3" w:rsidRPr="00E924C3" w:rsidRDefault="00E924C3" w:rsidP="00E924C3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924C3">
        <w:rPr>
          <w:rFonts w:ascii="Times New Roman" w:hAnsi="Times New Roman"/>
          <w:bCs/>
          <w:sz w:val="24"/>
          <w:szCs w:val="24"/>
        </w:rPr>
        <w:t xml:space="preserve"> 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:rsidR="00E924C3" w:rsidRPr="00E924C3" w:rsidRDefault="00E924C3" w:rsidP="00E924C3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924C3">
        <w:rPr>
          <w:rFonts w:ascii="Times New Roman" w:hAnsi="Times New Roman"/>
          <w:bCs/>
          <w:sz w:val="24"/>
          <w:szCs w:val="24"/>
        </w:rPr>
        <w:t xml:space="preserve"> 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4F567D" w:rsidRPr="00ED44AD" w:rsidRDefault="004F567D" w:rsidP="004F567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91C4A">
        <w:rPr>
          <w:rFonts w:ascii="Times New Roman" w:hAnsi="Times New Roman"/>
          <w:bCs/>
          <w:sz w:val="24"/>
          <w:szCs w:val="24"/>
        </w:rPr>
        <w:t>Приказ Минобрнауки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D44AD">
        <w:rPr>
          <w:rFonts w:ascii="Times New Roman" w:hAnsi="Times New Roman"/>
          <w:bCs/>
          <w:sz w:val="24"/>
          <w:szCs w:val="24"/>
        </w:rPr>
        <w:t>России от 9 декабря 2017 года № 1547 «</w:t>
      </w:r>
      <w:r w:rsidRPr="00091C4A">
        <w:rPr>
          <w:rFonts w:ascii="Times New Roman" w:hAnsi="Times New Roman"/>
          <w:bCs/>
          <w:sz w:val="24"/>
          <w:szCs w:val="24"/>
          <w:lang w:val="uk-UA"/>
        </w:rPr>
        <w:t>Об</w:t>
      </w:r>
      <w:r w:rsidRPr="00091C4A">
        <w:rPr>
          <w:rFonts w:ascii="Times New Roman" w:hAnsi="Times New Roman"/>
          <w:bCs/>
          <w:sz w:val="24"/>
          <w:szCs w:val="24"/>
        </w:rPr>
        <w:t xml:space="preserve">утверждении федерального государственного образовательного стандарта среднего профессионального образования по </w:t>
      </w:r>
      <w:r>
        <w:rPr>
          <w:rFonts w:ascii="Times New Roman" w:hAnsi="Times New Roman"/>
          <w:bCs/>
          <w:sz w:val="24"/>
          <w:szCs w:val="24"/>
        </w:rPr>
        <w:t>специальности</w:t>
      </w:r>
      <w:r w:rsidRPr="001F2D71">
        <w:rPr>
          <w:rFonts w:ascii="Times New Roman" w:hAnsi="Times New Roman"/>
          <w:sz w:val="24"/>
          <w:szCs w:val="24"/>
        </w:rPr>
        <w:t>09.02.07 «Информационные системы и программирование»</w:t>
      </w:r>
      <w:r w:rsidRPr="00091C4A">
        <w:rPr>
          <w:rFonts w:ascii="Times New Roman" w:hAnsi="Times New Roman"/>
          <w:bCs/>
          <w:sz w:val="24"/>
          <w:szCs w:val="24"/>
        </w:rPr>
        <w:t xml:space="preserve"> (зарегистрирован Министерством юстиции Российской Федерации </w:t>
      </w:r>
      <w:r w:rsidRPr="00ED44A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26 декабря 2016 г.</w:t>
      </w:r>
      <w:r w:rsidRPr="00ED44AD">
        <w:rPr>
          <w:rFonts w:ascii="Times New Roman" w:hAnsi="Times New Roman"/>
          <w:bCs/>
          <w:sz w:val="24"/>
          <w:szCs w:val="24"/>
        </w:rPr>
        <w:t xml:space="preserve">, регистрационный № </w:t>
      </w:r>
      <w:r w:rsidRPr="00ED44A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44936</w:t>
      </w:r>
      <w:r w:rsidRPr="00ED44AD">
        <w:rPr>
          <w:rFonts w:ascii="Times New Roman" w:hAnsi="Times New Roman"/>
          <w:bCs/>
          <w:sz w:val="24"/>
          <w:szCs w:val="24"/>
        </w:rPr>
        <w:t>);</w:t>
      </w:r>
    </w:p>
    <w:p w:rsidR="004F567D" w:rsidRPr="00091C4A" w:rsidRDefault="004F567D" w:rsidP="004F567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91C4A">
        <w:rPr>
          <w:rFonts w:ascii="Times New Roman" w:hAnsi="Times New Roman"/>
          <w:bCs/>
          <w:sz w:val="24"/>
          <w:szCs w:val="24"/>
        </w:rPr>
        <w:t>Приказ 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 (далее – Порядок организации образовательной деятельности);</w:t>
      </w:r>
    </w:p>
    <w:p w:rsidR="004F567D" w:rsidRPr="004F567D" w:rsidRDefault="004F567D" w:rsidP="004F567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567D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08.11.2021 N 800 "Об утверждении Порядка проведения государственной итоговой аттестации по образовательным </w:t>
      </w:r>
      <w:r w:rsidRPr="004F567D">
        <w:rPr>
          <w:rFonts w:ascii="Times New Roman" w:hAnsi="Times New Roman"/>
          <w:bCs/>
          <w:sz w:val="24"/>
          <w:szCs w:val="24"/>
        </w:rPr>
        <w:lastRenderedPageBreak/>
        <w:t>программам среднего профессионального образования" (Зарегистрировано в Минюсте России 07.12.2021 N 66211);</w:t>
      </w:r>
    </w:p>
    <w:p w:rsidR="004F567D" w:rsidRPr="00864312" w:rsidRDefault="004F567D" w:rsidP="004F567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64312">
        <w:rPr>
          <w:rFonts w:ascii="Times New Roman" w:hAnsi="Times New Roman"/>
          <w:bCs/>
          <w:sz w:val="24"/>
          <w:szCs w:val="24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:rsidR="004F567D" w:rsidRPr="00864312" w:rsidRDefault="004F567D" w:rsidP="004F567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64312">
        <w:rPr>
          <w:rFonts w:ascii="Times New Roman" w:hAnsi="Times New Roman"/>
          <w:bCs/>
          <w:sz w:val="24"/>
          <w:szCs w:val="24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4F567D" w:rsidRPr="00864312" w:rsidRDefault="004F567D" w:rsidP="004F567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64312">
        <w:rPr>
          <w:rFonts w:ascii="Times New Roman" w:hAnsi="Times New Roman"/>
          <w:bCs/>
          <w:sz w:val="24"/>
          <w:szCs w:val="24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4F567D" w:rsidRPr="00864312" w:rsidRDefault="004F567D" w:rsidP="004F567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64312">
        <w:rPr>
          <w:rFonts w:ascii="Times New Roman" w:hAnsi="Times New Roman"/>
          <w:bCs/>
          <w:sz w:val="24"/>
          <w:szCs w:val="24"/>
        </w:rPr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4F567D" w:rsidRPr="00864312" w:rsidRDefault="004F567D" w:rsidP="004F567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64312">
        <w:rPr>
          <w:rFonts w:ascii="Times New Roman" w:hAnsi="Times New Roman"/>
          <w:bCs/>
          <w:sz w:val="24"/>
          <w:szCs w:val="24"/>
        </w:rPr>
        <w:t>Приказ Министерства просвещения РФ от 28 августа 2020 г. N 441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N 464". (Зарегистрировано в Минюсте РФ 11 сентября 2020 г. Регистрационный N 59771);</w:t>
      </w:r>
    </w:p>
    <w:p w:rsidR="004F567D" w:rsidRPr="004F567D" w:rsidRDefault="004F567D" w:rsidP="004F567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567D">
        <w:rPr>
          <w:rFonts w:ascii="Times New Roman" w:hAnsi="Times New Roman"/>
          <w:bCs/>
          <w:sz w:val="24"/>
          <w:szCs w:val="24"/>
        </w:rPr>
        <w:t>Приказ Министерства труда и социальной защиты РФ от 05 июля 2018г. №447н «Об утверждении профессионального стандарта «Специалист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менее»;</w:t>
      </w:r>
    </w:p>
    <w:p w:rsidR="004F567D" w:rsidRPr="00287BBF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287BBF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:rsidR="004F567D" w:rsidRPr="00287BBF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287BBF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4F567D" w:rsidRPr="00287BBF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287BBF">
        <w:rPr>
          <w:rFonts w:ascii="Times New Roman" w:hAnsi="Times New Roman"/>
          <w:bCs/>
          <w:lang w:val="ru-RU"/>
        </w:rPr>
        <w:t xml:space="preserve"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</w:t>
      </w:r>
      <w:r w:rsidRPr="00287BBF">
        <w:rPr>
          <w:rFonts w:ascii="Times New Roman" w:hAnsi="Times New Roman"/>
          <w:bCs/>
          <w:lang w:val="ru-RU"/>
        </w:rPr>
        <w:lastRenderedPageBreak/>
        <w:t>программ". (Зарегистрировано в Минюсте РФ 10 сентября 2020 г. Регистрационный N 59764);</w:t>
      </w:r>
    </w:p>
    <w:p w:rsidR="004F567D" w:rsidRPr="00287BBF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287BBF">
        <w:rPr>
          <w:rFonts w:ascii="Times New Roman" w:hAnsi="Times New Roman"/>
          <w:bCs/>
          <w:lang w:val="ru-RU"/>
        </w:rPr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4F567D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287BBF">
        <w:rPr>
          <w:rFonts w:ascii="Times New Roman" w:hAnsi="Times New Roman"/>
          <w:bCs/>
          <w:lang w:val="ru-RU"/>
        </w:rPr>
        <w:t>Приказ Министерства просвещения РФ от 28 августа 2020 г. N 441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N 464". (Зарегистрировано в Минюсте РФ 11 сентября 2020 г. Регистрационный N 59771);</w:t>
      </w:r>
    </w:p>
    <w:p w:rsidR="00E924C3" w:rsidRPr="00E924C3" w:rsidRDefault="00E924C3" w:rsidP="00E924C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E924C3">
        <w:rPr>
          <w:rFonts w:ascii="Times New Roman" w:hAnsi="Times New Roman"/>
          <w:bCs/>
          <w:lang w:val="ru-RU"/>
        </w:rPr>
        <w:t xml:space="preserve"> 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 (Зарегистрировано в Минюсте России 24.11.2022 N 71119); </w:t>
      </w:r>
    </w:p>
    <w:p w:rsidR="004F567D" w:rsidRPr="00287BBF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287BBF">
        <w:rPr>
          <w:rFonts w:ascii="Times New Roman" w:hAnsi="Times New Roman"/>
          <w:bCs/>
          <w:lang w:val="ru-RU"/>
        </w:rPr>
        <w:t xml:space="preserve">Приказ </w:t>
      </w:r>
      <w:r w:rsidRPr="00287BBF">
        <w:rPr>
          <w:rFonts w:ascii="Times New Roman" w:hAnsi="Times New Roman"/>
          <w:lang w:val="ru-RU"/>
        </w:rPr>
        <w:t>Министерства образования и науки</w:t>
      </w:r>
      <w:r w:rsidRPr="00287BBF">
        <w:rPr>
          <w:rFonts w:ascii="Times New Roman" w:hAnsi="Times New Roman"/>
          <w:b/>
          <w:lang w:val="ru-RU"/>
        </w:rPr>
        <w:t xml:space="preserve"> </w:t>
      </w:r>
      <w:r w:rsidRPr="00287BBF">
        <w:rPr>
          <w:rFonts w:ascii="Times New Roman" w:hAnsi="Times New Roman"/>
          <w:bCs/>
          <w:lang w:val="ru-RU"/>
        </w:rPr>
        <w:t xml:space="preserve">Российской 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Pr="00287BBF">
          <w:rPr>
            <w:rFonts w:ascii="Times New Roman" w:hAnsi="Times New Roman"/>
            <w:bCs/>
            <w:lang w:val="ru-RU"/>
          </w:rPr>
          <w:t>2013 г</w:t>
        </w:r>
      </w:smartTag>
      <w:r w:rsidRPr="00287BBF">
        <w:rPr>
          <w:rFonts w:ascii="Times New Roman" w:hAnsi="Times New Roman"/>
          <w:bCs/>
          <w:lang w:val="ru-RU"/>
        </w:rPr>
        <w:t xml:space="preserve">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(с изменениями, внесенными Приказом Минобрнауки России от 31 января </w:t>
      </w:r>
      <w:smartTag w:uri="urn:schemas-microsoft-com:office:smarttags" w:element="metricconverter">
        <w:smartTagPr>
          <w:attr w:name="ProductID" w:val="2014 г"/>
        </w:smartTagPr>
        <w:r w:rsidRPr="00287BBF">
          <w:rPr>
            <w:rFonts w:ascii="Times New Roman" w:hAnsi="Times New Roman"/>
            <w:bCs/>
            <w:lang w:val="ru-RU"/>
          </w:rPr>
          <w:t>2014 г</w:t>
        </w:r>
      </w:smartTag>
      <w:r w:rsidRPr="00287BBF">
        <w:rPr>
          <w:rFonts w:ascii="Times New Roman" w:hAnsi="Times New Roman"/>
          <w:bCs/>
          <w:lang w:val="ru-RU"/>
        </w:rPr>
        <w:t xml:space="preserve">.  № 74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Pr="00287BBF">
          <w:rPr>
            <w:rFonts w:ascii="Times New Roman" w:hAnsi="Times New Roman"/>
            <w:bCs/>
            <w:lang w:val="ru-RU"/>
          </w:rPr>
          <w:t>2013 г</w:t>
        </w:r>
      </w:smartTag>
      <w:r w:rsidRPr="00287BBF">
        <w:rPr>
          <w:rFonts w:ascii="Times New Roman" w:hAnsi="Times New Roman"/>
          <w:bCs/>
          <w:lang w:val="ru-RU"/>
        </w:rPr>
        <w:t>. № 968»);</w:t>
      </w:r>
      <w:r w:rsidRPr="00287BBF">
        <w:rPr>
          <w:lang w:val="ru-RU"/>
        </w:rPr>
        <w:t xml:space="preserve"> </w:t>
      </w:r>
    </w:p>
    <w:p w:rsidR="004F567D" w:rsidRPr="00287BBF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287BBF">
        <w:rPr>
          <w:rFonts w:ascii="Times New Roman" w:hAnsi="Times New Roman"/>
          <w:bCs/>
          <w:lang w:val="ru-RU"/>
        </w:rPr>
        <w:t xml:space="preserve">Приказ </w:t>
      </w:r>
      <w:r w:rsidRPr="00287BBF">
        <w:rPr>
          <w:rFonts w:ascii="Times New Roman" w:hAnsi="Times New Roman"/>
          <w:lang w:val="ru-RU"/>
        </w:rPr>
        <w:t>Министерства образования и науки</w:t>
      </w:r>
      <w:r w:rsidRPr="00287BBF">
        <w:rPr>
          <w:rFonts w:ascii="Times New Roman" w:hAnsi="Times New Roman"/>
          <w:b/>
          <w:lang w:val="ru-RU"/>
        </w:rPr>
        <w:t xml:space="preserve"> </w:t>
      </w:r>
      <w:r w:rsidRPr="00287BBF">
        <w:rPr>
          <w:rFonts w:ascii="Times New Roman" w:hAnsi="Times New Roman"/>
          <w:bCs/>
          <w:lang w:val="ru-RU"/>
        </w:rPr>
        <w:t xml:space="preserve">Российской 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Pr="00287BBF">
          <w:rPr>
            <w:rFonts w:ascii="Times New Roman" w:hAnsi="Times New Roman"/>
            <w:bCs/>
            <w:lang w:val="ru-RU"/>
          </w:rPr>
          <w:t>2013 г</w:t>
        </w:r>
      </w:smartTag>
      <w:r w:rsidRPr="00287BBF">
        <w:rPr>
          <w:rFonts w:ascii="Times New Roman" w:hAnsi="Times New Roman"/>
          <w:bCs/>
          <w:lang w:val="ru-RU"/>
        </w:rPr>
        <w:t xml:space="preserve">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(с изменениями, внесенными Приказом Минобрнауки России от 31 января </w:t>
      </w:r>
      <w:smartTag w:uri="urn:schemas-microsoft-com:office:smarttags" w:element="metricconverter">
        <w:smartTagPr>
          <w:attr w:name="ProductID" w:val="2014 г"/>
        </w:smartTagPr>
        <w:r w:rsidRPr="00287BBF">
          <w:rPr>
            <w:rFonts w:ascii="Times New Roman" w:hAnsi="Times New Roman"/>
            <w:bCs/>
            <w:lang w:val="ru-RU"/>
          </w:rPr>
          <w:t>2014 г</w:t>
        </w:r>
      </w:smartTag>
      <w:r w:rsidRPr="00287BBF">
        <w:rPr>
          <w:rFonts w:ascii="Times New Roman" w:hAnsi="Times New Roman"/>
          <w:bCs/>
          <w:lang w:val="ru-RU"/>
        </w:rPr>
        <w:t xml:space="preserve">.  № 74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Pr="00287BBF">
          <w:rPr>
            <w:rFonts w:ascii="Times New Roman" w:hAnsi="Times New Roman"/>
            <w:bCs/>
            <w:lang w:val="ru-RU"/>
          </w:rPr>
          <w:t>2013 г</w:t>
        </w:r>
      </w:smartTag>
      <w:r w:rsidRPr="00287BBF">
        <w:rPr>
          <w:rFonts w:ascii="Times New Roman" w:hAnsi="Times New Roman"/>
          <w:bCs/>
          <w:lang w:val="ru-RU"/>
        </w:rPr>
        <w:t>. № 968»);</w:t>
      </w:r>
      <w:r w:rsidRPr="00287BBF">
        <w:rPr>
          <w:lang w:val="ru-RU"/>
        </w:rPr>
        <w:t xml:space="preserve"> </w:t>
      </w:r>
    </w:p>
    <w:p w:rsidR="004F567D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287BBF">
        <w:rPr>
          <w:rFonts w:ascii="Times New Roman" w:hAnsi="Times New Roman"/>
          <w:bCs/>
          <w:lang w:val="ru-RU"/>
        </w:rPr>
        <w:t>Приказ Министерства образования и науки Российской</w:t>
      </w:r>
      <w:r w:rsidRPr="00832F14">
        <w:rPr>
          <w:rFonts w:ascii="Times New Roman" w:hAnsi="Times New Roman"/>
          <w:bCs/>
          <w:lang w:val="ru-RU"/>
        </w:rPr>
        <w:t xml:space="preserve"> Федерации </w:t>
      </w:r>
      <w:r w:rsidRPr="00AE1B4C">
        <w:rPr>
          <w:rFonts w:ascii="Times New Roman" w:hAnsi="Times New Roman"/>
          <w:bCs/>
          <w:lang w:val="ru-RU"/>
        </w:rPr>
        <w:t xml:space="preserve">от 17 ноября 2017 г. </w:t>
      </w:r>
      <w:r w:rsidRPr="009D7183">
        <w:rPr>
          <w:rFonts w:ascii="Times New Roman" w:hAnsi="Times New Roman"/>
          <w:bCs/>
          <w:lang w:val="ru-RU"/>
        </w:rPr>
        <w:t xml:space="preserve">N </w:t>
      </w:r>
      <w:r w:rsidRPr="00AE1B4C">
        <w:rPr>
          <w:rFonts w:ascii="Times New Roman" w:hAnsi="Times New Roman"/>
          <w:bCs/>
          <w:lang w:val="ru-RU"/>
        </w:rPr>
        <w:t xml:space="preserve">1138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</w:t>
      </w:r>
      <w:r>
        <w:rPr>
          <w:rFonts w:ascii="Times New Roman" w:hAnsi="Times New Roman"/>
          <w:bCs/>
          <w:lang w:val="ru-RU"/>
        </w:rPr>
        <w:t>Р</w:t>
      </w:r>
      <w:r w:rsidRPr="00AE1B4C">
        <w:rPr>
          <w:rFonts w:ascii="Times New Roman" w:hAnsi="Times New Roman"/>
          <w:bCs/>
          <w:lang w:val="ru-RU"/>
        </w:rPr>
        <w:t xml:space="preserve">оссийской федерации от 16 августа 2013 г. </w:t>
      </w:r>
      <w:r w:rsidRPr="009D7183">
        <w:rPr>
          <w:rFonts w:ascii="Times New Roman" w:hAnsi="Times New Roman"/>
          <w:bCs/>
          <w:lang w:val="ru-RU"/>
        </w:rPr>
        <w:t xml:space="preserve">N </w:t>
      </w:r>
      <w:r w:rsidRPr="00AE1B4C">
        <w:rPr>
          <w:rFonts w:ascii="Times New Roman" w:hAnsi="Times New Roman"/>
          <w:bCs/>
          <w:lang w:val="ru-RU"/>
        </w:rPr>
        <w:t>968;</w:t>
      </w:r>
    </w:p>
    <w:p w:rsidR="004F567D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244673">
        <w:rPr>
          <w:rFonts w:ascii="Times New Roman" w:hAnsi="Times New Roman"/>
          <w:bCs/>
          <w:lang w:val="ru-RU"/>
        </w:rPr>
        <w:t xml:space="preserve">Приказ </w:t>
      </w:r>
      <w:r w:rsidRPr="00AE1B4C">
        <w:rPr>
          <w:rFonts w:ascii="Times New Roman" w:hAnsi="Times New Roman"/>
          <w:bCs/>
          <w:lang w:val="ru-RU"/>
        </w:rPr>
        <w:t xml:space="preserve">Министерства образования и науки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244673">
        <w:rPr>
          <w:rFonts w:ascii="Times New Roman" w:hAnsi="Times New Roman"/>
          <w:bCs/>
          <w:lang w:val="ru-RU"/>
        </w:rPr>
        <w:t>от 17.05.2012 N 413</w:t>
      </w:r>
      <w:r>
        <w:rPr>
          <w:rFonts w:ascii="Times New Roman" w:hAnsi="Times New Roman"/>
          <w:bCs/>
          <w:lang w:val="ru-RU"/>
        </w:rPr>
        <w:t xml:space="preserve"> </w:t>
      </w:r>
      <w:r w:rsidRPr="00244673">
        <w:rPr>
          <w:rFonts w:ascii="Times New Roman" w:hAnsi="Times New Roman"/>
          <w:bCs/>
          <w:lang w:val="ru-RU"/>
        </w:rPr>
        <w:t>"Об утверждении федерального государственного образовательного стандарта среднего общего образования"</w:t>
      </w:r>
      <w:r>
        <w:rPr>
          <w:rFonts w:ascii="Times New Roman" w:hAnsi="Times New Roman"/>
          <w:bCs/>
          <w:lang w:val="ru-RU"/>
        </w:rPr>
        <w:t xml:space="preserve"> </w:t>
      </w:r>
      <w:r w:rsidRPr="00244673">
        <w:rPr>
          <w:rFonts w:ascii="Times New Roman" w:hAnsi="Times New Roman"/>
          <w:bCs/>
          <w:lang w:val="ru-RU"/>
        </w:rPr>
        <w:t>(Зарегистрировано в Минюсте России 07.06.2012 N 24480);</w:t>
      </w:r>
    </w:p>
    <w:p w:rsidR="004F567D" w:rsidRPr="00AE1B4C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AE1B4C">
        <w:rPr>
          <w:rFonts w:ascii="Times New Roman" w:hAnsi="Times New Roman"/>
          <w:bCs/>
          <w:lang w:val="ru-RU"/>
        </w:rPr>
        <w:t xml:space="preserve">Приказ Министерства образования и науки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AE1B4C">
        <w:rPr>
          <w:rFonts w:ascii="Times New Roman" w:hAnsi="Times New Roman"/>
          <w:bCs/>
          <w:lang w:val="ru-RU"/>
        </w:rPr>
        <w:t xml:space="preserve">от </w:t>
      </w:r>
      <w:r>
        <w:rPr>
          <w:rFonts w:ascii="Times New Roman" w:hAnsi="Times New Roman"/>
          <w:bCs/>
          <w:lang w:val="ru-RU"/>
        </w:rPr>
        <w:t>0</w:t>
      </w:r>
      <w:r w:rsidRPr="00AE1B4C">
        <w:rPr>
          <w:rFonts w:ascii="Times New Roman" w:hAnsi="Times New Roman"/>
          <w:bCs/>
          <w:lang w:val="ru-RU"/>
        </w:rPr>
        <w:t xml:space="preserve">7 </w:t>
      </w:r>
      <w:r>
        <w:rPr>
          <w:rFonts w:ascii="Times New Roman" w:hAnsi="Times New Roman"/>
          <w:bCs/>
          <w:lang w:val="ru-RU"/>
        </w:rPr>
        <w:t>июня</w:t>
      </w:r>
      <w:r w:rsidRPr="00AE1B4C">
        <w:rPr>
          <w:rFonts w:ascii="Times New Roman" w:hAnsi="Times New Roman"/>
          <w:bCs/>
          <w:lang w:val="ru-RU"/>
        </w:rPr>
        <w:t xml:space="preserve"> 2017 г. </w:t>
      </w:r>
      <w:r w:rsidRPr="009D7183">
        <w:rPr>
          <w:rFonts w:ascii="Times New Roman" w:hAnsi="Times New Roman"/>
          <w:bCs/>
          <w:lang w:val="ru-RU"/>
        </w:rPr>
        <w:t xml:space="preserve">N </w:t>
      </w:r>
      <w:r>
        <w:rPr>
          <w:rFonts w:ascii="Times New Roman" w:hAnsi="Times New Roman"/>
          <w:bCs/>
          <w:lang w:val="ru-RU"/>
        </w:rPr>
        <w:t>506</w:t>
      </w:r>
      <w:r w:rsidRPr="00AE1B4C">
        <w:rPr>
          <w:rFonts w:ascii="Times New Roman" w:hAnsi="Times New Roman"/>
          <w:bCs/>
          <w:lang w:val="ru-RU"/>
        </w:rPr>
        <w:t xml:space="preserve"> «О внесении изменений в </w:t>
      </w:r>
      <w:r>
        <w:rPr>
          <w:rFonts w:ascii="Times New Roman" w:hAnsi="Times New Roman"/>
          <w:bCs/>
          <w:lang w:val="ru-RU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</w:t>
      </w:r>
      <w:r w:rsidRPr="00AE1B4C">
        <w:rPr>
          <w:rFonts w:ascii="Times New Roman" w:hAnsi="Times New Roman"/>
          <w:bCs/>
          <w:lang w:val="ru-RU"/>
        </w:rPr>
        <w:t xml:space="preserve">, утвержденный приказом Министерства образования </w:t>
      </w:r>
      <w:r>
        <w:rPr>
          <w:rFonts w:ascii="Times New Roman" w:hAnsi="Times New Roman"/>
          <w:bCs/>
          <w:lang w:val="ru-RU"/>
        </w:rPr>
        <w:t>Р</w:t>
      </w:r>
      <w:r w:rsidRPr="00AE1B4C">
        <w:rPr>
          <w:rFonts w:ascii="Times New Roman" w:hAnsi="Times New Roman"/>
          <w:bCs/>
          <w:lang w:val="ru-RU"/>
        </w:rPr>
        <w:t xml:space="preserve">оссийской федерации от </w:t>
      </w:r>
      <w:r>
        <w:rPr>
          <w:rFonts w:ascii="Times New Roman" w:hAnsi="Times New Roman"/>
          <w:bCs/>
          <w:lang w:val="ru-RU"/>
        </w:rPr>
        <w:t>5 марта</w:t>
      </w:r>
      <w:r w:rsidRPr="00AE1B4C">
        <w:rPr>
          <w:rFonts w:ascii="Times New Roman" w:hAnsi="Times New Roman"/>
          <w:bCs/>
          <w:lang w:val="ru-RU"/>
        </w:rPr>
        <w:t xml:space="preserve"> 20</w:t>
      </w:r>
      <w:r>
        <w:rPr>
          <w:rFonts w:ascii="Times New Roman" w:hAnsi="Times New Roman"/>
          <w:bCs/>
          <w:lang w:val="ru-RU"/>
        </w:rPr>
        <w:t>04</w:t>
      </w:r>
      <w:r w:rsidRPr="00AE1B4C">
        <w:rPr>
          <w:rFonts w:ascii="Times New Roman" w:hAnsi="Times New Roman"/>
          <w:bCs/>
          <w:lang w:val="ru-RU"/>
        </w:rPr>
        <w:t xml:space="preserve"> г. </w:t>
      </w:r>
      <w:r w:rsidRPr="009D7183">
        <w:rPr>
          <w:rFonts w:ascii="Times New Roman" w:hAnsi="Times New Roman"/>
          <w:bCs/>
          <w:lang w:val="ru-RU"/>
        </w:rPr>
        <w:t>N</w:t>
      </w:r>
      <w:r w:rsidRPr="00AE1B4C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1089</w:t>
      </w:r>
      <w:r w:rsidRPr="00AE1B4C">
        <w:rPr>
          <w:rFonts w:ascii="Times New Roman" w:hAnsi="Times New Roman"/>
          <w:bCs/>
          <w:lang w:val="ru-RU"/>
        </w:rPr>
        <w:t>;</w:t>
      </w:r>
    </w:p>
    <w:p w:rsidR="004F567D" w:rsidRPr="009D7183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9D7183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25 октября 2013 г. N 1186</w:t>
      </w:r>
      <w:bookmarkStart w:id="1" w:name="Par36"/>
      <w:bookmarkEnd w:id="1"/>
      <w:r w:rsidRPr="009D7183">
        <w:rPr>
          <w:rFonts w:ascii="Times New Roman" w:hAnsi="Times New Roman"/>
          <w:bCs/>
          <w:lang w:val="ru-RU"/>
        </w:rPr>
        <w:t xml:space="preserve"> «О порядке заполнения, учета и выдачи дипломов о среднем профессиональном образовании и их дубликатов», зарегистрированного в Минюсте России 29 ноября 2013 г. N 30507</w:t>
      </w:r>
      <w:r>
        <w:rPr>
          <w:rFonts w:ascii="Times New Roman" w:hAnsi="Times New Roman"/>
          <w:bCs/>
          <w:lang w:val="ru-RU"/>
        </w:rPr>
        <w:t>;</w:t>
      </w:r>
    </w:p>
    <w:p w:rsidR="004F567D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9D7183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9 января 2014 г. № 2 «</w:t>
      </w:r>
      <w:r>
        <w:rPr>
          <w:rFonts w:ascii="Times New Roman" w:hAnsi="Times New Roman"/>
          <w:bCs/>
          <w:lang w:val="ru-RU"/>
        </w:rPr>
        <w:t xml:space="preserve">О </w:t>
      </w:r>
      <w:r w:rsidRPr="009D7183">
        <w:rPr>
          <w:rFonts w:ascii="Times New Roman" w:hAnsi="Times New Roman"/>
          <w:bCs/>
          <w:lang w:val="ru-RU"/>
        </w:rPr>
        <w:t>порядк</w:t>
      </w:r>
      <w:r>
        <w:rPr>
          <w:rFonts w:ascii="Times New Roman" w:hAnsi="Times New Roman"/>
          <w:bCs/>
          <w:lang w:val="ru-RU"/>
        </w:rPr>
        <w:t xml:space="preserve">е </w:t>
      </w:r>
      <w:r w:rsidRPr="009D7183">
        <w:rPr>
          <w:rFonts w:ascii="Times New Roman" w:hAnsi="Times New Roman"/>
          <w:bCs/>
          <w:lang w:val="ru-RU"/>
        </w:rPr>
        <w:t>применения организациями, осуществляющими образовательную</w:t>
      </w:r>
      <w:r>
        <w:rPr>
          <w:rFonts w:ascii="Times New Roman" w:hAnsi="Times New Roman"/>
          <w:bCs/>
          <w:lang w:val="ru-RU"/>
        </w:rPr>
        <w:t xml:space="preserve"> </w:t>
      </w:r>
      <w:r w:rsidRPr="009D7183">
        <w:rPr>
          <w:rFonts w:ascii="Times New Roman" w:hAnsi="Times New Roman"/>
          <w:bCs/>
          <w:lang w:val="ru-RU"/>
        </w:rPr>
        <w:t>деятельность, электронного</w:t>
      </w:r>
      <w:r>
        <w:rPr>
          <w:rFonts w:ascii="Times New Roman" w:hAnsi="Times New Roman"/>
          <w:bCs/>
          <w:lang w:val="ru-RU"/>
        </w:rPr>
        <w:t xml:space="preserve"> </w:t>
      </w:r>
      <w:r w:rsidRPr="009D7183">
        <w:rPr>
          <w:rFonts w:ascii="Times New Roman" w:hAnsi="Times New Roman"/>
          <w:bCs/>
          <w:lang w:val="ru-RU"/>
        </w:rPr>
        <w:t>обучения, дистанционных</w:t>
      </w:r>
      <w:r>
        <w:rPr>
          <w:rFonts w:ascii="Times New Roman" w:hAnsi="Times New Roman"/>
          <w:bCs/>
          <w:lang w:val="ru-RU"/>
        </w:rPr>
        <w:t xml:space="preserve"> </w:t>
      </w:r>
      <w:r w:rsidRPr="009D7183">
        <w:rPr>
          <w:rFonts w:ascii="Times New Roman" w:hAnsi="Times New Roman"/>
          <w:bCs/>
          <w:lang w:val="ru-RU"/>
        </w:rPr>
        <w:t xml:space="preserve">образовательных </w:t>
      </w:r>
      <w:r w:rsidRPr="009D7183">
        <w:rPr>
          <w:rFonts w:ascii="Times New Roman" w:hAnsi="Times New Roman"/>
          <w:bCs/>
          <w:lang w:val="ru-RU"/>
        </w:rPr>
        <w:lastRenderedPageBreak/>
        <w:t>технологий при реализации</w:t>
      </w:r>
      <w:r>
        <w:rPr>
          <w:rFonts w:ascii="Times New Roman" w:hAnsi="Times New Roman"/>
          <w:bCs/>
          <w:lang w:val="ru-RU"/>
        </w:rPr>
        <w:t xml:space="preserve"> </w:t>
      </w:r>
      <w:r w:rsidRPr="009D7183">
        <w:rPr>
          <w:rFonts w:ascii="Times New Roman" w:hAnsi="Times New Roman"/>
          <w:bCs/>
          <w:lang w:val="ru-RU"/>
        </w:rPr>
        <w:t xml:space="preserve">образовательных программ», </w:t>
      </w:r>
      <w:r>
        <w:rPr>
          <w:rFonts w:ascii="Times New Roman" w:hAnsi="Times New Roman"/>
          <w:bCs/>
          <w:lang w:val="ru-RU"/>
        </w:rPr>
        <w:t>з</w:t>
      </w:r>
      <w:r w:rsidRPr="009D7183">
        <w:rPr>
          <w:rFonts w:ascii="Times New Roman" w:hAnsi="Times New Roman"/>
          <w:bCs/>
          <w:lang w:val="ru-RU"/>
        </w:rPr>
        <w:t>арегистрирован</w:t>
      </w:r>
      <w:r>
        <w:rPr>
          <w:rFonts w:ascii="Times New Roman" w:hAnsi="Times New Roman"/>
          <w:bCs/>
          <w:lang w:val="ru-RU"/>
        </w:rPr>
        <w:t>н</w:t>
      </w:r>
      <w:r w:rsidRPr="009D7183">
        <w:rPr>
          <w:rFonts w:ascii="Times New Roman" w:hAnsi="Times New Roman"/>
          <w:bCs/>
          <w:lang w:val="ru-RU"/>
        </w:rPr>
        <w:t>о</w:t>
      </w:r>
      <w:r>
        <w:rPr>
          <w:rFonts w:ascii="Times New Roman" w:hAnsi="Times New Roman"/>
          <w:bCs/>
          <w:lang w:val="ru-RU"/>
        </w:rPr>
        <w:t>го</w:t>
      </w:r>
      <w:r w:rsidRPr="009D7183">
        <w:rPr>
          <w:rFonts w:ascii="Times New Roman" w:hAnsi="Times New Roman"/>
          <w:bCs/>
          <w:lang w:val="ru-RU"/>
        </w:rPr>
        <w:t xml:space="preserve"> Министерством </w:t>
      </w:r>
      <w:r>
        <w:rPr>
          <w:rFonts w:ascii="Times New Roman" w:hAnsi="Times New Roman"/>
          <w:bCs/>
          <w:lang w:val="ru-RU"/>
        </w:rPr>
        <w:t xml:space="preserve">юстиции Российской Федерации </w:t>
      </w:r>
      <w:r w:rsidRPr="009D7183">
        <w:rPr>
          <w:rFonts w:ascii="Times New Roman" w:hAnsi="Times New Roman"/>
          <w:bCs/>
          <w:lang w:val="ru-RU"/>
        </w:rPr>
        <w:t>4 апреля 2014 г. Регистрационный № 31823</w:t>
      </w:r>
      <w:r>
        <w:rPr>
          <w:rFonts w:ascii="Times New Roman" w:hAnsi="Times New Roman"/>
          <w:bCs/>
          <w:lang w:val="ru-RU"/>
        </w:rPr>
        <w:t>;</w:t>
      </w:r>
    </w:p>
    <w:p w:rsidR="004F567D" w:rsidRPr="009D7183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9D7183">
        <w:rPr>
          <w:rFonts w:ascii="Times New Roman" w:hAnsi="Times New Roman"/>
          <w:bCs/>
          <w:lang w:val="ru-RU"/>
        </w:rPr>
        <w:t xml:space="preserve">Приказ </w:t>
      </w:r>
      <w:r w:rsidRPr="007163A2">
        <w:rPr>
          <w:rFonts w:ascii="Times New Roman" w:hAnsi="Times New Roman"/>
          <w:lang w:val="ru-RU"/>
        </w:rPr>
        <w:t>Министерства образования и науки</w:t>
      </w:r>
      <w:r w:rsidRPr="007163A2">
        <w:rPr>
          <w:rFonts w:ascii="Times New Roman" w:hAnsi="Times New Roman"/>
          <w:b/>
          <w:lang w:val="ru-RU"/>
        </w:rPr>
        <w:t xml:space="preserve"> </w:t>
      </w:r>
      <w:r w:rsidRPr="009D7183">
        <w:rPr>
          <w:rFonts w:ascii="Times New Roman" w:hAnsi="Times New Roman"/>
          <w:bCs/>
          <w:lang w:val="ru-RU"/>
        </w:rPr>
        <w:t>Российской Федерации от 20.01.</w:t>
      </w:r>
      <w:r>
        <w:rPr>
          <w:rFonts w:ascii="Times New Roman" w:hAnsi="Times New Roman"/>
          <w:bCs/>
          <w:lang w:val="ru-RU"/>
        </w:rPr>
        <w:t>2014 N 22</w:t>
      </w:r>
      <w:r w:rsidRPr="007163A2">
        <w:rPr>
          <w:rFonts w:ascii="Times New Roman" w:hAnsi="Times New Roman"/>
          <w:bCs/>
          <w:lang w:val="ru-RU"/>
        </w:rPr>
        <w:t xml:space="preserve"> </w:t>
      </w:r>
      <w:r w:rsidRPr="009D7183">
        <w:rPr>
          <w:rFonts w:ascii="Times New Roman" w:hAnsi="Times New Roman"/>
          <w:bCs/>
          <w:lang w:val="ru-RU"/>
        </w:rPr>
        <w:t>(ред. от 10.12.2014) "Об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</w:t>
      </w:r>
      <w:r>
        <w:rPr>
          <w:rFonts w:ascii="Times New Roman" w:hAnsi="Times New Roman"/>
          <w:bCs/>
          <w:lang w:val="ru-RU"/>
        </w:rPr>
        <w:t xml:space="preserve">, </w:t>
      </w:r>
      <w:r w:rsidRPr="009D7183">
        <w:rPr>
          <w:rFonts w:ascii="Times New Roman" w:hAnsi="Times New Roman"/>
          <w:bCs/>
          <w:lang w:val="ru-RU"/>
        </w:rPr>
        <w:t>зарегистрированного в Минюсте России 21.02.2014 N 31377;</w:t>
      </w:r>
    </w:p>
    <w:p w:rsidR="004F567D" w:rsidRPr="00832F14" w:rsidRDefault="004F567D" w:rsidP="004F567D">
      <w:pPr>
        <w:pStyle w:val="a3"/>
        <w:widowControl w:val="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lang w:val="ru-RU"/>
        </w:rPr>
      </w:pPr>
      <w:r w:rsidRPr="00832F14">
        <w:rPr>
          <w:rFonts w:ascii="Times New Roman" w:hAnsi="Times New Roman"/>
          <w:lang w:val="ru-RU"/>
        </w:rPr>
        <w:t>Постановление Правительства Российской Федерации от 22 января 2013 г. № 23 «О Правилах разработки, утверждения и применения профессиональных стандартов»;</w:t>
      </w:r>
    </w:p>
    <w:p w:rsidR="004F567D" w:rsidRPr="00832F14" w:rsidRDefault="004F567D" w:rsidP="004F567D">
      <w:pPr>
        <w:pStyle w:val="a3"/>
        <w:widowControl w:val="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lang w:val="ru-RU"/>
        </w:rPr>
      </w:pPr>
      <w:r w:rsidRPr="00832F14">
        <w:rPr>
          <w:rFonts w:ascii="Times New Roman" w:hAnsi="Times New Roman"/>
          <w:lang w:val="ru-RU"/>
        </w:rPr>
        <w:t>Трудовой кодекс Российской Федерации от 30 декабря 2001г. №197-ФЗ (с изменениями);</w:t>
      </w:r>
    </w:p>
    <w:p w:rsidR="004F567D" w:rsidRPr="00832F14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832F14">
        <w:rPr>
          <w:rFonts w:ascii="Times New Roman" w:eastAsia="Times New Roman" w:hAnsi="Times New Roman"/>
          <w:lang w:val="ru-RU" w:eastAsia="ru-RU"/>
        </w:rPr>
        <w:t xml:space="preserve">Приказ Минтруда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832F14">
        <w:rPr>
          <w:rFonts w:ascii="Times New Roman" w:eastAsia="Times New Roman" w:hAnsi="Times New Roman"/>
          <w:lang w:val="ru-RU" w:eastAsia="ru-RU"/>
        </w:rPr>
        <w:t>от 12 апреля 2013 г. №148н «Об утверждении уровней квалификации в целях разработки проектов профессиональных стандартов»;</w:t>
      </w:r>
    </w:p>
    <w:p w:rsidR="004F567D" w:rsidRPr="00B4229D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B4229D">
        <w:rPr>
          <w:rFonts w:ascii="Times New Roman" w:hAnsi="Times New Roman"/>
          <w:bCs/>
          <w:lang w:val="ru-RU"/>
        </w:rPr>
        <w:t xml:space="preserve">Приказ </w:t>
      </w:r>
      <w:r w:rsidRPr="007163A2">
        <w:rPr>
          <w:rFonts w:ascii="Times New Roman" w:hAnsi="Times New Roman"/>
          <w:lang w:val="ru-RU"/>
        </w:rPr>
        <w:t>Министерства образования и науки</w:t>
      </w:r>
      <w:r w:rsidRPr="007163A2">
        <w:rPr>
          <w:rFonts w:ascii="Times New Roman" w:hAnsi="Times New Roman"/>
          <w:b/>
          <w:lang w:val="ru-RU"/>
        </w:rPr>
        <w:t xml:space="preserve">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B4229D">
        <w:rPr>
          <w:rFonts w:ascii="Times New Roman" w:hAnsi="Times New Roman"/>
          <w:bCs/>
          <w:lang w:val="ru-RU"/>
        </w:rPr>
        <w:t>от 29 октября 2013г. № 1199 «Об утверждении перечней профессий и специальностей среднего профессионального об</w:t>
      </w:r>
      <w:r w:rsidRPr="00B4229D">
        <w:rPr>
          <w:rFonts w:ascii="Times New Roman" w:hAnsi="Times New Roman"/>
          <w:bCs/>
          <w:lang w:val="ru-RU"/>
        </w:rPr>
        <w:softHyphen/>
        <w:t>разования»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44662);</w:t>
      </w:r>
    </w:p>
    <w:p w:rsidR="004F567D" w:rsidRPr="00670697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670697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2 июля 2013 г. № 513 «Об утверждении Перечня профессий рабочих, должностей служащих, по которым осуществляется профессиональное обучение» (современная редакция);</w:t>
      </w:r>
    </w:p>
    <w:p w:rsidR="004F567D" w:rsidRPr="00832F14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832F14">
        <w:rPr>
          <w:rFonts w:ascii="Times New Roman" w:hAnsi="Times New Roman"/>
          <w:bCs/>
          <w:lang w:val="ru-RU"/>
        </w:rPr>
        <w:t xml:space="preserve">Приказ </w:t>
      </w:r>
      <w:r w:rsidRPr="007163A2">
        <w:rPr>
          <w:rFonts w:ascii="Times New Roman" w:hAnsi="Times New Roman"/>
          <w:lang w:val="ru-RU"/>
        </w:rPr>
        <w:t>Министерства образования и науки</w:t>
      </w:r>
      <w:r w:rsidRPr="007163A2">
        <w:rPr>
          <w:rFonts w:ascii="Times New Roman" w:hAnsi="Times New Roman"/>
          <w:b/>
          <w:lang w:val="ru-RU"/>
        </w:rPr>
        <w:t xml:space="preserve"> </w:t>
      </w:r>
      <w:r w:rsidRPr="00832F14">
        <w:rPr>
          <w:rFonts w:ascii="Times New Roman" w:hAnsi="Times New Roman"/>
          <w:bCs/>
          <w:lang w:val="ru-RU"/>
        </w:rPr>
        <w:t>Российской Федерации от 23 января 2014 г. № 36 «Об утверждении Порядка приема на обучение по образовательным программам среднего профессионального образования» (в ред. от 11 декабря 2015 г.);</w:t>
      </w:r>
    </w:p>
    <w:p w:rsidR="004F567D" w:rsidRPr="00832F14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832F14">
        <w:rPr>
          <w:rFonts w:ascii="Times New Roman" w:hAnsi="Times New Roman"/>
          <w:bCs/>
          <w:lang w:val="ru-RU"/>
        </w:rPr>
        <w:t>Приказ Министерства</w:t>
      </w:r>
      <w:r w:rsidRPr="007163A2">
        <w:rPr>
          <w:rFonts w:ascii="Times New Roman" w:hAnsi="Times New Roman"/>
          <w:lang w:val="ru-RU"/>
        </w:rPr>
        <w:t xml:space="preserve"> образования и науки</w:t>
      </w:r>
      <w:r w:rsidRPr="007163A2">
        <w:rPr>
          <w:rFonts w:ascii="Times New Roman" w:hAnsi="Times New Roman"/>
          <w:b/>
          <w:lang w:val="ru-RU"/>
        </w:rPr>
        <w:t xml:space="preserve"> </w:t>
      </w:r>
      <w:r w:rsidRPr="00832F14">
        <w:rPr>
          <w:rFonts w:ascii="Times New Roman" w:hAnsi="Times New Roman"/>
          <w:bCs/>
          <w:lang w:val="ru-RU"/>
        </w:rPr>
        <w:t>Российской Федерации от 28 мая 2014 г.</w:t>
      </w:r>
      <w:r w:rsidRPr="00832F14">
        <w:rPr>
          <w:rFonts w:ascii="Times New Roman" w:hAnsi="Times New Roman"/>
          <w:bCs/>
        </w:rPr>
        <w:t>  </w:t>
      </w:r>
      <w:r w:rsidRPr="00832F14">
        <w:rPr>
          <w:rFonts w:ascii="Times New Roman" w:hAnsi="Times New Roman"/>
          <w:bCs/>
          <w:lang w:val="ru-RU"/>
        </w:rPr>
        <w:t xml:space="preserve">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</w:t>
      </w:r>
      <w:r w:rsidRPr="00832F14">
        <w:rPr>
          <w:rFonts w:ascii="Times New Roman" w:hAnsi="Times New Roman"/>
          <w:bCs/>
          <w:lang w:val="ru-RU"/>
        </w:rPr>
        <w:softHyphen/>
        <w:t xml:space="preserve">тельных программ» (в ред. от 09 апреля 2015 г.); </w:t>
      </w:r>
    </w:p>
    <w:p w:rsidR="004F567D" w:rsidRPr="00832F14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832F14">
        <w:rPr>
          <w:rFonts w:ascii="Times New Roman" w:eastAsia="Times New Roman" w:hAnsi="Times New Roman"/>
          <w:lang w:val="ru-RU" w:eastAsia="ru-RU"/>
        </w:rPr>
        <w:t xml:space="preserve">Приказ Минтруда </w:t>
      </w:r>
      <w:r>
        <w:rPr>
          <w:rFonts w:ascii="Times New Roman" w:eastAsia="Times New Roman" w:hAnsi="Times New Roman"/>
          <w:lang w:val="ru-RU" w:eastAsia="ru-RU"/>
        </w:rPr>
        <w:t xml:space="preserve">и социальной защиты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832F14">
        <w:rPr>
          <w:rFonts w:ascii="Times New Roman" w:eastAsia="Times New Roman" w:hAnsi="Times New Roman"/>
          <w:lang w:val="ru-RU" w:eastAsia="ru-RU"/>
        </w:rPr>
        <w:t>от 18 октября 2013</w:t>
      </w:r>
      <w:r w:rsidRPr="00832F14">
        <w:rPr>
          <w:rFonts w:ascii="Times New Roman" w:eastAsia="Times New Roman" w:hAnsi="Times New Roman"/>
          <w:lang w:eastAsia="ru-RU"/>
        </w:rPr>
        <w:t> </w:t>
      </w:r>
      <w:r w:rsidRPr="00832F14">
        <w:rPr>
          <w:rFonts w:ascii="Times New Roman" w:eastAsia="Times New Roman" w:hAnsi="Times New Roman"/>
          <w:lang w:val="ru-RU" w:eastAsia="ru-RU"/>
        </w:rPr>
        <w:t xml:space="preserve">г. </w:t>
      </w:r>
      <w:r w:rsidRPr="00832F14">
        <w:rPr>
          <w:rFonts w:ascii="Times New Roman" w:eastAsia="Times New Roman" w:hAnsi="Times New Roman"/>
          <w:lang w:eastAsia="ru-RU"/>
        </w:rPr>
        <w:t>N </w:t>
      </w:r>
      <w:r w:rsidRPr="00832F14">
        <w:rPr>
          <w:rFonts w:ascii="Times New Roman" w:eastAsia="Times New Roman" w:hAnsi="Times New Roman"/>
          <w:lang w:val="ru-RU" w:eastAsia="ru-RU"/>
        </w:rPr>
        <w:t>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4F567D" w:rsidRPr="00832F14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832F14">
        <w:rPr>
          <w:rFonts w:ascii="Times New Roman" w:eastAsia="Times New Roman" w:hAnsi="Times New Roman"/>
          <w:lang w:val="ru-RU" w:eastAsia="ru-RU"/>
        </w:rPr>
        <w:t xml:space="preserve">Приказ Минтруда </w:t>
      </w:r>
      <w:r>
        <w:rPr>
          <w:rFonts w:ascii="Times New Roman" w:eastAsia="Times New Roman" w:hAnsi="Times New Roman"/>
          <w:lang w:val="ru-RU" w:eastAsia="ru-RU"/>
        </w:rPr>
        <w:t xml:space="preserve">и социальной защиты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832F14">
        <w:rPr>
          <w:rFonts w:ascii="Times New Roman" w:eastAsia="Times New Roman" w:hAnsi="Times New Roman"/>
          <w:lang w:val="ru-RU" w:eastAsia="ru-RU"/>
        </w:rPr>
        <w:t>от 08 сентября 2015</w:t>
      </w:r>
      <w:r w:rsidRPr="00832F14">
        <w:rPr>
          <w:rFonts w:ascii="Times New Roman" w:eastAsia="Times New Roman" w:hAnsi="Times New Roman"/>
          <w:lang w:eastAsia="ru-RU"/>
        </w:rPr>
        <w:t> </w:t>
      </w:r>
      <w:r w:rsidRPr="00832F14">
        <w:rPr>
          <w:rFonts w:ascii="Times New Roman" w:eastAsia="Times New Roman" w:hAnsi="Times New Roman"/>
          <w:lang w:val="ru-RU" w:eastAsia="ru-RU"/>
        </w:rPr>
        <w:t xml:space="preserve">г. </w:t>
      </w:r>
      <w:r w:rsidRPr="00832F14">
        <w:rPr>
          <w:rFonts w:ascii="Times New Roman" w:eastAsia="Times New Roman" w:hAnsi="Times New Roman"/>
          <w:lang w:eastAsia="ru-RU"/>
        </w:rPr>
        <w:t>N </w:t>
      </w:r>
      <w:r w:rsidRPr="00832F14">
        <w:rPr>
          <w:rFonts w:ascii="Times New Roman" w:eastAsia="Times New Roman" w:hAnsi="Times New Roman"/>
          <w:lang w:val="ru-RU" w:eastAsia="ru-RU"/>
        </w:rPr>
        <w:t xml:space="preserve">608н "Об утверждении профессионального стандарта "Педагог профессионального обучения, </w:t>
      </w:r>
      <w:r w:rsidRPr="00832F14">
        <w:rPr>
          <w:rFonts w:ascii="Times New Roman" w:hAnsi="Times New Roman"/>
          <w:bCs/>
          <w:lang w:val="ru-RU"/>
        </w:rPr>
        <w:t>профессионального образования и дополнительного профессионального образования";</w:t>
      </w:r>
    </w:p>
    <w:p w:rsidR="004F567D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832F14">
        <w:rPr>
          <w:rFonts w:ascii="Times New Roman" w:hAnsi="Times New Roman"/>
          <w:bCs/>
          <w:lang w:val="ru-RU"/>
        </w:rPr>
        <w:t xml:space="preserve">Приказ Минтруда </w:t>
      </w:r>
      <w:r>
        <w:rPr>
          <w:rFonts w:ascii="Times New Roman" w:eastAsia="Times New Roman" w:hAnsi="Times New Roman"/>
          <w:lang w:val="ru-RU" w:eastAsia="ru-RU"/>
        </w:rPr>
        <w:t xml:space="preserve">и социальной защиты </w:t>
      </w:r>
      <w:r w:rsidRPr="00832F14">
        <w:rPr>
          <w:rFonts w:ascii="Times New Roman" w:hAnsi="Times New Roman"/>
          <w:bCs/>
          <w:lang w:val="ru-RU"/>
        </w:rPr>
        <w:t>Российской Федерации от 10 февраля 2016 № 46 «О внесении изменений в приложение к приказу Минтруда России от 02 ноября 2015 г. № 832 «Об утверждении справочника востребованных на рынке труда, новых и перспективных профессий, в том числе требующих среднего профессионального образования»;</w:t>
      </w:r>
    </w:p>
    <w:p w:rsidR="004F567D" w:rsidRDefault="004F567D" w:rsidP="004F567D">
      <w:pPr>
        <w:pStyle w:val="a3"/>
        <w:ind w:left="0" w:firstLine="709"/>
        <w:jc w:val="both"/>
        <w:rPr>
          <w:rFonts w:ascii="Times New Roman" w:hAnsi="Times New Roman"/>
          <w:bCs/>
          <w:lang w:val="ru-RU"/>
        </w:rPr>
      </w:pPr>
    </w:p>
    <w:p w:rsidR="004F567D" w:rsidRPr="000D714A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0D714A">
        <w:rPr>
          <w:rFonts w:ascii="Times New Roman" w:hAnsi="Times New Roman"/>
          <w:bCs/>
          <w:lang w:val="ru-RU"/>
        </w:rPr>
        <w:lastRenderedPageBreak/>
        <w:t>Методические рекомендации по реализации федеральных государственных</w:t>
      </w:r>
      <w:r>
        <w:rPr>
          <w:rFonts w:ascii="Times New Roman" w:hAnsi="Times New Roman"/>
          <w:bCs/>
          <w:lang w:val="ru-RU"/>
        </w:rPr>
        <w:t xml:space="preserve"> </w:t>
      </w:r>
      <w:r w:rsidRPr="000D714A">
        <w:rPr>
          <w:rFonts w:ascii="Times New Roman" w:hAnsi="Times New Roman"/>
          <w:bCs/>
          <w:lang w:val="ru-RU"/>
        </w:rPr>
        <w:t>образовательных стандартов среднего профессионального образования по 50 наиболее</w:t>
      </w:r>
      <w:r>
        <w:rPr>
          <w:rFonts w:ascii="Times New Roman" w:hAnsi="Times New Roman"/>
          <w:bCs/>
          <w:lang w:val="ru-RU"/>
        </w:rPr>
        <w:t xml:space="preserve"> востребованным и перспективным профессиям и специальностям (Письмо </w:t>
      </w:r>
      <w:r w:rsidRPr="00B4229D">
        <w:rPr>
          <w:rFonts w:ascii="Times New Roman" w:hAnsi="Times New Roman"/>
          <w:bCs/>
          <w:lang w:val="ru-RU"/>
        </w:rPr>
        <w:t xml:space="preserve">Минобрнауки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B4229D">
        <w:rPr>
          <w:rFonts w:ascii="Times New Roman" w:hAnsi="Times New Roman"/>
          <w:bCs/>
          <w:lang w:val="ru-RU"/>
        </w:rPr>
        <w:t xml:space="preserve">от 20 </w:t>
      </w:r>
      <w:r>
        <w:rPr>
          <w:rFonts w:ascii="Times New Roman" w:hAnsi="Times New Roman"/>
          <w:bCs/>
          <w:lang w:val="ru-RU"/>
        </w:rPr>
        <w:t>февраля</w:t>
      </w:r>
      <w:r w:rsidRPr="00B4229D">
        <w:rPr>
          <w:rFonts w:ascii="Times New Roman" w:hAnsi="Times New Roman"/>
          <w:bCs/>
          <w:lang w:val="ru-RU"/>
        </w:rPr>
        <w:t xml:space="preserve"> 201</w:t>
      </w:r>
      <w:r>
        <w:rPr>
          <w:rFonts w:ascii="Times New Roman" w:hAnsi="Times New Roman"/>
          <w:bCs/>
          <w:lang w:val="ru-RU"/>
        </w:rPr>
        <w:t>7</w:t>
      </w:r>
      <w:r w:rsidRPr="00B4229D">
        <w:rPr>
          <w:rFonts w:ascii="Times New Roman" w:hAnsi="Times New Roman"/>
          <w:bCs/>
          <w:lang w:val="ru-RU"/>
        </w:rPr>
        <w:t xml:space="preserve"> г. N 06-</w:t>
      </w:r>
      <w:r>
        <w:rPr>
          <w:rFonts w:ascii="Times New Roman" w:hAnsi="Times New Roman"/>
          <w:bCs/>
          <w:lang w:val="ru-RU"/>
        </w:rPr>
        <w:t>15</w:t>
      </w:r>
      <w:r w:rsidRPr="00B4229D">
        <w:rPr>
          <w:rFonts w:ascii="Times New Roman" w:hAnsi="Times New Roman"/>
          <w:bCs/>
          <w:lang w:val="ru-RU"/>
        </w:rPr>
        <w:t>6</w:t>
      </w:r>
      <w:r>
        <w:rPr>
          <w:rFonts w:ascii="Times New Roman" w:hAnsi="Times New Roman"/>
          <w:bCs/>
          <w:lang w:val="ru-RU"/>
        </w:rPr>
        <w:t>);</w:t>
      </w:r>
    </w:p>
    <w:p w:rsidR="004F567D" w:rsidRPr="00832F14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832F14">
        <w:rPr>
          <w:rFonts w:ascii="Times New Roman" w:hAnsi="Times New Roman"/>
          <w:bCs/>
          <w:lang w:val="ru-RU"/>
        </w:rPr>
        <w:t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утвержденных министром образования и науки Российской Федерации Ливановым Д.В. от 22.01.2015 г. №ДЛ-01/05вн.</w:t>
      </w:r>
      <w:r>
        <w:rPr>
          <w:rFonts w:ascii="Times New Roman" w:hAnsi="Times New Roman"/>
          <w:bCs/>
          <w:lang w:val="ru-RU"/>
        </w:rPr>
        <w:t>;</w:t>
      </w:r>
    </w:p>
    <w:p w:rsidR="004F567D" w:rsidRPr="00B4229D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B4229D">
        <w:rPr>
          <w:rFonts w:ascii="Times New Roman" w:hAnsi="Times New Roman"/>
          <w:bCs/>
          <w:lang w:val="ru-RU"/>
        </w:rPr>
        <w:t xml:space="preserve">Методические рекомендации по организации учебного процесса по очно-заочной и заочной формам обучения в образовательных организациях, реализующих основные профессиональные образовательные программы среднего профессионального образования (Письмо Минобрнауки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B4229D">
        <w:rPr>
          <w:rFonts w:ascii="Times New Roman" w:hAnsi="Times New Roman"/>
          <w:bCs/>
          <w:lang w:val="ru-RU"/>
        </w:rPr>
        <w:t>от 20 июля 2015 г. N 06-846);</w:t>
      </w:r>
    </w:p>
    <w:p w:rsidR="004F567D" w:rsidRPr="00B4229D" w:rsidRDefault="004F567D" w:rsidP="004F567D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B4229D">
        <w:rPr>
          <w:rFonts w:ascii="Times New Roman" w:hAnsi="Times New Roman"/>
          <w:bCs/>
          <w:lang w:val="ru-RU"/>
        </w:rPr>
        <w:t xml:space="preserve">Методические рекомендации об организации ускоренного обучения по основным профессиональным образовательным программам среднего профессионального образования (Письмо Минобрнауки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B4229D">
        <w:rPr>
          <w:rFonts w:ascii="Times New Roman" w:hAnsi="Times New Roman"/>
          <w:bCs/>
          <w:lang w:val="ru-RU"/>
        </w:rPr>
        <w:t>от 20 июля 2015 г. N 06-846</w:t>
      </w:r>
      <w:r>
        <w:rPr>
          <w:rFonts w:ascii="Times New Roman" w:hAnsi="Times New Roman"/>
          <w:bCs/>
          <w:lang w:val="ru-RU"/>
        </w:rPr>
        <w:t>).</w:t>
      </w:r>
    </w:p>
    <w:p w:rsidR="004F567D" w:rsidRPr="00FE0E04" w:rsidRDefault="004F567D" w:rsidP="004F567D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E0E04">
        <w:rPr>
          <w:rFonts w:ascii="Times New Roman" w:hAnsi="Times New Roman"/>
          <w:bCs/>
          <w:sz w:val="24"/>
          <w:szCs w:val="24"/>
        </w:rPr>
        <w:t>Письмо Министерства просвещения РФ от 19 марта 2020 г. N ГД-39/04 "О направлении методических рекомендаций" (Методические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технологий);</w:t>
      </w:r>
    </w:p>
    <w:p w:rsidR="004F567D" w:rsidRPr="00091C4A" w:rsidRDefault="004F567D" w:rsidP="004F567D">
      <w:pPr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F567D" w:rsidRPr="00832F14" w:rsidRDefault="004F567D" w:rsidP="004F567D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2. Организация учебного процесса и режим занятий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Начало учебных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567D" w:rsidRPr="00581D14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составляет 36 академических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07B5F">
        <w:rPr>
          <w:rFonts w:ascii="Times New Roman" w:hAnsi="Times New Roman"/>
          <w:bCs/>
          <w:sz w:val="24"/>
          <w:szCs w:val="24"/>
        </w:rPr>
        <w:t>родолжительность учебной недели шестидневная.</w:t>
      </w:r>
    </w:p>
    <w:p w:rsidR="004F567D" w:rsidRPr="00470E7F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567D" w:rsidRPr="00C51E81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освоении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минимальные требования к соотношению учебных занятий, практик и самостоятельной работы обучающихся. </w:t>
      </w:r>
    </w:p>
    <w:p w:rsidR="004F567D" w:rsidRPr="00C51E81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предусмотренных содержанием учебной дисциплины и профессионального модуля.</w:t>
      </w:r>
    </w:p>
    <w:p w:rsidR="004F567D" w:rsidRPr="00C51E81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В образовательной программе данное соотношение изменено в сторону увеличения объема учебных занятий и практик. При этом объем обязательных учебных (аудиторных) занятий и практики не превышает 36 академических в неделю.</w:t>
      </w:r>
    </w:p>
    <w:p w:rsidR="00161285" w:rsidRDefault="004F567D" w:rsidP="00161285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</w:t>
      </w:r>
      <w:r w:rsidR="00DC2A36" w:rsidRPr="004F567D">
        <w:rPr>
          <w:rFonts w:ascii="Times New Roman" w:hAnsi="Times New Roman"/>
          <w:b/>
          <w:bCs/>
          <w:sz w:val="24"/>
          <w:szCs w:val="24"/>
        </w:rPr>
        <w:t>25.02.08 Эксплуатация беспилотных авиационных систем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профессиональных стандартов </w:t>
      </w:r>
      <w:r w:rsidR="00665D53" w:rsidRPr="004F567D">
        <w:rPr>
          <w:rFonts w:ascii="Times New Roman" w:hAnsi="Times New Roman"/>
          <w:bCs/>
          <w:sz w:val="24"/>
          <w:szCs w:val="24"/>
        </w:rPr>
        <w:t>«Специалист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менее»;</w:t>
      </w:r>
    </w:p>
    <w:p w:rsidR="004F567D" w:rsidRPr="00161285" w:rsidRDefault="004F567D" w:rsidP="00161285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12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1285" w:rsidRPr="00161285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требований к </w:t>
      </w:r>
      <w:proofErr w:type="spellStart"/>
      <w:r w:rsidR="00161285" w:rsidRPr="00161285">
        <w:rPr>
          <w:rFonts w:ascii="Times New Roman" w:eastAsia="Times New Roman" w:hAnsi="Times New Roman"/>
          <w:sz w:val="24"/>
          <w:szCs w:val="24"/>
          <w:lang w:eastAsia="ru-RU"/>
        </w:rPr>
        <w:t>компетенци</w:t>
      </w:r>
      <w:proofErr w:type="spellEnd"/>
      <w:r w:rsidRPr="00161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1285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665D53" w:rsidRPr="00161285">
        <w:rPr>
          <w:rFonts w:ascii="Times New Roman" w:hAnsi="Times New Roman"/>
          <w:b/>
          <w:bCs/>
          <w:sz w:val="24"/>
          <w:szCs w:val="24"/>
        </w:rPr>
        <w:t>Эксплуатация беспилотных авиационных систем</w:t>
      </w:r>
      <w:r w:rsidRPr="00161285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161285">
        <w:rPr>
          <w:rFonts w:ascii="Times New Roman" w:eastAsia="Times New Roman" w:hAnsi="Times New Roman"/>
          <w:sz w:val="24"/>
          <w:szCs w:val="24"/>
          <w:lang w:eastAsia="ru-RU"/>
        </w:rPr>
        <w:t>, потребно</w:t>
      </w:r>
      <w:r w:rsidR="00161285" w:rsidRPr="00161285">
        <w:rPr>
          <w:rFonts w:ascii="Times New Roman" w:eastAsia="Times New Roman" w:hAnsi="Times New Roman"/>
          <w:sz w:val="24"/>
          <w:szCs w:val="24"/>
          <w:lang w:eastAsia="ru-RU"/>
        </w:rPr>
        <w:t>стями регионального рынка труда</w:t>
      </w:r>
      <w:r w:rsidRPr="0016128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направлена на соблюдение последовательности освоения профессиональных компетенций,  принятой в отрасли.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 «Физическая культура» реализуется в соответствии с требованиями ФГОС СПО в рамках общего гуманитарного и социально</w:t>
      </w:r>
      <w:r w:rsidR="00161285">
        <w:rPr>
          <w:rFonts w:ascii="Times New Roman" w:eastAsia="Times New Roman" w:hAnsi="Times New Roman"/>
          <w:sz w:val="24"/>
          <w:szCs w:val="24"/>
          <w:lang w:eastAsia="ru-RU"/>
        </w:rPr>
        <w:t>-экономического учебного цикла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4F567D" w:rsidRPr="001D0D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общепрофессионального учебного цикла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4F567D" w:rsidRPr="001D0D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4F567D" w:rsidRPr="000F5E86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образовательной программы предусмотрено включение адаптационн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4690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дисциплины "Адаптивные информационные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коммуникационные </w:t>
      </w:r>
      <w:r w:rsidRPr="00A64690">
        <w:rPr>
          <w:rFonts w:ascii="Times New Roman" w:eastAsia="Times New Roman" w:hAnsi="Times New Roman"/>
          <w:sz w:val="24"/>
          <w:szCs w:val="24"/>
          <w:lang w:eastAsia="ru-RU"/>
        </w:rPr>
        <w:t>технологии" обеспечивающую коррекцию нарушений развития и социальную адаптацию обучающихся инвалидов и лиц с ограниченными возможностями здоровья.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предусматривает и контроль самостоятельной работы.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4F567D" w:rsidRPr="000F5E86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:rsidR="004F567D" w:rsidRPr="000F5E86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предусмотренный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4F567D" w:rsidRPr="000F5E86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«основной вид деятельности освоен/не освоен»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567D" w:rsidRDefault="004F567D" w:rsidP="001612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 w:rsidR="00665D5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5D53" w:rsidRPr="00665D53">
        <w:rPr>
          <w:rFonts w:ascii="Times New Roman" w:eastAsia="Times New Roman" w:hAnsi="Times New Roman"/>
          <w:sz w:val="24"/>
          <w:szCs w:val="24"/>
          <w:lang w:eastAsia="ru-RU"/>
        </w:rPr>
        <w:t xml:space="preserve">Дистанционное пилотирование беспилотных воздушных судов самолетного типа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665D5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4F567D" w:rsidRDefault="004F567D" w:rsidP="001612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65D5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65D53" w:rsidRPr="00665D53">
        <w:rPr>
          <w:rFonts w:ascii="Times New Roman" w:eastAsia="Times New Roman" w:hAnsi="Times New Roman"/>
          <w:sz w:val="24"/>
          <w:szCs w:val="24"/>
          <w:lang w:eastAsia="ru-RU"/>
        </w:rPr>
        <w:t xml:space="preserve">Дистанционное пилотирование беспилотных воздушных судов самолетного типа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665D53"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 </w:t>
      </w:r>
    </w:p>
    <w:p w:rsidR="004F567D" w:rsidRDefault="004F567D" w:rsidP="001612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65D5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5D53" w:rsidRPr="00665D53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665D5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 </w:t>
      </w:r>
    </w:p>
    <w:p w:rsidR="00665D53" w:rsidRDefault="00665D53" w:rsidP="001612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5D53">
        <w:rPr>
          <w:rFonts w:ascii="Times New Roman" w:eastAsia="Times New Roman" w:hAnsi="Times New Roman"/>
          <w:b/>
          <w:sz w:val="24"/>
          <w:szCs w:val="24"/>
          <w:lang w:eastAsia="ru-RU"/>
        </w:rPr>
        <w:t>Квалификационный Экзамен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D693B" w:rsidRDefault="00ED693B" w:rsidP="001612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93B" w:rsidRDefault="00665D53" w:rsidP="00ED69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665D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665D53">
        <w:t xml:space="preserve"> </w:t>
      </w:r>
      <w:r w:rsidR="00ED693B" w:rsidRPr="00ED693B">
        <w:rPr>
          <w:rFonts w:ascii="Times New Roman" w:eastAsia="Times New Roman" w:hAnsi="Times New Roman"/>
          <w:sz w:val="24"/>
          <w:szCs w:val="24"/>
          <w:lang w:eastAsia="ru-RU"/>
        </w:rPr>
        <w:t>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 Квалификационный Экзамен  Механик авиационный по технической эксплуатации беспилотных авиационных систем</w:t>
      </w:r>
    </w:p>
    <w:p w:rsidR="00ED693B" w:rsidRDefault="00ED693B" w:rsidP="00ED69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D693B">
        <w:rPr>
          <w:rFonts w:ascii="Times New Roman" w:eastAsia="Times New Roman" w:hAnsi="Times New Roman"/>
          <w:sz w:val="24"/>
          <w:szCs w:val="24"/>
          <w:lang w:eastAsia="ru-RU"/>
        </w:rPr>
        <w:t>Освоение работ по профессии рабочего Оператор наземных средств управления беспилотным летательным аппаратом (код ОКПДР: 25331)</w:t>
      </w:r>
    </w:p>
    <w:p w:rsidR="00ED693B" w:rsidRDefault="00ED693B" w:rsidP="00ED69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567D" w:rsidRPr="000F5E86" w:rsidRDefault="004F567D" w:rsidP="00ED69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665D53" w:rsidRDefault="004F567D" w:rsidP="001612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</w:p>
    <w:p w:rsidR="00665D53" w:rsidRDefault="00665D53" w:rsidP="001612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5D53">
        <w:rPr>
          <w:rFonts w:ascii="Times New Roman" w:eastAsia="Times New Roman" w:hAnsi="Times New Roman"/>
          <w:sz w:val="24"/>
          <w:szCs w:val="24"/>
          <w:lang w:eastAsia="ru-RU"/>
        </w:rPr>
        <w:t xml:space="preserve">Дистанционное пилотирование беспилотных воздушных судов самолетного типа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665D53" w:rsidRDefault="00665D53" w:rsidP="001612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65D53">
        <w:rPr>
          <w:rFonts w:ascii="Times New Roman" w:eastAsia="Times New Roman" w:hAnsi="Times New Roman"/>
          <w:sz w:val="24"/>
          <w:szCs w:val="24"/>
          <w:lang w:eastAsia="ru-RU"/>
        </w:rPr>
        <w:t xml:space="preserve">Дистанционное пилотирование беспилотных воздушных судов самолетного типа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 </w:t>
      </w:r>
    </w:p>
    <w:p w:rsidR="00665D53" w:rsidRDefault="00665D53" w:rsidP="001612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.03 </w:t>
      </w:r>
      <w:r w:rsidRPr="00665D53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(8 семестр) 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>Часть профессионального цикла образовательной программы, выделяемого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Пример расчета часов, отводимых на проведение практики:</w:t>
      </w:r>
    </w:p>
    <w:p w:rsidR="004F567D" w:rsidRPr="00BF5F1C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ФГОС СПО на 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>Профессиональный цикл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отведенный на Профессиональный цикл, составляет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не менее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1728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F567D" w:rsidRPr="006971AE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1728*25/</w:t>
      </w:r>
      <w:r w:rsidRPr="006971AE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=432 часа.</w:t>
      </w:r>
      <w:r w:rsidRPr="006971AE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</w:t>
      </w:r>
    </w:p>
    <w:p w:rsidR="004F567D" w:rsidRPr="00BF5F1C" w:rsidRDefault="004F567D" w:rsidP="004F567D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ФГОС 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 практику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отводится 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часов.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>Больше – можно, меньше – нельзя!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4F567D" w:rsidRPr="006971AE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 учебному плану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бъем образовательной программы, отведенный на Профессиональный цикл, составляет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2354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</w:p>
    <w:p w:rsidR="004F567D" w:rsidRDefault="00334741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2526</w:t>
      </w:r>
      <w:r w:rsidR="004F567D"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*25:</w:t>
      </w:r>
      <w:r w:rsidR="004F567D" w:rsidRPr="006971AE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100 =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631.5</w:t>
      </w:r>
      <w:r w:rsidR="004F567D"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часов.</w:t>
      </w:r>
      <w:r w:rsidR="004F56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(Это минимум).</w:t>
      </w:r>
    </w:p>
    <w:p w:rsidR="004F567D" w:rsidRPr="006971AE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практики составляет </w:t>
      </w:r>
      <w:r w:rsidR="00334741">
        <w:rPr>
          <w:rFonts w:ascii="Times New Roman" w:eastAsia="Times New Roman" w:hAnsi="Times New Roman"/>
          <w:sz w:val="24"/>
          <w:szCs w:val="24"/>
          <w:lang w:eastAsia="ru-RU"/>
        </w:rPr>
        <w:t>1260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составляет более 25% от часов, отведенных на профессиональный учебный цикл. 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учебному плану выделено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301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9E301C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E301C">
        <w:rPr>
          <w:rFonts w:ascii="Times New Roman" w:eastAsia="Times New Roman" w:hAnsi="Times New Roman"/>
          <w:sz w:val="24"/>
          <w:szCs w:val="24"/>
          <w:lang w:eastAsia="ru-RU"/>
        </w:rPr>
        <w:t>576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одственную практику выделено </w:t>
      </w:r>
      <w:r w:rsidR="009E301C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 w:rsidR="009E301C">
        <w:rPr>
          <w:rFonts w:ascii="Times New Roman" w:eastAsia="Times New Roman" w:hAnsi="Times New Roman"/>
          <w:sz w:val="24"/>
          <w:szCs w:val="24"/>
          <w:lang w:eastAsia="ru-RU"/>
        </w:rPr>
        <w:t>684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часов): производственная практика (по профилю специальности) - </w:t>
      </w:r>
      <w:r w:rsidR="009E301C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432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4 недели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(144 часа) на производст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венную практику (преддипломную). 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4F567D" w:rsidRPr="00746EA7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4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3474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33474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(</w:t>
      </w:r>
      <w:r w:rsidR="00334741">
        <w:rPr>
          <w:rFonts w:ascii="Times New Roman" w:eastAsia="Times New Roman" w:hAnsi="Times New Roman"/>
          <w:sz w:val="24"/>
          <w:szCs w:val="24"/>
          <w:lang w:eastAsia="ru-RU"/>
        </w:rPr>
        <w:t>108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4F567D" w:rsidRPr="00746EA7" w:rsidRDefault="00334741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F567D"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 w:rsidR="004F56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F567D"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F567D"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F567D"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 w:rsidR="004F567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 w:rsidR="004F567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часа)</w:t>
      </w:r>
      <w:r w:rsidR="004F567D"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9E301C" w:rsidRDefault="009E301C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F567D"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 w:rsidR="004F56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F567D"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3474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F567D"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4F567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F567D"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 w:rsidR="004F567D">
        <w:rPr>
          <w:rFonts w:ascii="Times New Roman" w:eastAsia="Times New Roman" w:hAnsi="Times New Roman"/>
          <w:sz w:val="24"/>
          <w:szCs w:val="24"/>
          <w:lang w:eastAsia="ru-RU"/>
        </w:rPr>
        <w:t xml:space="preserve"> (72 часа)</w:t>
      </w:r>
      <w:r w:rsidR="004F567D"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9E301C" w:rsidRPr="00746EA7" w:rsidRDefault="009E301C" w:rsidP="009E30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(144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</w:p>
    <w:p w:rsidR="004F567D" w:rsidRPr="00746EA7" w:rsidRDefault="009E301C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(108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рофилю специальности) в объеме 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4F567D" w:rsidRPr="009E57AF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Pr="009E57AF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 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ПМ.0</w:t>
      </w:r>
      <w:r w:rsidR="009E3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9E3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(</w:t>
      </w:r>
      <w:r w:rsidR="009E3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часа)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4F567D" w:rsidRPr="009E57AF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семестр ПМ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9E3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9E3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недель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9E3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часа)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 </w:t>
      </w:r>
    </w:p>
    <w:p w:rsidR="004F567D" w:rsidRDefault="009E301C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4F567D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семестр ПМ</w:t>
      </w:r>
      <w:r w:rsidR="004F56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F567D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4F567D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4F56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4F567D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недели</w:t>
      </w:r>
      <w:r w:rsidR="004F56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(144 часа)</w:t>
      </w:r>
      <w:r w:rsidR="004F567D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9E301C" w:rsidRPr="009E57AF" w:rsidRDefault="009E301C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семестр ПМ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(144 часа)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(преддипломная) проводится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завершается дифференцированным зачетом с оценкой освоенных общих и профессиональных компетенций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567D" w:rsidRPr="00D54FEB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номером семестра с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буквой «к»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4к)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F567D" w:rsidRPr="000F5E86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 включает защиту выпускной квалификационной работы (дипломная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(дипломный проект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567D" w:rsidRPr="00D54FEB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Общая продолжительность каникул при освоении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недели, в том числе не менее 2 недель в зимний период. </w:t>
      </w:r>
    </w:p>
    <w:p w:rsidR="004F567D" w:rsidRPr="00832F14" w:rsidRDefault="004F567D" w:rsidP="004F56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F567D" w:rsidRPr="00832F14" w:rsidRDefault="004F567D" w:rsidP="004F56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F567D" w:rsidRPr="00522DDC" w:rsidRDefault="004F567D" w:rsidP="004F567D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61285" w:rsidRDefault="004F567D" w:rsidP="001612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="009E301C" w:rsidRPr="004F567D">
        <w:rPr>
          <w:rFonts w:ascii="Times New Roman" w:hAnsi="Times New Roman"/>
          <w:b/>
          <w:bCs/>
          <w:sz w:val="24"/>
          <w:szCs w:val="24"/>
        </w:rPr>
        <w:t>25.02.08 Эксплуатация беспилотных авиационных систем</w:t>
      </w:r>
      <w:r w:rsidR="009E301C" w:rsidRPr="000F5E86">
        <w:rPr>
          <w:rFonts w:ascii="Times New Roman" w:hAnsi="Times New Roman"/>
          <w:bCs/>
          <w:sz w:val="24"/>
          <w:szCs w:val="24"/>
        </w:rPr>
        <w:t xml:space="preserve"> </w:t>
      </w:r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</w:t>
      </w:r>
    </w:p>
    <w:p w:rsidR="00161285" w:rsidRDefault="00E924C3" w:rsidP="001612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</w:p>
    <w:p w:rsidR="00E924C3" w:rsidRPr="00161285" w:rsidRDefault="00E924C3" w:rsidP="001612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hAnsi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жизнедеятельности», «Введение в специальность».</w:t>
      </w:r>
    </w:p>
    <w:p w:rsidR="00161285" w:rsidRDefault="00E924C3" w:rsidP="0016128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161285" w:rsidRDefault="00E924C3" w:rsidP="0016128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161285" w:rsidRDefault="00E924C3" w:rsidP="0016128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индивидуального проекта, а также другие виды учебной деятельности, определенные учебным планом.</w:t>
      </w:r>
    </w:p>
    <w:p w:rsidR="00161285" w:rsidRDefault="00E924C3" w:rsidP="0016128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общеобразовательного цикла ОП СПО, сопровождается текущим контролем успеваемости и промежуточной аттестацией обучающихся. </w:t>
      </w:r>
    </w:p>
    <w:p w:rsidR="00161285" w:rsidRDefault="00E924C3" w:rsidP="0016128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>Текущий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E924C3" w:rsidRPr="007A33C8" w:rsidRDefault="00E924C3" w:rsidP="0016128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>В рамках общеобразовательного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4F567D" w:rsidRPr="000F5E86" w:rsidRDefault="004F567D" w:rsidP="004F567D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>В соответствии с календарным учебным графиком изучение общеобразовательного цикла осуществляется в течение первого года обучения, в связи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F567D" w:rsidRDefault="004F567D" w:rsidP="004F567D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4F567D" w:rsidRDefault="004F567D" w:rsidP="004F5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31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lastRenderedPageBreak/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="006D6D31" w:rsidRPr="004F567D">
        <w:rPr>
          <w:rFonts w:ascii="Times New Roman" w:hAnsi="Times New Roman"/>
          <w:b/>
          <w:bCs/>
          <w:sz w:val="24"/>
          <w:szCs w:val="24"/>
        </w:rPr>
        <w:t>25.02.08 Эксплуатация беспилотных авиационных систем</w:t>
      </w:r>
      <w:r w:rsidR="006D6D31"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4F567D" w:rsidRPr="00A30455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5940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F567D" w:rsidRPr="00A30455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476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4248</w:t>
      </w:r>
    </w:p>
    <w:p w:rsidR="004F567D" w:rsidRPr="00A30455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- 4248*70/100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F567D" w:rsidRPr="00A30455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-4248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1274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F567D" w:rsidRPr="00A30455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5940-1476-468-144-612-1728-216=1296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161285" w:rsidRDefault="00161285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567D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вариативную часть циклов ППССЗ, распределен следующим образом:</w:t>
      </w:r>
    </w:p>
    <w:p w:rsidR="004F567D" w:rsidRPr="00187644" w:rsidRDefault="004F567D" w:rsidP="004F56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3936"/>
        <w:gridCol w:w="1984"/>
        <w:gridCol w:w="3651"/>
      </w:tblGrid>
      <w:tr w:rsidR="006D6D31" w:rsidRPr="001050C0" w:rsidTr="00295B95">
        <w:tc>
          <w:tcPr>
            <w:tcW w:w="3936" w:type="dxa"/>
          </w:tcPr>
          <w:p w:rsidR="006D6D31" w:rsidRPr="006D6D31" w:rsidRDefault="006D6D31" w:rsidP="00161285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D6D31">
              <w:rPr>
                <w:rFonts w:ascii="Times New Roman" w:eastAsiaTheme="minorHAnsi" w:hAnsi="Times New Roman"/>
                <w:b/>
              </w:rPr>
              <w:t>Наименование дисциплины,</w:t>
            </w:r>
          </w:p>
          <w:p w:rsidR="006D6D31" w:rsidRPr="006D6D31" w:rsidRDefault="006D6D31" w:rsidP="00161285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D6D31">
              <w:rPr>
                <w:rFonts w:ascii="Times New Roman" w:eastAsiaTheme="minorHAnsi" w:hAnsi="Times New Roman"/>
                <w:b/>
              </w:rPr>
              <w:t>профессионального модуля,</w:t>
            </w:r>
          </w:p>
          <w:p w:rsidR="006D6D31" w:rsidRPr="006D6D31" w:rsidRDefault="006D6D31" w:rsidP="00161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6D31">
              <w:rPr>
                <w:rFonts w:ascii="Times New Roman" w:eastAsiaTheme="minorHAnsi" w:hAnsi="Times New Roman"/>
                <w:b/>
              </w:rPr>
              <w:t>междисциплинарного курса</w:t>
            </w:r>
          </w:p>
        </w:tc>
        <w:tc>
          <w:tcPr>
            <w:tcW w:w="1984" w:type="dxa"/>
          </w:tcPr>
          <w:p w:rsidR="006D6D31" w:rsidRPr="006D6D31" w:rsidRDefault="006D6D31" w:rsidP="00161285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D6D31">
              <w:rPr>
                <w:rFonts w:ascii="Times New Roman" w:eastAsiaTheme="minorHAnsi" w:hAnsi="Times New Roman"/>
                <w:b/>
              </w:rPr>
              <w:t>Распределение часов</w:t>
            </w:r>
          </w:p>
          <w:p w:rsidR="006D6D31" w:rsidRPr="006D6D31" w:rsidRDefault="006D6D31" w:rsidP="00161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6D31">
              <w:rPr>
                <w:rFonts w:ascii="Times New Roman" w:eastAsiaTheme="minorHAnsi" w:hAnsi="Times New Roman"/>
                <w:b/>
              </w:rPr>
              <w:t>вариативной части</w:t>
            </w:r>
          </w:p>
        </w:tc>
        <w:tc>
          <w:tcPr>
            <w:tcW w:w="3651" w:type="dxa"/>
          </w:tcPr>
          <w:p w:rsidR="006D6D31" w:rsidRPr="006D6D31" w:rsidRDefault="006D6D31" w:rsidP="001612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6D31">
              <w:rPr>
                <w:rFonts w:ascii="Times New Roman" w:eastAsiaTheme="minorHAnsi" w:hAnsi="Times New Roman"/>
                <w:b/>
              </w:rPr>
              <w:t>Пояснения</w:t>
            </w:r>
          </w:p>
        </w:tc>
      </w:tr>
      <w:tr w:rsidR="006D6D31" w:rsidRPr="001050C0" w:rsidTr="00295B95">
        <w:trPr>
          <w:trHeight w:val="882"/>
        </w:trPr>
        <w:tc>
          <w:tcPr>
            <w:tcW w:w="3936" w:type="dxa"/>
          </w:tcPr>
          <w:p w:rsidR="006D6D31" w:rsidRPr="00E924C3" w:rsidRDefault="00E924C3" w:rsidP="0016128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bCs/>
                <w:sz w:val="22"/>
                <w:szCs w:val="22"/>
              </w:rPr>
              <w:t>Социально-гуманитарный учебный цикл</w:t>
            </w:r>
          </w:p>
        </w:tc>
        <w:tc>
          <w:tcPr>
            <w:tcW w:w="1984" w:type="dxa"/>
          </w:tcPr>
          <w:p w:rsidR="006D6D31" w:rsidRPr="00E924C3" w:rsidRDefault="006D6D31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D6D31" w:rsidRPr="00E924C3" w:rsidRDefault="006D6D31" w:rsidP="00161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24C3">
              <w:rPr>
                <w:rFonts w:ascii="Times New Roman" w:hAnsi="Times New Roman"/>
                <w:b/>
                <w:sz w:val="22"/>
                <w:szCs w:val="22"/>
              </w:rPr>
              <w:t>122</w:t>
            </w:r>
          </w:p>
        </w:tc>
        <w:tc>
          <w:tcPr>
            <w:tcW w:w="3651" w:type="dxa"/>
          </w:tcPr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sz w:val="22"/>
                <w:szCs w:val="22"/>
              </w:rPr>
              <w:t>Получение дополнительных знаний и умений на основе запросов работодателей в соответствии со спецификой</w:t>
            </w:r>
            <w:r w:rsidR="00E924C3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E924C3">
              <w:rPr>
                <w:rFonts w:ascii="Times New Roman" w:eastAsiaTheme="minorHAnsi" w:hAnsi="Times New Roman"/>
                <w:sz w:val="22"/>
                <w:szCs w:val="22"/>
              </w:rPr>
              <w:t>образовательного учреждения</w:t>
            </w:r>
          </w:p>
        </w:tc>
      </w:tr>
      <w:tr w:rsidR="00C75614" w:rsidRPr="001050C0" w:rsidTr="00161285">
        <w:trPr>
          <w:trHeight w:val="349"/>
        </w:trPr>
        <w:tc>
          <w:tcPr>
            <w:tcW w:w="3936" w:type="dxa"/>
            <w:vAlign w:val="bottom"/>
          </w:tcPr>
          <w:p w:rsidR="00C75614" w:rsidRPr="00C75614" w:rsidRDefault="00C75614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5614">
              <w:rPr>
                <w:rFonts w:ascii="Times New Roman" w:hAnsi="Times New Roman"/>
                <w:color w:val="000000"/>
                <w:sz w:val="22"/>
                <w:szCs w:val="22"/>
              </w:rPr>
              <w:t>История России</w:t>
            </w:r>
          </w:p>
        </w:tc>
        <w:tc>
          <w:tcPr>
            <w:tcW w:w="1984" w:type="dxa"/>
          </w:tcPr>
          <w:p w:rsidR="00C75614" w:rsidRPr="00E924C3" w:rsidRDefault="00C75614" w:rsidP="00161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651" w:type="dxa"/>
          </w:tcPr>
          <w:p w:rsidR="00C75614" w:rsidRPr="00E924C3" w:rsidRDefault="00C75614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C75614" w:rsidRPr="001050C0" w:rsidTr="00161285">
        <w:trPr>
          <w:trHeight w:val="499"/>
        </w:trPr>
        <w:tc>
          <w:tcPr>
            <w:tcW w:w="3936" w:type="dxa"/>
            <w:vAlign w:val="bottom"/>
          </w:tcPr>
          <w:p w:rsidR="00C75614" w:rsidRPr="00C75614" w:rsidRDefault="00C75614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5614">
              <w:rPr>
                <w:rFonts w:ascii="Times New Roman" w:hAnsi="Times New Roman"/>
                <w:color w:val="000000"/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W w:w="1984" w:type="dxa"/>
          </w:tcPr>
          <w:p w:rsidR="00C75614" w:rsidRPr="00E924C3" w:rsidRDefault="00C75614" w:rsidP="00161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651" w:type="dxa"/>
          </w:tcPr>
          <w:p w:rsidR="00C75614" w:rsidRPr="00E924C3" w:rsidRDefault="00C75614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C75614" w:rsidRPr="001050C0" w:rsidTr="00161285">
        <w:trPr>
          <w:trHeight w:val="192"/>
        </w:trPr>
        <w:tc>
          <w:tcPr>
            <w:tcW w:w="3936" w:type="dxa"/>
          </w:tcPr>
          <w:p w:rsidR="00C75614" w:rsidRPr="00E924C3" w:rsidRDefault="00C75614" w:rsidP="00161285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C75614">
              <w:rPr>
                <w:rFonts w:ascii="Times New Roman" w:eastAsiaTheme="minorHAnsi" w:hAnsi="Times New Roman"/>
                <w:bCs/>
              </w:rPr>
              <w:t>Основы финансовой грамотности</w:t>
            </w:r>
          </w:p>
        </w:tc>
        <w:tc>
          <w:tcPr>
            <w:tcW w:w="1984" w:type="dxa"/>
          </w:tcPr>
          <w:p w:rsidR="00C75614" w:rsidRPr="00E924C3" w:rsidRDefault="00C75614" w:rsidP="00161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3651" w:type="dxa"/>
          </w:tcPr>
          <w:p w:rsidR="00C75614" w:rsidRPr="00E924C3" w:rsidRDefault="00C75614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6D6D31" w:rsidRPr="001050C0" w:rsidTr="00295B95">
        <w:tc>
          <w:tcPr>
            <w:tcW w:w="3936" w:type="dxa"/>
          </w:tcPr>
          <w:p w:rsidR="006D6D31" w:rsidRPr="00C75614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Общепрофессиональный цикл, всего:</w:t>
            </w:r>
            <w:r w:rsidR="00C75614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br/>
            </w:r>
            <w:r w:rsidRPr="00E924C3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984" w:type="dxa"/>
          </w:tcPr>
          <w:p w:rsidR="006D6D31" w:rsidRPr="00E924C3" w:rsidRDefault="006D6D31" w:rsidP="00161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24C3">
              <w:rPr>
                <w:rFonts w:ascii="Times New Roman" w:hAnsi="Times New Roman"/>
                <w:b/>
                <w:sz w:val="22"/>
                <w:szCs w:val="22"/>
              </w:rPr>
              <w:t>376</w:t>
            </w:r>
          </w:p>
        </w:tc>
        <w:tc>
          <w:tcPr>
            <w:tcW w:w="3651" w:type="dxa"/>
            <w:vMerge w:val="restart"/>
          </w:tcPr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sz w:val="22"/>
                <w:szCs w:val="22"/>
              </w:rPr>
              <w:t>Получение дополнительных знаний и умений на основе запросов работодателей в соответствии со спецификой</w:t>
            </w:r>
          </w:p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sz w:val="22"/>
                <w:szCs w:val="22"/>
              </w:rPr>
              <w:t>образовательного учреждения</w:t>
            </w:r>
          </w:p>
        </w:tc>
      </w:tr>
      <w:tr w:rsidR="00E924C3" w:rsidRPr="001050C0" w:rsidTr="002406DA">
        <w:tc>
          <w:tcPr>
            <w:tcW w:w="3936" w:type="dxa"/>
            <w:vAlign w:val="bottom"/>
          </w:tcPr>
          <w:p w:rsidR="00E924C3" w:rsidRPr="00E924C3" w:rsidRDefault="00E924C3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color w:val="000000"/>
                <w:sz w:val="22"/>
                <w:szCs w:val="22"/>
              </w:rPr>
              <w:t>ОП.01 Математика</w:t>
            </w:r>
          </w:p>
        </w:tc>
        <w:tc>
          <w:tcPr>
            <w:tcW w:w="1984" w:type="dxa"/>
          </w:tcPr>
          <w:p w:rsidR="00E924C3" w:rsidRPr="00E924C3" w:rsidRDefault="00E924C3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651" w:type="dxa"/>
            <w:vMerge/>
          </w:tcPr>
          <w:p w:rsidR="00E924C3" w:rsidRPr="00E924C3" w:rsidRDefault="00E924C3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E924C3" w:rsidRPr="001050C0" w:rsidTr="002406DA">
        <w:tc>
          <w:tcPr>
            <w:tcW w:w="3936" w:type="dxa"/>
            <w:vAlign w:val="bottom"/>
          </w:tcPr>
          <w:p w:rsidR="00E924C3" w:rsidRPr="00E924C3" w:rsidRDefault="00E924C3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color w:val="000000"/>
                <w:sz w:val="22"/>
                <w:szCs w:val="22"/>
              </w:rPr>
              <w:t>ОП.02 Техническая механика</w:t>
            </w:r>
          </w:p>
        </w:tc>
        <w:tc>
          <w:tcPr>
            <w:tcW w:w="1984" w:type="dxa"/>
          </w:tcPr>
          <w:p w:rsidR="00E924C3" w:rsidRPr="00E924C3" w:rsidRDefault="00E924C3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651" w:type="dxa"/>
            <w:vMerge/>
          </w:tcPr>
          <w:p w:rsidR="00E924C3" w:rsidRPr="00E924C3" w:rsidRDefault="00E924C3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E924C3" w:rsidRPr="001050C0" w:rsidTr="002406DA">
        <w:tc>
          <w:tcPr>
            <w:tcW w:w="3936" w:type="dxa"/>
            <w:vAlign w:val="bottom"/>
          </w:tcPr>
          <w:p w:rsidR="00E924C3" w:rsidRPr="00E924C3" w:rsidRDefault="00E924C3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color w:val="000000"/>
                <w:sz w:val="22"/>
                <w:szCs w:val="22"/>
              </w:rPr>
              <w:t>ОП.03 Электротехника и электроника</w:t>
            </w:r>
          </w:p>
        </w:tc>
        <w:tc>
          <w:tcPr>
            <w:tcW w:w="1984" w:type="dxa"/>
          </w:tcPr>
          <w:p w:rsidR="00E924C3" w:rsidRPr="00E924C3" w:rsidRDefault="00E924C3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3651" w:type="dxa"/>
            <w:vMerge/>
          </w:tcPr>
          <w:p w:rsidR="00E924C3" w:rsidRPr="00E924C3" w:rsidRDefault="00E924C3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E924C3" w:rsidRPr="001050C0" w:rsidTr="002406DA">
        <w:tc>
          <w:tcPr>
            <w:tcW w:w="3936" w:type="dxa"/>
            <w:vAlign w:val="bottom"/>
          </w:tcPr>
          <w:p w:rsidR="00E924C3" w:rsidRPr="00E924C3" w:rsidRDefault="00E924C3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color w:val="000000"/>
                <w:sz w:val="22"/>
                <w:szCs w:val="22"/>
              </w:rPr>
              <w:t>ОП.04 Материаловедение</w:t>
            </w:r>
          </w:p>
        </w:tc>
        <w:tc>
          <w:tcPr>
            <w:tcW w:w="1984" w:type="dxa"/>
          </w:tcPr>
          <w:p w:rsidR="00E924C3" w:rsidRPr="00E924C3" w:rsidRDefault="00E924C3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651" w:type="dxa"/>
            <w:vMerge/>
          </w:tcPr>
          <w:p w:rsidR="00E924C3" w:rsidRPr="00E924C3" w:rsidRDefault="00E924C3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E924C3" w:rsidRPr="001050C0" w:rsidTr="002406DA">
        <w:tc>
          <w:tcPr>
            <w:tcW w:w="3936" w:type="dxa"/>
            <w:vAlign w:val="bottom"/>
          </w:tcPr>
          <w:p w:rsidR="00E924C3" w:rsidRPr="00E924C3" w:rsidRDefault="00E924C3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color w:val="000000"/>
                <w:sz w:val="22"/>
                <w:szCs w:val="22"/>
              </w:rPr>
              <w:t>ОП.05 Инженерная графика</w:t>
            </w:r>
          </w:p>
        </w:tc>
        <w:tc>
          <w:tcPr>
            <w:tcW w:w="1984" w:type="dxa"/>
          </w:tcPr>
          <w:p w:rsidR="00E924C3" w:rsidRPr="00E924C3" w:rsidRDefault="00E924C3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651" w:type="dxa"/>
            <w:vMerge/>
          </w:tcPr>
          <w:p w:rsidR="00E924C3" w:rsidRPr="00E924C3" w:rsidRDefault="00E924C3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E924C3" w:rsidRPr="001050C0" w:rsidTr="002406DA">
        <w:tc>
          <w:tcPr>
            <w:tcW w:w="3936" w:type="dxa"/>
            <w:vAlign w:val="bottom"/>
          </w:tcPr>
          <w:p w:rsidR="00E924C3" w:rsidRPr="00E924C3" w:rsidRDefault="00E924C3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color w:val="000000"/>
                <w:sz w:val="22"/>
                <w:szCs w:val="22"/>
              </w:rPr>
              <w:t>ОП.06 Метрология, стандартизация и сертификация</w:t>
            </w:r>
          </w:p>
        </w:tc>
        <w:tc>
          <w:tcPr>
            <w:tcW w:w="1984" w:type="dxa"/>
          </w:tcPr>
          <w:p w:rsidR="00E924C3" w:rsidRPr="00E924C3" w:rsidRDefault="00E924C3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3651" w:type="dxa"/>
            <w:vMerge/>
          </w:tcPr>
          <w:p w:rsidR="00E924C3" w:rsidRPr="00E924C3" w:rsidRDefault="00E924C3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E924C3" w:rsidRPr="001050C0" w:rsidTr="002406DA">
        <w:tc>
          <w:tcPr>
            <w:tcW w:w="3936" w:type="dxa"/>
            <w:vAlign w:val="bottom"/>
          </w:tcPr>
          <w:p w:rsidR="00E924C3" w:rsidRPr="00E924C3" w:rsidRDefault="00E924C3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color w:val="000000"/>
                <w:sz w:val="22"/>
                <w:szCs w:val="22"/>
              </w:rPr>
              <w:t>ОП.07 Информационные технологии в профессиональной деятельности</w:t>
            </w:r>
          </w:p>
        </w:tc>
        <w:tc>
          <w:tcPr>
            <w:tcW w:w="1984" w:type="dxa"/>
          </w:tcPr>
          <w:p w:rsidR="00E924C3" w:rsidRPr="00E924C3" w:rsidRDefault="00E924C3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651" w:type="dxa"/>
            <w:vMerge/>
          </w:tcPr>
          <w:p w:rsidR="00E924C3" w:rsidRPr="00E924C3" w:rsidRDefault="00E924C3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E924C3" w:rsidRPr="001050C0" w:rsidTr="002406DA">
        <w:tc>
          <w:tcPr>
            <w:tcW w:w="3936" w:type="dxa"/>
            <w:vAlign w:val="bottom"/>
          </w:tcPr>
          <w:p w:rsidR="00E924C3" w:rsidRPr="00E924C3" w:rsidRDefault="00E924C3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color w:val="000000"/>
                <w:sz w:val="22"/>
                <w:szCs w:val="22"/>
              </w:rPr>
              <w:t>ОП.08 Основы авиационной метеорологии</w:t>
            </w:r>
          </w:p>
        </w:tc>
        <w:tc>
          <w:tcPr>
            <w:tcW w:w="1984" w:type="dxa"/>
          </w:tcPr>
          <w:p w:rsidR="00E924C3" w:rsidRPr="00E924C3" w:rsidRDefault="00E924C3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651" w:type="dxa"/>
            <w:vMerge/>
          </w:tcPr>
          <w:p w:rsidR="00E924C3" w:rsidRPr="00E924C3" w:rsidRDefault="00E924C3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E924C3" w:rsidRPr="001050C0" w:rsidTr="002406DA">
        <w:trPr>
          <w:trHeight w:val="311"/>
        </w:trPr>
        <w:tc>
          <w:tcPr>
            <w:tcW w:w="3936" w:type="dxa"/>
            <w:vAlign w:val="bottom"/>
          </w:tcPr>
          <w:p w:rsidR="00E924C3" w:rsidRPr="00E924C3" w:rsidRDefault="00E924C3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color w:val="000000"/>
                <w:sz w:val="22"/>
                <w:szCs w:val="22"/>
              </w:rPr>
              <w:t>ОП.09 Основы аэродинамики и динамики полета</w:t>
            </w:r>
          </w:p>
        </w:tc>
        <w:tc>
          <w:tcPr>
            <w:tcW w:w="1984" w:type="dxa"/>
          </w:tcPr>
          <w:p w:rsidR="00E924C3" w:rsidRPr="00E924C3" w:rsidRDefault="00E924C3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3651" w:type="dxa"/>
            <w:vMerge/>
          </w:tcPr>
          <w:p w:rsidR="00E924C3" w:rsidRPr="00E924C3" w:rsidRDefault="00E924C3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E924C3" w:rsidRPr="001050C0" w:rsidTr="002406DA">
        <w:tc>
          <w:tcPr>
            <w:tcW w:w="3936" w:type="dxa"/>
            <w:vAlign w:val="bottom"/>
          </w:tcPr>
          <w:p w:rsidR="00E924C3" w:rsidRPr="00E924C3" w:rsidRDefault="00E924C3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color w:val="000000"/>
                <w:sz w:val="22"/>
                <w:szCs w:val="22"/>
              </w:rPr>
              <w:t>ОП.10 Основы психологии в профессиональной деятельности</w:t>
            </w:r>
          </w:p>
        </w:tc>
        <w:tc>
          <w:tcPr>
            <w:tcW w:w="1984" w:type="dxa"/>
          </w:tcPr>
          <w:p w:rsidR="00E924C3" w:rsidRPr="00E924C3" w:rsidRDefault="00E924C3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3651" w:type="dxa"/>
            <w:vMerge/>
          </w:tcPr>
          <w:p w:rsidR="00E924C3" w:rsidRPr="00E924C3" w:rsidRDefault="00E924C3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E924C3" w:rsidRPr="001050C0" w:rsidTr="002406DA">
        <w:tc>
          <w:tcPr>
            <w:tcW w:w="3936" w:type="dxa"/>
            <w:vAlign w:val="bottom"/>
          </w:tcPr>
          <w:p w:rsidR="00E924C3" w:rsidRPr="00E924C3" w:rsidRDefault="00E924C3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color w:val="000000"/>
                <w:sz w:val="22"/>
                <w:szCs w:val="22"/>
              </w:rPr>
              <w:t>ОП.11 Безопасность полетов</w:t>
            </w:r>
          </w:p>
        </w:tc>
        <w:tc>
          <w:tcPr>
            <w:tcW w:w="1984" w:type="dxa"/>
          </w:tcPr>
          <w:p w:rsidR="00E924C3" w:rsidRPr="00E924C3" w:rsidRDefault="00E924C3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3651" w:type="dxa"/>
            <w:vMerge/>
          </w:tcPr>
          <w:p w:rsidR="00E924C3" w:rsidRPr="00E924C3" w:rsidRDefault="00E924C3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E924C3" w:rsidRPr="001050C0" w:rsidTr="002406DA">
        <w:tc>
          <w:tcPr>
            <w:tcW w:w="3936" w:type="dxa"/>
            <w:vAlign w:val="bottom"/>
          </w:tcPr>
          <w:p w:rsidR="00E924C3" w:rsidRPr="00E924C3" w:rsidRDefault="00E924C3" w:rsidP="00161285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color w:val="000000"/>
                <w:sz w:val="22"/>
                <w:szCs w:val="22"/>
              </w:rPr>
              <w:t>ОП.12 Нормативное правовое обеспечение профессиональной деятельности</w:t>
            </w:r>
          </w:p>
        </w:tc>
        <w:tc>
          <w:tcPr>
            <w:tcW w:w="1984" w:type="dxa"/>
          </w:tcPr>
          <w:p w:rsidR="00E924C3" w:rsidRPr="00E924C3" w:rsidRDefault="00E924C3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3651" w:type="dxa"/>
            <w:vMerge/>
          </w:tcPr>
          <w:p w:rsidR="00E924C3" w:rsidRPr="00E924C3" w:rsidRDefault="00E924C3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6D6D31" w:rsidRPr="005C1E3B" w:rsidTr="00295B95">
        <w:tc>
          <w:tcPr>
            <w:tcW w:w="3936" w:type="dxa"/>
          </w:tcPr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bCs/>
                <w:sz w:val="22"/>
                <w:szCs w:val="22"/>
              </w:rPr>
              <w:t>ОП.</w:t>
            </w:r>
            <w:r w:rsidR="00E924C3" w:rsidRPr="00E924C3">
              <w:rPr>
                <w:rFonts w:ascii="Times New Roman" w:eastAsiaTheme="minorHAnsi" w:hAnsi="Times New Roman"/>
                <w:bCs/>
                <w:sz w:val="22"/>
                <w:szCs w:val="22"/>
              </w:rPr>
              <w:t xml:space="preserve">13 </w:t>
            </w:r>
            <w:r w:rsidR="00E924C3" w:rsidRPr="00E924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924C3" w:rsidRPr="00E924C3">
              <w:rPr>
                <w:rFonts w:ascii="Times New Roman" w:eastAsiaTheme="minorHAnsi" w:hAnsi="Times New Roman"/>
                <w:bCs/>
                <w:sz w:val="22"/>
                <w:szCs w:val="22"/>
              </w:rPr>
              <w:t>Основы экономики воздушного транспорта</w:t>
            </w:r>
          </w:p>
        </w:tc>
        <w:tc>
          <w:tcPr>
            <w:tcW w:w="1984" w:type="dxa"/>
          </w:tcPr>
          <w:p w:rsidR="006D6D31" w:rsidRPr="00E924C3" w:rsidRDefault="006D6D31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3651" w:type="dxa"/>
            <w:vMerge/>
          </w:tcPr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6D6D31" w:rsidRPr="001050C0" w:rsidTr="00295B95">
        <w:tc>
          <w:tcPr>
            <w:tcW w:w="3936" w:type="dxa"/>
          </w:tcPr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Профессиональный цикл, всего:</w:t>
            </w:r>
          </w:p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984" w:type="dxa"/>
          </w:tcPr>
          <w:p w:rsidR="006D6D31" w:rsidRPr="00E924C3" w:rsidRDefault="006D6D31" w:rsidP="00161285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2"/>
                <w:szCs w:val="22"/>
              </w:rPr>
            </w:pPr>
            <w:r w:rsidRPr="00E924C3">
              <w:rPr>
                <w:rFonts w:ascii="Times New Roman" w:hAnsi="Times New Roman"/>
                <w:b/>
                <w:sz w:val="22"/>
                <w:szCs w:val="22"/>
              </w:rPr>
              <w:t>798</w:t>
            </w:r>
          </w:p>
        </w:tc>
        <w:tc>
          <w:tcPr>
            <w:tcW w:w="3651" w:type="dxa"/>
            <w:vMerge w:val="restart"/>
          </w:tcPr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sz w:val="22"/>
                <w:szCs w:val="22"/>
              </w:rPr>
              <w:t xml:space="preserve">Получение дополнительных знаний и умений на основе запросов работодателей в соответствии со </w:t>
            </w:r>
            <w:r w:rsidRPr="00E924C3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спецификой</w:t>
            </w:r>
          </w:p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sz w:val="22"/>
                <w:szCs w:val="22"/>
              </w:rPr>
              <w:t>образовательного учреждения</w:t>
            </w:r>
          </w:p>
        </w:tc>
      </w:tr>
      <w:tr w:rsidR="006D6D31" w:rsidRPr="001050C0" w:rsidTr="00295B95">
        <w:tc>
          <w:tcPr>
            <w:tcW w:w="3936" w:type="dxa"/>
          </w:tcPr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sz w:val="22"/>
                <w:szCs w:val="22"/>
              </w:rPr>
              <w:t>Углубленное изучение профессионального</w:t>
            </w:r>
          </w:p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цикла базовой части ППССЗ (включая</w:t>
            </w:r>
          </w:p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sz w:val="22"/>
                <w:szCs w:val="22"/>
              </w:rPr>
              <w:t>практики)</w:t>
            </w:r>
          </w:p>
        </w:tc>
        <w:tc>
          <w:tcPr>
            <w:tcW w:w="1984" w:type="dxa"/>
          </w:tcPr>
          <w:p w:rsidR="006D6D31" w:rsidRPr="00E924C3" w:rsidRDefault="006D6D31" w:rsidP="0016128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D6D31" w:rsidRPr="00E924C3" w:rsidRDefault="006D6D31" w:rsidP="00161285">
            <w:pPr>
              <w:spacing w:after="0" w:line="240" w:lineRule="auto"/>
              <w:ind w:firstLine="708"/>
              <w:rPr>
                <w:rFonts w:ascii="Times New Roman" w:hAnsi="Times New Roman"/>
                <w:sz w:val="22"/>
                <w:szCs w:val="22"/>
              </w:rPr>
            </w:pPr>
            <w:r w:rsidRPr="00E924C3">
              <w:rPr>
                <w:rFonts w:ascii="Times New Roman" w:hAnsi="Times New Roman"/>
                <w:sz w:val="22"/>
                <w:szCs w:val="22"/>
              </w:rPr>
              <w:t>798</w:t>
            </w:r>
          </w:p>
        </w:tc>
        <w:tc>
          <w:tcPr>
            <w:tcW w:w="3651" w:type="dxa"/>
            <w:vMerge/>
          </w:tcPr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6D6D31" w:rsidRPr="001050C0" w:rsidTr="00295B95">
        <w:tc>
          <w:tcPr>
            <w:tcW w:w="3936" w:type="dxa"/>
          </w:tcPr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924C3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984" w:type="dxa"/>
          </w:tcPr>
          <w:p w:rsidR="006D6D31" w:rsidRPr="00E924C3" w:rsidRDefault="006D6D31" w:rsidP="00161285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24C3">
              <w:rPr>
                <w:rFonts w:ascii="Times New Roman" w:hAnsi="Times New Roman"/>
                <w:b/>
                <w:sz w:val="22"/>
                <w:szCs w:val="22"/>
              </w:rPr>
              <w:t>1296</w:t>
            </w:r>
          </w:p>
        </w:tc>
        <w:tc>
          <w:tcPr>
            <w:tcW w:w="3651" w:type="dxa"/>
          </w:tcPr>
          <w:p w:rsidR="006D6D31" w:rsidRPr="00E924C3" w:rsidRDefault="006D6D31" w:rsidP="00161285">
            <w:pPr>
              <w:adjustRightInd w:val="0"/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</w:tbl>
    <w:p w:rsidR="002D088A" w:rsidRDefault="002D088A"/>
    <w:sectPr w:rsidR="002D088A" w:rsidSect="0012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E06CD"/>
    <w:multiLevelType w:val="multilevel"/>
    <w:tmpl w:val="13BA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31A6F"/>
    <w:multiLevelType w:val="hybridMultilevel"/>
    <w:tmpl w:val="B0D688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612E8"/>
    <w:multiLevelType w:val="hybridMultilevel"/>
    <w:tmpl w:val="5A6A050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67D"/>
    <w:rsid w:val="00132F03"/>
    <w:rsid w:val="00161285"/>
    <w:rsid w:val="001A6B11"/>
    <w:rsid w:val="001D0F4D"/>
    <w:rsid w:val="00215E57"/>
    <w:rsid w:val="002D088A"/>
    <w:rsid w:val="00334741"/>
    <w:rsid w:val="003F558B"/>
    <w:rsid w:val="00470AE0"/>
    <w:rsid w:val="004F567D"/>
    <w:rsid w:val="0056142B"/>
    <w:rsid w:val="00665D53"/>
    <w:rsid w:val="006D6D31"/>
    <w:rsid w:val="007053B7"/>
    <w:rsid w:val="007D5908"/>
    <w:rsid w:val="00870988"/>
    <w:rsid w:val="009E301C"/>
    <w:rsid w:val="00B73A02"/>
    <w:rsid w:val="00B8616D"/>
    <w:rsid w:val="00BF0043"/>
    <w:rsid w:val="00C429D9"/>
    <w:rsid w:val="00C75614"/>
    <w:rsid w:val="00DC2A36"/>
    <w:rsid w:val="00E064E9"/>
    <w:rsid w:val="00E924C3"/>
    <w:rsid w:val="00ED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F567D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aliases w:val="Содержание. 2 уровень,подтабл"/>
    <w:basedOn w:val="a"/>
    <w:link w:val="a4"/>
    <w:uiPriority w:val="1"/>
    <w:qFormat/>
    <w:rsid w:val="004F567D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paragraph" w:styleId="a5">
    <w:name w:val="caption"/>
    <w:basedOn w:val="a"/>
    <w:next w:val="a"/>
    <w:uiPriority w:val="35"/>
    <w:unhideWhenUsed/>
    <w:qFormat/>
    <w:rsid w:val="004F567D"/>
    <w:rPr>
      <w:b/>
      <w:bCs/>
      <w:sz w:val="20"/>
      <w:szCs w:val="20"/>
    </w:r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1"/>
    <w:qFormat/>
    <w:rsid w:val="004F567D"/>
    <w:rPr>
      <w:rFonts w:ascii="Corbel" w:eastAsia="Corbel" w:hAnsi="Corbel" w:cs="Times New Roman"/>
      <w:sz w:val="24"/>
      <w:szCs w:val="24"/>
      <w:lang w:val="en-US" w:bidi="en-US"/>
    </w:rPr>
  </w:style>
  <w:style w:type="table" w:styleId="a6">
    <w:name w:val="Table Grid"/>
    <w:basedOn w:val="a1"/>
    <w:uiPriority w:val="39"/>
    <w:rsid w:val="006D6D31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BF004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F0043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link w:val="31"/>
    <w:locked/>
    <w:rsid w:val="00132F03"/>
    <w:rPr>
      <w:sz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132F03"/>
    <w:pPr>
      <w:shd w:val="clear" w:color="auto" w:fill="FFFFFF"/>
      <w:spacing w:before="7980" w:after="0" w:line="240" w:lineRule="atLeast"/>
      <w:ind w:hanging="720"/>
    </w:pPr>
    <w:rPr>
      <w:rFonts w:asciiTheme="minorHAnsi" w:eastAsiaTheme="minorHAnsi" w:hAnsiTheme="minorHAnsi" w:cstheme="minorBidi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4704</Words>
  <Characters>26814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2023-06-09T09:36:00Z</cp:lastPrinted>
  <dcterms:created xsi:type="dcterms:W3CDTF">2026-04-16T12:09:00Z</dcterms:created>
  <dcterms:modified xsi:type="dcterms:W3CDTF">2026-04-16T12:09:00Z</dcterms:modified>
</cp:coreProperties>
</file>