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7BCC0" w14:textId="77777777" w:rsidR="00626A2A" w:rsidRPr="00B46E31" w:rsidRDefault="00626A2A" w:rsidP="00626A2A">
      <w:pPr>
        <w:spacing w:after="0" w:line="360" w:lineRule="auto"/>
        <w:jc w:val="right"/>
        <w:outlineLvl w:val="1"/>
        <w:rPr>
          <w:rFonts w:ascii="Times New Roman" w:eastAsia="Times New Roman" w:hAnsi="Times New Roman" w:cs="Times New Roman"/>
          <w:b/>
          <w:bCs/>
          <w:sz w:val="24"/>
          <w:szCs w:val="24"/>
          <w:lang w:eastAsia="ru-RU"/>
        </w:rPr>
      </w:pPr>
      <w:r w:rsidRPr="00B46E31">
        <w:rPr>
          <w:rFonts w:ascii="Times New Roman" w:eastAsia="Times New Roman" w:hAnsi="Times New Roman" w:cs="Times New Roman"/>
          <w:b/>
          <w:bCs/>
          <w:sz w:val="24"/>
          <w:szCs w:val="24"/>
          <w:lang w:eastAsia="ru-RU"/>
        </w:rPr>
        <w:t>Приложение 2.4</w:t>
      </w:r>
    </w:p>
    <w:p w14:paraId="46D10344" w14:textId="77777777" w:rsidR="00626A2A" w:rsidRPr="00B46E31" w:rsidRDefault="00626A2A" w:rsidP="00626A2A">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 </w:t>
      </w:r>
      <w:r w:rsidRPr="00B46E31">
        <w:rPr>
          <w:rFonts w:ascii="Times New Roman" w:eastAsia="Times New Roman" w:hAnsi="Times New Roman" w:cs="Times New Roman"/>
          <w:sz w:val="24"/>
          <w:szCs w:val="24"/>
          <w:lang w:eastAsia="ru-RU"/>
        </w:rPr>
        <w:t>ООП-П по специальности</w:t>
      </w:r>
      <w:r w:rsidRPr="00B46E31">
        <w:rPr>
          <w:rFonts w:ascii="Times New Roman" w:eastAsia="Times New Roman" w:hAnsi="Times New Roman" w:cs="Times New Roman"/>
          <w:b/>
          <w:sz w:val="24"/>
          <w:szCs w:val="24"/>
          <w:lang w:eastAsia="ru-RU"/>
        </w:rPr>
        <w:t xml:space="preserve"> </w:t>
      </w:r>
    </w:p>
    <w:p w14:paraId="5B7728BC" w14:textId="77777777" w:rsidR="00626A2A" w:rsidRPr="00B46E31" w:rsidRDefault="00626A2A" w:rsidP="00626A2A">
      <w:pPr>
        <w:spacing w:after="0" w:line="360" w:lineRule="auto"/>
        <w:jc w:val="right"/>
        <w:rPr>
          <w:rFonts w:ascii="Times New Roman" w:eastAsia="Times New Roman" w:hAnsi="Times New Roman" w:cs="Times New Roman"/>
          <w:sz w:val="24"/>
          <w:szCs w:val="24"/>
          <w:u w:val="single"/>
          <w:lang w:eastAsia="ru-RU"/>
        </w:rPr>
      </w:pPr>
      <w:r w:rsidRPr="00B46E31">
        <w:rPr>
          <w:rFonts w:ascii="Times New Roman" w:eastAsia="Times New Roman" w:hAnsi="Times New Roman" w:cs="Times New Roman"/>
          <w:sz w:val="24"/>
          <w:szCs w:val="24"/>
          <w:u w:val="single"/>
          <w:lang w:eastAsia="ru-RU"/>
        </w:rPr>
        <w:t>22.02.06 Сварочное производство</w:t>
      </w:r>
    </w:p>
    <w:p w14:paraId="056296C2" w14:textId="77777777" w:rsidR="00626A2A" w:rsidRPr="00B46E31" w:rsidRDefault="00626A2A" w:rsidP="00626A2A">
      <w:pPr>
        <w:spacing w:after="200" w:line="276" w:lineRule="auto"/>
        <w:jc w:val="center"/>
        <w:rPr>
          <w:rFonts w:ascii="Times New Roman" w:eastAsia="Times New Roman" w:hAnsi="Times New Roman" w:cs="Times New Roman"/>
          <w:i/>
          <w:vertAlign w:val="superscript"/>
          <w:lang w:eastAsia="ru-RU"/>
        </w:rPr>
      </w:pPr>
    </w:p>
    <w:p w14:paraId="323E3784"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17E48EC9"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3646619A"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451B2DB5"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3EB54DA6"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4C70AB6D"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196D5170" w14:textId="5B11EE98" w:rsidR="00626A2A" w:rsidRPr="00B46E31" w:rsidRDefault="00626A2A" w:rsidP="00626A2A">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РАБОЧАЯ</w:t>
      </w:r>
      <w:r w:rsidRPr="00B46E31">
        <w:rPr>
          <w:rFonts w:ascii="Times New Roman" w:eastAsia="Times New Roman" w:hAnsi="Times New Roman" w:cs="Times New Roman"/>
          <w:b/>
          <w:color w:val="000000"/>
          <w:sz w:val="24"/>
          <w:szCs w:val="24"/>
          <w:lang w:eastAsia="ru-RU"/>
        </w:rPr>
        <w:t xml:space="preserve"> ПРОГРАММА</w:t>
      </w:r>
      <w:r w:rsidRPr="00B46E31">
        <w:rPr>
          <w:rFonts w:ascii="Times New Roman" w:eastAsia="Times New Roman" w:hAnsi="Times New Roman" w:cs="Times New Roman"/>
          <w:b/>
          <w:sz w:val="24"/>
          <w:szCs w:val="24"/>
          <w:lang w:eastAsia="ru-RU"/>
        </w:rPr>
        <w:t xml:space="preserve"> </w:t>
      </w:r>
      <w:r w:rsidR="007365A3">
        <w:rPr>
          <w:rFonts w:ascii="Times New Roman" w:eastAsia="Times New Roman" w:hAnsi="Times New Roman" w:cs="Times New Roman"/>
          <w:b/>
          <w:sz w:val="24"/>
          <w:szCs w:val="24"/>
          <w:lang w:eastAsia="ru-RU"/>
        </w:rPr>
        <w:t>ПРОИЗВОДСТВЕННОЙ</w:t>
      </w:r>
      <w:r w:rsidR="00A4430E">
        <w:rPr>
          <w:rFonts w:ascii="Times New Roman" w:eastAsia="Times New Roman" w:hAnsi="Times New Roman" w:cs="Times New Roman"/>
          <w:b/>
          <w:sz w:val="24"/>
          <w:szCs w:val="24"/>
          <w:lang w:eastAsia="ru-RU"/>
        </w:rPr>
        <w:t xml:space="preserve"> ПРАКТИКИ</w:t>
      </w:r>
    </w:p>
    <w:p w14:paraId="11D9EB30" w14:textId="77777777" w:rsidR="00626A2A" w:rsidRPr="00B46E31" w:rsidRDefault="00626A2A" w:rsidP="00626A2A">
      <w:pPr>
        <w:spacing w:after="200" w:line="276" w:lineRule="auto"/>
        <w:jc w:val="center"/>
        <w:rPr>
          <w:rFonts w:ascii="Times New Roman" w:eastAsia="Times New Roman" w:hAnsi="Times New Roman" w:cs="Times New Roman"/>
          <w:b/>
          <w:sz w:val="24"/>
          <w:szCs w:val="24"/>
          <w:u w:val="single"/>
          <w:lang w:eastAsia="ru-RU"/>
        </w:rPr>
      </w:pPr>
      <w:r w:rsidRPr="00B46E31">
        <w:rPr>
          <w:rFonts w:ascii="Times New Roman" w:eastAsia="Times New Roman" w:hAnsi="Times New Roman" w:cs="Times New Roman"/>
          <w:b/>
          <w:sz w:val="24"/>
          <w:szCs w:val="24"/>
          <w:u w:val="single"/>
          <w:lang w:eastAsia="ru-RU"/>
        </w:rPr>
        <w:t>ПМ.04 «Организация и планирование сварочного производства»</w:t>
      </w:r>
    </w:p>
    <w:p w14:paraId="70205E6F"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r w:rsidRPr="00B46E31">
        <w:rPr>
          <w:rFonts w:ascii="Times New Roman" w:eastAsia="Times New Roman" w:hAnsi="Times New Roman" w:cs="Times New Roman"/>
          <w:b/>
          <w:bCs/>
          <w:lang w:eastAsia="ru-RU"/>
        </w:rPr>
        <w:t>Обязательный профессиональный блок</w:t>
      </w:r>
    </w:p>
    <w:p w14:paraId="24D3CBE6"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6C420EE5"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3D4246F3"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32A8B783"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0D94F143"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25F8548F"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42D0B4C9"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p>
    <w:p w14:paraId="5BB45DC2"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317DB40B"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3E70D84C"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0A26AE55"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08FABABD"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15DA9F8F"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7F27DB94"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371FCA88" w14:textId="77777777" w:rsidR="00626A2A" w:rsidRDefault="00626A2A" w:rsidP="00626A2A">
      <w:pPr>
        <w:spacing w:after="200" w:line="276" w:lineRule="auto"/>
        <w:jc w:val="center"/>
        <w:rPr>
          <w:rFonts w:ascii="Times New Roman" w:eastAsia="Times New Roman" w:hAnsi="Times New Roman" w:cs="Times New Roman"/>
          <w:b/>
          <w:bCs/>
          <w:iCs/>
          <w:lang w:eastAsia="ru-RU"/>
        </w:rPr>
      </w:pPr>
    </w:p>
    <w:p w14:paraId="59A9905B" w14:textId="77777777" w:rsidR="00626A2A" w:rsidRPr="00B46E31" w:rsidRDefault="00626A2A" w:rsidP="00626A2A">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lang w:eastAsia="ru-RU"/>
        </w:rPr>
        <w:t>2023</w:t>
      </w:r>
      <w:r w:rsidRPr="00B46E31">
        <w:rPr>
          <w:rFonts w:ascii="Times New Roman" w:eastAsia="Times New Roman" w:hAnsi="Times New Roman" w:cs="Times New Roman"/>
          <w:b/>
          <w:bCs/>
          <w:iCs/>
          <w:lang w:eastAsia="ru-RU"/>
        </w:rPr>
        <w:t xml:space="preserve"> г.</w:t>
      </w:r>
    </w:p>
    <w:p w14:paraId="5913E1CD" w14:textId="77777777" w:rsidR="00626A2A" w:rsidRPr="00B46E31" w:rsidRDefault="00626A2A" w:rsidP="00626A2A">
      <w:pPr>
        <w:spacing w:after="200" w:line="276" w:lineRule="auto"/>
        <w:rPr>
          <w:rFonts w:ascii="Times New Roman" w:eastAsia="Times New Roman" w:hAnsi="Times New Roman" w:cs="Times New Roman"/>
          <w:b/>
          <w:i/>
          <w:sz w:val="24"/>
          <w:szCs w:val="24"/>
          <w:lang w:eastAsia="ru-RU"/>
        </w:rPr>
        <w:sectPr w:rsidR="00626A2A" w:rsidRPr="00B46E31" w:rsidSect="009B1BD7">
          <w:footerReference w:type="even" r:id="rId7"/>
          <w:footerReference w:type="default" r:id="rId8"/>
          <w:pgSz w:w="11907" w:h="16840"/>
          <w:pgMar w:top="1134" w:right="851" w:bottom="992" w:left="1418" w:header="709" w:footer="709" w:gutter="0"/>
          <w:cols w:space="720"/>
          <w:titlePg/>
          <w:docGrid w:linePitch="299"/>
        </w:sectPr>
      </w:pPr>
    </w:p>
    <w:p w14:paraId="6ACA6124" w14:textId="77777777" w:rsidR="00626A2A" w:rsidRPr="00B46E31" w:rsidRDefault="00626A2A" w:rsidP="00626A2A">
      <w:pPr>
        <w:spacing w:after="200" w:line="276" w:lineRule="auto"/>
        <w:jc w:val="center"/>
        <w:rPr>
          <w:rFonts w:ascii="Times New Roman" w:eastAsia="Times New Roman" w:hAnsi="Times New Roman" w:cs="Times New Roman"/>
          <w:b/>
          <w:i/>
          <w:sz w:val="24"/>
          <w:szCs w:val="24"/>
          <w:lang w:eastAsia="ru-RU"/>
        </w:rPr>
      </w:pPr>
      <w:r w:rsidRPr="00B46E31">
        <w:rPr>
          <w:rFonts w:ascii="Times New Roman" w:eastAsia="Times New Roman" w:hAnsi="Times New Roman" w:cs="Times New Roman"/>
          <w:b/>
          <w:i/>
          <w:sz w:val="24"/>
          <w:szCs w:val="24"/>
          <w:lang w:eastAsia="ru-RU"/>
        </w:rPr>
        <w:lastRenderedPageBreak/>
        <w:t>СОДЕРЖАНИЕ</w:t>
      </w:r>
    </w:p>
    <w:p w14:paraId="70FDA2F4" w14:textId="77777777" w:rsidR="00626A2A" w:rsidRPr="00B46E31" w:rsidRDefault="00626A2A" w:rsidP="00626A2A">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626A2A" w:rsidRPr="00B46E31" w14:paraId="70F358B3" w14:textId="77777777" w:rsidTr="00E229AD">
        <w:tc>
          <w:tcPr>
            <w:tcW w:w="7501" w:type="dxa"/>
          </w:tcPr>
          <w:p w14:paraId="4D6154AA" w14:textId="7D4ADDAB" w:rsidR="00626A2A" w:rsidRPr="00B46E31" w:rsidRDefault="00626A2A" w:rsidP="00626A2A">
            <w:pPr>
              <w:numPr>
                <w:ilvl w:val="0"/>
                <w:numId w:val="2"/>
              </w:numPr>
              <w:suppressAutoHyphens/>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 xml:space="preserve">РАБОЧЕЙ </w:t>
            </w:r>
            <w:r w:rsidRPr="00B46E31">
              <w:rPr>
                <w:rFonts w:ascii="Times New Roman" w:eastAsia="Times New Roman" w:hAnsi="Times New Roman" w:cs="Times New Roman"/>
                <w:b/>
                <w:sz w:val="24"/>
                <w:szCs w:val="24"/>
                <w:lang w:eastAsia="ru-RU"/>
              </w:rPr>
              <w:t xml:space="preserve">ПРОГРАММЫ </w:t>
            </w:r>
            <w:r w:rsidR="007365A3">
              <w:rPr>
                <w:rFonts w:ascii="Times New Roman" w:eastAsia="Times New Roman" w:hAnsi="Times New Roman" w:cs="Times New Roman"/>
                <w:b/>
                <w:sz w:val="24"/>
                <w:szCs w:val="24"/>
                <w:lang w:eastAsia="ru-RU"/>
              </w:rPr>
              <w:t>ПРОИЗВОДСТВЕННОЙ</w:t>
            </w:r>
            <w:r w:rsidR="00321477">
              <w:rPr>
                <w:rFonts w:ascii="Times New Roman" w:eastAsia="Times New Roman" w:hAnsi="Times New Roman" w:cs="Times New Roman"/>
                <w:b/>
                <w:sz w:val="24"/>
                <w:szCs w:val="24"/>
                <w:lang w:eastAsia="ru-RU"/>
              </w:rPr>
              <w:t xml:space="preserve"> ПРАКТИКИ</w:t>
            </w:r>
          </w:p>
        </w:tc>
        <w:tc>
          <w:tcPr>
            <w:tcW w:w="1854" w:type="dxa"/>
          </w:tcPr>
          <w:p w14:paraId="29F9D87F"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p>
        </w:tc>
      </w:tr>
      <w:tr w:rsidR="00626A2A" w:rsidRPr="00B46E31" w14:paraId="6A0C766A" w14:textId="77777777" w:rsidTr="00E229AD">
        <w:tc>
          <w:tcPr>
            <w:tcW w:w="7501" w:type="dxa"/>
          </w:tcPr>
          <w:p w14:paraId="429EBFB1" w14:textId="3A7EB629" w:rsidR="00626A2A" w:rsidRPr="00B46E31" w:rsidRDefault="00626A2A" w:rsidP="00626A2A">
            <w:pPr>
              <w:numPr>
                <w:ilvl w:val="0"/>
                <w:numId w:val="2"/>
              </w:numPr>
              <w:suppressAutoHyphens/>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 xml:space="preserve">СТРУКТУРА И СОДЕРЖАНИЕ </w:t>
            </w:r>
            <w:r w:rsidR="007365A3">
              <w:rPr>
                <w:rFonts w:ascii="Times New Roman" w:eastAsia="Times New Roman" w:hAnsi="Times New Roman" w:cs="Times New Roman"/>
                <w:b/>
                <w:sz w:val="24"/>
                <w:szCs w:val="24"/>
                <w:lang w:eastAsia="ru-RU"/>
              </w:rPr>
              <w:t>ПРОИЗВОДСТВЕННОЙ</w:t>
            </w:r>
            <w:r w:rsidR="00321477">
              <w:rPr>
                <w:rFonts w:ascii="Times New Roman" w:eastAsia="Times New Roman" w:hAnsi="Times New Roman" w:cs="Times New Roman"/>
                <w:b/>
                <w:sz w:val="24"/>
                <w:szCs w:val="24"/>
                <w:lang w:eastAsia="ru-RU"/>
              </w:rPr>
              <w:t xml:space="preserve"> ПРАКТИКИ</w:t>
            </w:r>
          </w:p>
          <w:p w14:paraId="5F2CBC18" w14:textId="05BB1430" w:rsidR="00626A2A" w:rsidRPr="00B46E31" w:rsidRDefault="00626A2A" w:rsidP="00626A2A">
            <w:pPr>
              <w:numPr>
                <w:ilvl w:val="0"/>
                <w:numId w:val="2"/>
              </w:numPr>
              <w:suppressAutoHyphens/>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 xml:space="preserve">УСЛОВИЯ РЕАЛИЗАЦИИ </w:t>
            </w:r>
            <w:r w:rsidR="007365A3">
              <w:rPr>
                <w:rFonts w:ascii="Times New Roman" w:eastAsia="Times New Roman" w:hAnsi="Times New Roman" w:cs="Times New Roman"/>
                <w:b/>
                <w:sz w:val="24"/>
                <w:szCs w:val="24"/>
                <w:lang w:eastAsia="ru-RU"/>
              </w:rPr>
              <w:t>ПРОИЗВОДСТВЕННОЙ</w:t>
            </w:r>
            <w:r w:rsidR="00321477">
              <w:rPr>
                <w:rFonts w:ascii="Times New Roman" w:eastAsia="Times New Roman" w:hAnsi="Times New Roman" w:cs="Times New Roman"/>
                <w:b/>
                <w:sz w:val="24"/>
                <w:szCs w:val="24"/>
                <w:lang w:eastAsia="ru-RU"/>
              </w:rPr>
              <w:t xml:space="preserve"> ПРАКТИКИ</w:t>
            </w:r>
          </w:p>
        </w:tc>
        <w:tc>
          <w:tcPr>
            <w:tcW w:w="1854" w:type="dxa"/>
          </w:tcPr>
          <w:p w14:paraId="5238D9E8" w14:textId="77777777" w:rsidR="00626A2A" w:rsidRPr="00B46E31" w:rsidRDefault="00626A2A" w:rsidP="00E229AD">
            <w:pPr>
              <w:spacing w:after="200" w:line="276" w:lineRule="auto"/>
              <w:ind w:left="644"/>
              <w:rPr>
                <w:rFonts w:ascii="Times New Roman" w:eastAsia="Times New Roman" w:hAnsi="Times New Roman" w:cs="Times New Roman"/>
                <w:b/>
                <w:sz w:val="24"/>
                <w:szCs w:val="24"/>
                <w:lang w:eastAsia="ru-RU"/>
              </w:rPr>
            </w:pPr>
          </w:p>
        </w:tc>
      </w:tr>
      <w:tr w:rsidR="00626A2A" w:rsidRPr="00B46E31" w14:paraId="35D7A81D" w14:textId="77777777" w:rsidTr="00E229AD">
        <w:tc>
          <w:tcPr>
            <w:tcW w:w="7501" w:type="dxa"/>
          </w:tcPr>
          <w:p w14:paraId="7B27B83D" w14:textId="71A2EB40" w:rsidR="00626A2A" w:rsidRPr="00B46E31" w:rsidRDefault="00626A2A" w:rsidP="00626A2A">
            <w:pPr>
              <w:numPr>
                <w:ilvl w:val="0"/>
                <w:numId w:val="2"/>
              </w:numPr>
              <w:suppressAutoHyphens/>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 xml:space="preserve">КОНТРОЛЬ И ОЦЕНКА РЕЗУЛЬТАТОВ ОСВОЕНИЯ </w:t>
            </w:r>
            <w:r w:rsidR="007365A3">
              <w:rPr>
                <w:rFonts w:ascii="Times New Roman" w:eastAsia="Times New Roman" w:hAnsi="Times New Roman" w:cs="Times New Roman"/>
                <w:b/>
                <w:sz w:val="24"/>
                <w:szCs w:val="24"/>
                <w:lang w:eastAsia="ru-RU"/>
              </w:rPr>
              <w:t>ПРОИЗВОДСТВЕННОЙ</w:t>
            </w:r>
            <w:r w:rsidR="00321477">
              <w:rPr>
                <w:rFonts w:ascii="Times New Roman" w:eastAsia="Times New Roman" w:hAnsi="Times New Roman" w:cs="Times New Roman"/>
                <w:b/>
                <w:sz w:val="24"/>
                <w:szCs w:val="24"/>
                <w:lang w:eastAsia="ru-RU"/>
              </w:rPr>
              <w:t xml:space="preserve"> ПРАКТИКИ</w:t>
            </w:r>
          </w:p>
          <w:p w14:paraId="3DD40667" w14:textId="77777777" w:rsidR="00626A2A" w:rsidRPr="00B46E31" w:rsidRDefault="00626A2A" w:rsidP="00E229AD">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0A067C35"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p>
        </w:tc>
      </w:tr>
    </w:tbl>
    <w:p w14:paraId="2D59367B" w14:textId="77777777" w:rsidR="00626A2A" w:rsidRPr="00B46E31" w:rsidRDefault="00626A2A" w:rsidP="00626A2A">
      <w:pPr>
        <w:spacing w:after="200" w:line="276" w:lineRule="auto"/>
        <w:rPr>
          <w:rFonts w:ascii="Times New Roman" w:eastAsia="Times New Roman" w:hAnsi="Times New Roman" w:cs="Times New Roman"/>
          <w:b/>
          <w:i/>
          <w:sz w:val="24"/>
          <w:szCs w:val="24"/>
          <w:lang w:eastAsia="ru-RU"/>
        </w:rPr>
        <w:sectPr w:rsidR="00626A2A" w:rsidRPr="00B46E31" w:rsidSect="009B1BD7">
          <w:pgSz w:w="11907" w:h="16840"/>
          <w:pgMar w:top="1134" w:right="851" w:bottom="992" w:left="1418" w:header="709" w:footer="709" w:gutter="0"/>
          <w:cols w:space="720"/>
        </w:sectPr>
      </w:pPr>
    </w:p>
    <w:p w14:paraId="528BCD45" w14:textId="77777777" w:rsidR="00626A2A" w:rsidRPr="00B46E31" w:rsidRDefault="00626A2A" w:rsidP="00626A2A">
      <w:pPr>
        <w:spacing w:after="0" w:line="276" w:lineRule="auto"/>
        <w:jc w:val="center"/>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lastRenderedPageBreak/>
        <w:t xml:space="preserve">1. ОБЩАЯ ХАРАКТЕРИСТИКА </w:t>
      </w:r>
      <w:r>
        <w:rPr>
          <w:rFonts w:ascii="Times New Roman" w:eastAsia="Times New Roman" w:hAnsi="Times New Roman" w:cs="Times New Roman"/>
          <w:b/>
          <w:color w:val="000000"/>
          <w:sz w:val="24"/>
          <w:szCs w:val="24"/>
          <w:lang w:eastAsia="ru-RU"/>
        </w:rPr>
        <w:t>РАБОЧЕЙ</w:t>
      </w:r>
      <w:r w:rsidRPr="00B46E31">
        <w:rPr>
          <w:rFonts w:ascii="Times New Roman" w:eastAsia="Times New Roman" w:hAnsi="Times New Roman" w:cs="Times New Roman"/>
          <w:b/>
          <w:color w:val="000000"/>
          <w:sz w:val="24"/>
          <w:szCs w:val="24"/>
          <w:lang w:eastAsia="ru-RU"/>
        </w:rPr>
        <w:t xml:space="preserve"> ПРОГРАММЫ</w:t>
      </w:r>
    </w:p>
    <w:p w14:paraId="5BCAAC20" w14:textId="217FD964" w:rsidR="00321477" w:rsidRDefault="007365A3" w:rsidP="00626A2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ПРОИЗВОДСТВЕННОЙ</w:t>
      </w:r>
      <w:r w:rsidR="00321477">
        <w:rPr>
          <w:rFonts w:ascii="Times New Roman" w:eastAsia="Times New Roman" w:hAnsi="Times New Roman" w:cs="Times New Roman"/>
          <w:b/>
          <w:sz w:val="24"/>
          <w:szCs w:val="24"/>
          <w:lang w:eastAsia="ru-RU"/>
        </w:rPr>
        <w:t xml:space="preserve"> ПРАКТИКИ</w:t>
      </w:r>
      <w:r w:rsidR="00321477" w:rsidRPr="00B46E31">
        <w:rPr>
          <w:rFonts w:ascii="Times New Roman" w:eastAsia="Times New Roman" w:hAnsi="Times New Roman" w:cs="Times New Roman"/>
          <w:b/>
          <w:sz w:val="24"/>
          <w:szCs w:val="24"/>
          <w:lang w:eastAsia="ru-RU"/>
        </w:rPr>
        <w:t xml:space="preserve"> </w:t>
      </w:r>
    </w:p>
    <w:p w14:paraId="602614EE" w14:textId="4FBB341A" w:rsidR="00626A2A" w:rsidRPr="00B46E31" w:rsidRDefault="00626A2A" w:rsidP="00626A2A">
      <w:pPr>
        <w:spacing w:after="0" w:line="240" w:lineRule="auto"/>
        <w:jc w:val="center"/>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ПМ.04 «Организация и планирование сварочного производства»</w:t>
      </w:r>
    </w:p>
    <w:p w14:paraId="2FFDD7E3" w14:textId="77777777" w:rsidR="00626A2A" w:rsidRPr="00B46E31" w:rsidRDefault="00626A2A" w:rsidP="00626A2A">
      <w:pPr>
        <w:spacing w:after="0" w:line="240" w:lineRule="auto"/>
        <w:jc w:val="center"/>
        <w:rPr>
          <w:rFonts w:ascii="Times New Roman" w:eastAsia="Times New Roman" w:hAnsi="Times New Roman" w:cs="Times New Roman"/>
          <w:b/>
          <w:sz w:val="24"/>
          <w:szCs w:val="24"/>
          <w:lang w:eastAsia="ru-RU"/>
        </w:rPr>
      </w:pPr>
    </w:p>
    <w:p w14:paraId="384FE8BF" w14:textId="32AA87BE" w:rsidR="00626A2A" w:rsidRPr="00B46E31" w:rsidRDefault="00626A2A" w:rsidP="00626A2A">
      <w:pPr>
        <w:suppressAutoHyphens/>
        <w:spacing w:after="0" w:line="240" w:lineRule="auto"/>
        <w:ind w:firstLine="709"/>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 xml:space="preserve">1.1. Цель и планируемые результаты освоения </w:t>
      </w:r>
      <w:r w:rsidR="007365A3">
        <w:rPr>
          <w:rFonts w:ascii="Times New Roman" w:eastAsia="Times New Roman" w:hAnsi="Times New Roman" w:cs="Times New Roman"/>
          <w:b/>
          <w:sz w:val="24"/>
          <w:szCs w:val="24"/>
          <w:lang w:eastAsia="ru-RU"/>
        </w:rPr>
        <w:t>производственной</w:t>
      </w:r>
      <w:r w:rsidR="00321477">
        <w:rPr>
          <w:rFonts w:ascii="Times New Roman" w:eastAsia="Times New Roman" w:hAnsi="Times New Roman" w:cs="Times New Roman"/>
          <w:b/>
          <w:sz w:val="24"/>
          <w:szCs w:val="24"/>
          <w:lang w:eastAsia="ru-RU"/>
        </w:rPr>
        <w:t xml:space="preserve"> практики</w:t>
      </w:r>
      <w:r w:rsidRPr="00B46E31">
        <w:rPr>
          <w:rFonts w:ascii="Times New Roman" w:eastAsia="Times New Roman" w:hAnsi="Times New Roman" w:cs="Times New Roman"/>
          <w:b/>
          <w:sz w:val="24"/>
          <w:szCs w:val="24"/>
          <w:lang w:eastAsia="ru-RU"/>
        </w:rPr>
        <w:t xml:space="preserve"> </w:t>
      </w:r>
    </w:p>
    <w:p w14:paraId="6CA0B396" w14:textId="1575874D" w:rsidR="00626A2A" w:rsidRDefault="00626A2A" w:rsidP="00626A2A">
      <w:pPr>
        <w:suppressAutoHyphens/>
        <w:spacing w:after="0" w:line="240" w:lineRule="auto"/>
        <w:ind w:firstLine="709"/>
        <w:jc w:val="both"/>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xml:space="preserve">В результате изучения </w:t>
      </w:r>
      <w:r w:rsidR="007365A3">
        <w:rPr>
          <w:rFonts w:ascii="Times New Roman" w:eastAsia="Times New Roman" w:hAnsi="Times New Roman" w:cs="Times New Roman"/>
          <w:sz w:val="24"/>
          <w:szCs w:val="24"/>
          <w:lang w:eastAsia="ru-RU"/>
        </w:rPr>
        <w:t>производственной</w:t>
      </w:r>
      <w:r w:rsidR="00321477">
        <w:rPr>
          <w:rFonts w:ascii="Times New Roman" w:eastAsia="Times New Roman" w:hAnsi="Times New Roman" w:cs="Times New Roman"/>
          <w:sz w:val="24"/>
          <w:szCs w:val="24"/>
          <w:lang w:eastAsia="ru-RU"/>
        </w:rPr>
        <w:t xml:space="preserve"> практики</w:t>
      </w:r>
      <w:r w:rsidRPr="00B46E31">
        <w:rPr>
          <w:rFonts w:ascii="Times New Roman" w:eastAsia="Times New Roman" w:hAnsi="Times New Roman" w:cs="Times New Roman"/>
          <w:sz w:val="24"/>
          <w:szCs w:val="24"/>
          <w:lang w:eastAsia="ru-RU"/>
        </w:rPr>
        <w:t xml:space="preserve"> обучающихся должен освоить основной вид деятельности </w:t>
      </w:r>
      <w:r w:rsidRPr="00B46E31">
        <w:rPr>
          <w:rFonts w:ascii="Times New Roman,Bold" w:eastAsia="Times New Roman" w:hAnsi="Times New Roman,Bold" w:cs="Times New Roman,Bold"/>
          <w:sz w:val="24"/>
          <w:szCs w:val="24"/>
          <w:u w:val="single"/>
          <w:lang w:eastAsia="ru-RU"/>
        </w:rPr>
        <w:t xml:space="preserve">Организация и планирование сварочного производства, </w:t>
      </w:r>
      <w:r w:rsidRPr="00B46E3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09C021B5" w14:textId="77777777" w:rsidR="00321477" w:rsidRPr="00B46E31" w:rsidRDefault="00321477" w:rsidP="00626A2A">
      <w:pPr>
        <w:suppressAutoHyphens/>
        <w:spacing w:after="0" w:line="240" w:lineRule="auto"/>
        <w:ind w:firstLine="709"/>
        <w:jc w:val="both"/>
        <w:rPr>
          <w:rFonts w:ascii="Times New Roman" w:eastAsia="Times New Roman" w:hAnsi="Times New Roman" w:cs="Times New Roman"/>
          <w:sz w:val="24"/>
          <w:szCs w:val="24"/>
          <w:lang w:eastAsia="ru-RU"/>
        </w:rPr>
      </w:pPr>
    </w:p>
    <w:p w14:paraId="6C167747" w14:textId="77777777" w:rsidR="00626A2A" w:rsidRPr="00B46E31" w:rsidRDefault="00626A2A" w:rsidP="00626A2A">
      <w:pPr>
        <w:numPr>
          <w:ilvl w:val="2"/>
          <w:numId w:val="1"/>
        </w:numPr>
        <w:spacing w:after="0" w:line="240" w:lineRule="auto"/>
        <w:jc w:val="both"/>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Перечень общих компетенций</w:t>
      </w:r>
      <w:r w:rsidRPr="00B46E31">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26A2A" w:rsidRPr="00B46E31" w14:paraId="7B3A27C2" w14:textId="77777777" w:rsidTr="00E229AD">
        <w:tc>
          <w:tcPr>
            <w:tcW w:w="1229" w:type="dxa"/>
          </w:tcPr>
          <w:p w14:paraId="34EACD50" w14:textId="77777777" w:rsidR="00626A2A" w:rsidRPr="00B46E31" w:rsidRDefault="00626A2A" w:rsidP="00E229AD">
            <w:pPr>
              <w:spacing w:after="200" w:line="276"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Код</w:t>
            </w:r>
          </w:p>
        </w:tc>
        <w:tc>
          <w:tcPr>
            <w:tcW w:w="8342" w:type="dxa"/>
          </w:tcPr>
          <w:p w14:paraId="2ED34CE8" w14:textId="77777777" w:rsidR="00626A2A" w:rsidRPr="00B46E31" w:rsidRDefault="00626A2A" w:rsidP="00E229AD">
            <w:pPr>
              <w:spacing w:after="200" w:line="276" w:lineRule="auto"/>
              <w:jc w:val="center"/>
              <w:rPr>
                <w:rFonts w:ascii="Times New Roman" w:eastAsia="Times New Roman" w:hAnsi="Times New Roman" w:cs="Times New Roman"/>
                <w:iCs/>
                <w:sz w:val="24"/>
                <w:szCs w:val="24"/>
                <w:lang w:eastAsia="ru-RU"/>
              </w:rPr>
            </w:pPr>
            <w:r w:rsidRPr="00B46E31">
              <w:rPr>
                <w:rFonts w:ascii="Times New Roman" w:eastAsia="Times New Roman" w:hAnsi="Times New Roman" w:cs="Times New Roman"/>
                <w:iCs/>
                <w:sz w:val="24"/>
                <w:szCs w:val="24"/>
                <w:lang w:eastAsia="ru-RU"/>
              </w:rPr>
              <w:t>Наименование общих компетенций</w:t>
            </w:r>
          </w:p>
        </w:tc>
      </w:tr>
      <w:tr w:rsidR="00626A2A" w:rsidRPr="00B46E31" w14:paraId="6F3FB466" w14:textId="77777777" w:rsidTr="00E229AD">
        <w:trPr>
          <w:trHeight w:val="735"/>
        </w:trPr>
        <w:tc>
          <w:tcPr>
            <w:tcW w:w="1229" w:type="dxa"/>
          </w:tcPr>
          <w:p w14:paraId="0114489F"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ОК 2.</w:t>
            </w:r>
            <w:r w:rsidRPr="00B46E31">
              <w:rPr>
                <w:rFonts w:ascii="Times New Roman" w:eastAsia="Times New Roman" w:hAnsi="Times New Roman" w:cs="Times New Roman"/>
                <w:b/>
                <w:sz w:val="24"/>
                <w:szCs w:val="24"/>
                <w:vertAlign w:val="superscript"/>
                <w:lang w:eastAsia="ru-RU"/>
              </w:rPr>
              <w:footnoteReference w:id="2"/>
            </w:r>
          </w:p>
        </w:tc>
        <w:tc>
          <w:tcPr>
            <w:tcW w:w="8342" w:type="dxa"/>
          </w:tcPr>
          <w:p w14:paraId="0232BB15" w14:textId="77777777" w:rsidR="00626A2A" w:rsidRPr="00B46E31" w:rsidRDefault="00626A2A" w:rsidP="00E229AD">
            <w:pPr>
              <w:spacing w:after="200" w:line="240" w:lineRule="auto"/>
              <w:rPr>
                <w:rFonts w:ascii="Times New Roman" w:eastAsia="Times New Roman" w:hAnsi="Times New Roman" w:cs="Times New Roman"/>
                <w:iCs/>
                <w:sz w:val="24"/>
                <w:szCs w:val="24"/>
                <w:lang w:eastAsia="ru-RU"/>
              </w:rPr>
            </w:pPr>
            <w:r w:rsidRPr="00B46E31">
              <w:rPr>
                <w:rFonts w:ascii="Times New Roman" w:eastAsia="Times New Roman" w:hAnsi="Times New Roman" w:cs="Times New Roman"/>
                <w:iCs/>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26A2A" w:rsidRPr="00B46E31" w14:paraId="41634CBB" w14:textId="77777777" w:rsidTr="00E229AD">
        <w:trPr>
          <w:trHeight w:val="409"/>
        </w:trPr>
        <w:tc>
          <w:tcPr>
            <w:tcW w:w="1229" w:type="dxa"/>
          </w:tcPr>
          <w:p w14:paraId="79F892FD"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ОК 3</w:t>
            </w:r>
          </w:p>
        </w:tc>
        <w:tc>
          <w:tcPr>
            <w:tcW w:w="8342" w:type="dxa"/>
          </w:tcPr>
          <w:p w14:paraId="502BF503"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626A2A" w:rsidRPr="00B46E31" w14:paraId="6064AE01" w14:textId="77777777" w:rsidTr="00E229AD">
        <w:tc>
          <w:tcPr>
            <w:tcW w:w="1229" w:type="dxa"/>
          </w:tcPr>
          <w:p w14:paraId="19837734"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ОК 4</w:t>
            </w:r>
          </w:p>
        </w:tc>
        <w:tc>
          <w:tcPr>
            <w:tcW w:w="8342" w:type="dxa"/>
          </w:tcPr>
          <w:p w14:paraId="6380D47D"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26A2A" w:rsidRPr="00B46E31" w14:paraId="31310205" w14:textId="77777777" w:rsidTr="00E229AD">
        <w:tc>
          <w:tcPr>
            <w:tcW w:w="1229" w:type="dxa"/>
          </w:tcPr>
          <w:p w14:paraId="11743A1A"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ОК 6</w:t>
            </w:r>
          </w:p>
        </w:tc>
        <w:tc>
          <w:tcPr>
            <w:tcW w:w="8342" w:type="dxa"/>
          </w:tcPr>
          <w:p w14:paraId="32E5B3D7"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r>
      <w:tr w:rsidR="00626A2A" w:rsidRPr="00B46E31" w14:paraId="1DDDEA48" w14:textId="77777777" w:rsidTr="00E229AD">
        <w:tc>
          <w:tcPr>
            <w:tcW w:w="1229" w:type="dxa"/>
          </w:tcPr>
          <w:p w14:paraId="40273529"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ОК 7</w:t>
            </w:r>
          </w:p>
        </w:tc>
        <w:tc>
          <w:tcPr>
            <w:tcW w:w="8342" w:type="dxa"/>
          </w:tcPr>
          <w:p w14:paraId="3B2F3A57"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Брать на себя ответственность за работу членов команды (подчиненных), результат выполнения заданий.</w:t>
            </w:r>
          </w:p>
        </w:tc>
      </w:tr>
      <w:tr w:rsidR="00626A2A" w:rsidRPr="00B46E31" w14:paraId="0CCF689E" w14:textId="77777777" w:rsidTr="00E229AD">
        <w:tc>
          <w:tcPr>
            <w:tcW w:w="1229" w:type="dxa"/>
          </w:tcPr>
          <w:p w14:paraId="65719B5A" w14:textId="77777777" w:rsidR="00626A2A" w:rsidRPr="00B46E31" w:rsidRDefault="00626A2A" w:rsidP="00E229AD">
            <w:pPr>
              <w:spacing w:after="200" w:line="276" w:lineRule="auto"/>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ОК 8</w:t>
            </w:r>
          </w:p>
        </w:tc>
        <w:tc>
          <w:tcPr>
            <w:tcW w:w="8342" w:type="dxa"/>
          </w:tcPr>
          <w:p w14:paraId="5261CBAC"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14:paraId="0BED34CB" w14:textId="77777777" w:rsidR="00626A2A" w:rsidRPr="00B46E31" w:rsidRDefault="00626A2A" w:rsidP="00626A2A">
      <w:pPr>
        <w:spacing w:after="200" w:line="276" w:lineRule="auto"/>
        <w:ind w:firstLine="709"/>
        <w:rPr>
          <w:rFonts w:ascii="Times New Roman" w:eastAsia="Times New Roman" w:hAnsi="Times New Roman" w:cs="Times New Roman"/>
          <w:bCs/>
          <w:iCs/>
          <w:sz w:val="4"/>
          <w:szCs w:val="4"/>
          <w:lang w:eastAsia="ru-RU"/>
        </w:rPr>
      </w:pPr>
    </w:p>
    <w:p w14:paraId="260EF67C" w14:textId="77777777" w:rsidR="00626A2A" w:rsidRPr="00B46E31" w:rsidRDefault="00626A2A" w:rsidP="00626A2A">
      <w:pPr>
        <w:spacing w:after="200" w:line="276" w:lineRule="auto"/>
        <w:ind w:firstLine="709"/>
        <w:rPr>
          <w:rFonts w:ascii="Times New Roman" w:eastAsia="Times New Roman" w:hAnsi="Times New Roman" w:cs="Times New Roman"/>
          <w:bCs/>
          <w:iCs/>
          <w:sz w:val="24"/>
          <w:szCs w:val="24"/>
          <w:lang w:eastAsia="ru-RU"/>
        </w:rPr>
      </w:pPr>
      <w:r w:rsidRPr="00B46E31">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26A2A" w:rsidRPr="00B46E31" w14:paraId="724A913E" w14:textId="77777777" w:rsidTr="00E229AD">
        <w:tc>
          <w:tcPr>
            <w:tcW w:w="1204" w:type="dxa"/>
          </w:tcPr>
          <w:p w14:paraId="2712C95E" w14:textId="77777777" w:rsidR="00626A2A" w:rsidRPr="00B46E31" w:rsidRDefault="00626A2A" w:rsidP="00E229AD">
            <w:pPr>
              <w:spacing w:after="200" w:line="276"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Код</w:t>
            </w:r>
          </w:p>
        </w:tc>
        <w:tc>
          <w:tcPr>
            <w:tcW w:w="8367" w:type="dxa"/>
          </w:tcPr>
          <w:p w14:paraId="16C3D838" w14:textId="77777777" w:rsidR="00626A2A" w:rsidRPr="00B46E31" w:rsidRDefault="00626A2A" w:rsidP="00E229AD">
            <w:pPr>
              <w:spacing w:after="200" w:line="276" w:lineRule="auto"/>
              <w:rPr>
                <w:rFonts w:ascii="Times New Roman" w:eastAsia="Times New Roman" w:hAnsi="Times New Roman" w:cs="Times New Roman"/>
                <w:iCs/>
                <w:sz w:val="24"/>
                <w:szCs w:val="24"/>
                <w:lang w:eastAsia="ru-RU"/>
              </w:rPr>
            </w:pPr>
            <w:r w:rsidRPr="00B46E31">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626A2A" w:rsidRPr="00B46E31" w14:paraId="72C0EE6C" w14:textId="77777777" w:rsidTr="00E229AD">
        <w:tc>
          <w:tcPr>
            <w:tcW w:w="1204" w:type="dxa"/>
          </w:tcPr>
          <w:p w14:paraId="31B2DA81" w14:textId="77777777" w:rsidR="00626A2A" w:rsidRPr="00B46E31" w:rsidRDefault="00626A2A" w:rsidP="00E229AD">
            <w:pPr>
              <w:spacing w:after="200" w:line="276" w:lineRule="auto"/>
              <w:rPr>
                <w:rFonts w:ascii="Times New Roman" w:eastAsia="Times New Roman" w:hAnsi="Times New Roman" w:cs="Times New Roman"/>
                <w:b/>
                <w:i/>
                <w:sz w:val="24"/>
                <w:szCs w:val="24"/>
                <w:lang w:eastAsia="ru-RU"/>
              </w:rPr>
            </w:pPr>
            <w:r w:rsidRPr="00B46E31">
              <w:rPr>
                <w:rFonts w:ascii="Times New Roman" w:eastAsia="Times New Roman" w:hAnsi="Times New Roman" w:cs="Times New Roman"/>
                <w:b/>
                <w:i/>
                <w:sz w:val="24"/>
                <w:szCs w:val="24"/>
                <w:lang w:eastAsia="ru-RU"/>
              </w:rPr>
              <w:t xml:space="preserve">ВД </w:t>
            </w:r>
            <w:r>
              <w:rPr>
                <w:rFonts w:ascii="Times New Roman" w:eastAsia="Times New Roman" w:hAnsi="Times New Roman" w:cs="Times New Roman"/>
                <w:b/>
                <w:i/>
                <w:sz w:val="24"/>
                <w:szCs w:val="24"/>
                <w:lang w:eastAsia="ru-RU"/>
              </w:rPr>
              <w:t>4</w:t>
            </w:r>
          </w:p>
        </w:tc>
        <w:tc>
          <w:tcPr>
            <w:tcW w:w="8367" w:type="dxa"/>
          </w:tcPr>
          <w:p w14:paraId="35755EC1" w14:textId="77777777" w:rsidR="00626A2A" w:rsidRPr="00B46E31" w:rsidRDefault="00626A2A" w:rsidP="00E229AD">
            <w:pPr>
              <w:spacing w:after="200" w:line="240" w:lineRule="auto"/>
              <w:rPr>
                <w:rFonts w:ascii="Times New Roman" w:eastAsia="Times New Roman" w:hAnsi="Times New Roman" w:cs="Times New Roman"/>
                <w:iCs/>
                <w:sz w:val="24"/>
                <w:szCs w:val="24"/>
                <w:lang w:eastAsia="ru-RU"/>
              </w:rPr>
            </w:pPr>
            <w:r w:rsidRPr="00B46E31">
              <w:rPr>
                <w:rFonts w:ascii="Times New Roman" w:eastAsia="Times New Roman" w:hAnsi="Times New Roman" w:cs="Times New Roman"/>
                <w:iCs/>
                <w:sz w:val="24"/>
                <w:szCs w:val="24"/>
                <w:lang w:eastAsia="ru-RU"/>
              </w:rPr>
              <w:t>Организация и планирование сварочного производства</w:t>
            </w:r>
          </w:p>
        </w:tc>
      </w:tr>
      <w:tr w:rsidR="00626A2A" w:rsidRPr="00B46E31" w14:paraId="233DAE01" w14:textId="77777777" w:rsidTr="00E229AD">
        <w:tc>
          <w:tcPr>
            <w:tcW w:w="1204" w:type="dxa"/>
          </w:tcPr>
          <w:p w14:paraId="6E879D0B" w14:textId="77777777" w:rsidR="00626A2A" w:rsidRPr="00B46E31" w:rsidRDefault="00626A2A" w:rsidP="00E229AD">
            <w:pPr>
              <w:spacing w:after="200" w:line="276" w:lineRule="auto"/>
              <w:rPr>
                <w:rFonts w:ascii="Times New Roman" w:eastAsia="Times New Roman" w:hAnsi="Times New Roman" w:cs="Times New Roman"/>
                <w:b/>
                <w:i/>
                <w:sz w:val="24"/>
                <w:szCs w:val="24"/>
                <w:lang w:eastAsia="ru-RU"/>
              </w:rPr>
            </w:pPr>
            <w:r w:rsidRPr="00B46E31">
              <w:rPr>
                <w:rFonts w:ascii="Times New Roman" w:eastAsia="Times New Roman" w:hAnsi="Times New Roman" w:cs="Times New Roman"/>
                <w:b/>
                <w:i/>
                <w:sz w:val="24"/>
                <w:szCs w:val="24"/>
                <w:lang w:eastAsia="ru-RU"/>
              </w:rPr>
              <w:t>ПК 4.1.</w:t>
            </w:r>
          </w:p>
        </w:tc>
        <w:tc>
          <w:tcPr>
            <w:tcW w:w="8367" w:type="dxa"/>
          </w:tcPr>
          <w:p w14:paraId="63A099EB"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Осуществлять текущее и перспективное планирование производственных работ.</w:t>
            </w:r>
          </w:p>
        </w:tc>
      </w:tr>
      <w:tr w:rsidR="00626A2A" w:rsidRPr="00B46E31" w14:paraId="0DBE3FBF" w14:textId="77777777" w:rsidTr="00E229AD">
        <w:tc>
          <w:tcPr>
            <w:tcW w:w="1204" w:type="dxa"/>
          </w:tcPr>
          <w:p w14:paraId="104929D8" w14:textId="77777777" w:rsidR="00626A2A" w:rsidRPr="00B46E31" w:rsidRDefault="00626A2A" w:rsidP="00E229AD">
            <w:pPr>
              <w:spacing w:after="200" w:line="276" w:lineRule="auto"/>
              <w:rPr>
                <w:rFonts w:ascii="Times New Roman" w:eastAsia="Times New Roman" w:hAnsi="Times New Roman" w:cs="Times New Roman"/>
                <w:b/>
                <w:bCs/>
                <w:i/>
                <w:iCs/>
                <w:sz w:val="24"/>
                <w:szCs w:val="24"/>
                <w:lang w:eastAsia="ru-RU"/>
              </w:rPr>
            </w:pPr>
            <w:r w:rsidRPr="00B46E31">
              <w:rPr>
                <w:rFonts w:ascii="Times New Roman" w:eastAsia="Times New Roman" w:hAnsi="Times New Roman" w:cs="Times New Roman"/>
                <w:b/>
                <w:bCs/>
                <w:i/>
                <w:iCs/>
                <w:sz w:val="24"/>
                <w:szCs w:val="24"/>
                <w:lang w:eastAsia="ru-RU"/>
              </w:rPr>
              <w:t>ПК 4.2</w:t>
            </w:r>
          </w:p>
        </w:tc>
        <w:tc>
          <w:tcPr>
            <w:tcW w:w="8367" w:type="dxa"/>
          </w:tcPr>
          <w:p w14:paraId="61D6EFE6"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Производить технологические расчеты на основе нормативов технологических режимов, трудовых и материальных затрат.</w:t>
            </w:r>
          </w:p>
        </w:tc>
      </w:tr>
      <w:tr w:rsidR="00626A2A" w:rsidRPr="00B46E31" w14:paraId="16603396" w14:textId="77777777" w:rsidTr="00E229AD">
        <w:tc>
          <w:tcPr>
            <w:tcW w:w="1204" w:type="dxa"/>
          </w:tcPr>
          <w:p w14:paraId="56A03929" w14:textId="77777777" w:rsidR="00626A2A" w:rsidRPr="00B46E31" w:rsidRDefault="00626A2A" w:rsidP="00E229AD">
            <w:pPr>
              <w:spacing w:after="200" w:line="276" w:lineRule="auto"/>
              <w:rPr>
                <w:rFonts w:ascii="Times New Roman" w:eastAsia="Times New Roman" w:hAnsi="Times New Roman" w:cs="Times New Roman"/>
                <w:b/>
                <w:bCs/>
                <w:i/>
                <w:iCs/>
                <w:sz w:val="24"/>
                <w:szCs w:val="24"/>
                <w:lang w:eastAsia="ru-RU"/>
              </w:rPr>
            </w:pPr>
            <w:r w:rsidRPr="00B46E31">
              <w:rPr>
                <w:rFonts w:ascii="Times New Roman" w:eastAsia="Times New Roman" w:hAnsi="Times New Roman" w:cs="Times New Roman"/>
                <w:b/>
                <w:bCs/>
                <w:i/>
                <w:iCs/>
                <w:sz w:val="24"/>
                <w:szCs w:val="24"/>
                <w:lang w:eastAsia="ru-RU"/>
              </w:rPr>
              <w:t>ПК 4.3.</w:t>
            </w:r>
          </w:p>
        </w:tc>
        <w:tc>
          <w:tcPr>
            <w:tcW w:w="8367" w:type="dxa"/>
          </w:tcPr>
          <w:p w14:paraId="5BBDAB44"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Применять методы и приемы организации труда, эксплуатации оборудования, оснастки, средств механизации для повышения эффективности производства.</w:t>
            </w:r>
          </w:p>
        </w:tc>
      </w:tr>
      <w:tr w:rsidR="00626A2A" w:rsidRPr="00B46E31" w14:paraId="62059E7C" w14:textId="77777777" w:rsidTr="00E229AD">
        <w:tc>
          <w:tcPr>
            <w:tcW w:w="1204" w:type="dxa"/>
          </w:tcPr>
          <w:p w14:paraId="03A7B9D8" w14:textId="77777777" w:rsidR="00626A2A" w:rsidRPr="00B46E31" w:rsidRDefault="00626A2A" w:rsidP="00E229AD">
            <w:pPr>
              <w:spacing w:after="200" w:line="276" w:lineRule="auto"/>
              <w:rPr>
                <w:rFonts w:ascii="Times New Roman" w:eastAsia="Times New Roman" w:hAnsi="Times New Roman" w:cs="Times New Roman"/>
                <w:b/>
                <w:bCs/>
                <w:i/>
                <w:iCs/>
                <w:sz w:val="24"/>
                <w:szCs w:val="24"/>
                <w:lang w:eastAsia="ru-RU"/>
              </w:rPr>
            </w:pPr>
            <w:r w:rsidRPr="00B46E31">
              <w:rPr>
                <w:rFonts w:ascii="Times New Roman" w:eastAsia="Times New Roman" w:hAnsi="Times New Roman" w:cs="Times New Roman"/>
                <w:b/>
                <w:bCs/>
                <w:i/>
                <w:iCs/>
                <w:sz w:val="24"/>
                <w:szCs w:val="24"/>
                <w:lang w:eastAsia="ru-RU"/>
              </w:rPr>
              <w:lastRenderedPageBreak/>
              <w:t>ПК 4.4.</w:t>
            </w:r>
          </w:p>
        </w:tc>
        <w:tc>
          <w:tcPr>
            <w:tcW w:w="8367" w:type="dxa"/>
          </w:tcPr>
          <w:p w14:paraId="5491375C"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Организовывать ремонт и техническое обслуживание сварочного производства по Единой системе планово-предупредительного ремонта.</w:t>
            </w:r>
          </w:p>
        </w:tc>
      </w:tr>
      <w:tr w:rsidR="00626A2A" w:rsidRPr="00B46E31" w14:paraId="430B9B84" w14:textId="77777777" w:rsidTr="00E229AD">
        <w:tc>
          <w:tcPr>
            <w:tcW w:w="1204" w:type="dxa"/>
          </w:tcPr>
          <w:p w14:paraId="0C9DE1A1" w14:textId="77777777" w:rsidR="00626A2A" w:rsidRPr="00B46E31" w:rsidRDefault="00626A2A" w:rsidP="00E229AD">
            <w:pPr>
              <w:spacing w:after="200" w:line="276" w:lineRule="auto"/>
              <w:rPr>
                <w:rFonts w:ascii="Times New Roman" w:eastAsia="Times New Roman" w:hAnsi="Times New Roman" w:cs="Times New Roman"/>
                <w:b/>
                <w:bCs/>
                <w:i/>
                <w:iCs/>
                <w:sz w:val="24"/>
                <w:szCs w:val="24"/>
                <w:lang w:eastAsia="ru-RU"/>
              </w:rPr>
            </w:pPr>
            <w:r w:rsidRPr="00B46E31">
              <w:rPr>
                <w:rFonts w:ascii="Times New Roman" w:eastAsia="Times New Roman" w:hAnsi="Times New Roman" w:cs="Times New Roman"/>
                <w:b/>
                <w:bCs/>
                <w:i/>
                <w:iCs/>
                <w:sz w:val="24"/>
                <w:szCs w:val="24"/>
                <w:lang w:eastAsia="ru-RU"/>
              </w:rPr>
              <w:t>ПК 4.5.</w:t>
            </w:r>
          </w:p>
        </w:tc>
        <w:tc>
          <w:tcPr>
            <w:tcW w:w="8367" w:type="dxa"/>
          </w:tcPr>
          <w:p w14:paraId="1FE58427" w14:textId="77777777" w:rsidR="00626A2A" w:rsidRPr="00B46E31" w:rsidRDefault="00626A2A" w:rsidP="00E229AD">
            <w:pPr>
              <w:spacing w:after="20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Обеспечивать профилактику и безопасность условий труда на участке сварочных работ.</w:t>
            </w:r>
          </w:p>
        </w:tc>
      </w:tr>
    </w:tbl>
    <w:p w14:paraId="2F59FE81" w14:textId="77777777" w:rsidR="00626A2A" w:rsidRPr="00B46E31" w:rsidRDefault="00626A2A" w:rsidP="00626A2A">
      <w:pPr>
        <w:spacing w:after="0" w:line="240" w:lineRule="auto"/>
        <w:ind w:firstLine="709"/>
        <w:rPr>
          <w:rFonts w:ascii="Times New Roman" w:eastAsia="Times New Roman" w:hAnsi="Times New Roman" w:cs="Times New Roman"/>
          <w:bCs/>
          <w:sz w:val="24"/>
          <w:szCs w:val="24"/>
          <w:lang w:eastAsia="ru-RU"/>
        </w:rPr>
      </w:pPr>
    </w:p>
    <w:p w14:paraId="2A8575C1" w14:textId="70EFA25F" w:rsidR="00626A2A" w:rsidRPr="00B46E31" w:rsidRDefault="00626A2A" w:rsidP="00626A2A">
      <w:pPr>
        <w:spacing w:after="0" w:line="240" w:lineRule="auto"/>
        <w:ind w:firstLine="709"/>
        <w:rPr>
          <w:rFonts w:ascii="Times New Roman" w:eastAsia="Times New Roman" w:hAnsi="Times New Roman" w:cs="Times New Roman"/>
          <w:bCs/>
          <w:sz w:val="24"/>
          <w:szCs w:val="24"/>
          <w:lang w:eastAsia="ru-RU"/>
        </w:rPr>
      </w:pPr>
      <w:r w:rsidRPr="00B46E31">
        <w:rPr>
          <w:rFonts w:ascii="Times New Roman" w:eastAsia="Times New Roman" w:hAnsi="Times New Roman" w:cs="Times New Roman"/>
          <w:bCs/>
          <w:sz w:val="24"/>
          <w:szCs w:val="24"/>
          <w:lang w:eastAsia="ru-RU"/>
        </w:rPr>
        <w:t xml:space="preserve">1.1.3. В результате освоения </w:t>
      </w:r>
      <w:r w:rsidR="007365A3">
        <w:rPr>
          <w:rFonts w:ascii="Times New Roman" w:eastAsia="Times New Roman" w:hAnsi="Times New Roman" w:cs="Times New Roman"/>
          <w:bCs/>
          <w:sz w:val="24"/>
          <w:szCs w:val="24"/>
          <w:lang w:eastAsia="ru-RU"/>
        </w:rPr>
        <w:t>производственной</w:t>
      </w:r>
      <w:r w:rsidR="00321477">
        <w:rPr>
          <w:rFonts w:ascii="Times New Roman" w:eastAsia="Times New Roman" w:hAnsi="Times New Roman" w:cs="Times New Roman"/>
          <w:bCs/>
          <w:sz w:val="24"/>
          <w:szCs w:val="24"/>
          <w:lang w:eastAsia="ru-RU"/>
        </w:rPr>
        <w:t xml:space="preserve"> практики</w:t>
      </w:r>
      <w:r w:rsidRPr="00B46E31">
        <w:rPr>
          <w:rFonts w:ascii="Times New Roman" w:eastAsia="Times New Roman" w:hAnsi="Times New Roman" w:cs="Times New Roman"/>
          <w:bCs/>
          <w:sz w:val="24"/>
          <w:szCs w:val="24"/>
          <w:lang w:eastAsia="ru-RU"/>
        </w:rPr>
        <w:t xml:space="preserve"> обучающийся должен</w:t>
      </w:r>
      <w:r w:rsidRPr="00B46E31">
        <w:rPr>
          <w:rFonts w:ascii="Times New Roman" w:eastAsia="Times New Roman" w:hAnsi="Times New Roman" w:cs="Times New Roman"/>
          <w:bCs/>
          <w:sz w:val="24"/>
          <w:szCs w:val="24"/>
          <w:vertAlign w:val="superscript"/>
          <w:lang w:eastAsia="ru-RU"/>
        </w:rPr>
        <w:footnoteReference w:id="3"/>
      </w:r>
      <w:r w:rsidRPr="00B46E31">
        <w:rPr>
          <w:rFonts w:ascii="Times New Roman" w:eastAsia="Times New Roman"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26A2A" w:rsidRPr="00B46E31" w14:paraId="4EC1C118" w14:textId="77777777" w:rsidTr="00E229AD">
        <w:tc>
          <w:tcPr>
            <w:tcW w:w="2802" w:type="dxa"/>
          </w:tcPr>
          <w:p w14:paraId="5D032D40"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Владеть навыками</w:t>
            </w:r>
          </w:p>
        </w:tc>
        <w:tc>
          <w:tcPr>
            <w:tcW w:w="6662" w:type="dxa"/>
          </w:tcPr>
          <w:p w14:paraId="5DEBDCAB"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 текущего и перспективного планирования производственных работ;</w:t>
            </w:r>
          </w:p>
          <w:p w14:paraId="3C7D85F4"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 выполнения технологических расчетов на основе нормативов технологических режимов, трудовых и материальных затрат;</w:t>
            </w:r>
          </w:p>
          <w:p w14:paraId="3688C8D1"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 применения методов и приемов организации труда, эксплуатации оборудования, оснастки, средств механизации для повышения эффективности производства;</w:t>
            </w:r>
          </w:p>
          <w:p w14:paraId="388CD856"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 организации ремонта и технического обслуживания сварочного производства по Единой системе планово-предупредительного ремонта;</w:t>
            </w:r>
          </w:p>
          <w:p w14:paraId="0E542FFD"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 обеспечения профилактики и безопасности условий труда на участке сварочных работ;</w:t>
            </w:r>
          </w:p>
        </w:tc>
      </w:tr>
      <w:tr w:rsidR="00626A2A" w:rsidRPr="00B46E31" w14:paraId="0469D462" w14:textId="77777777" w:rsidTr="00E229AD">
        <w:tc>
          <w:tcPr>
            <w:tcW w:w="2802" w:type="dxa"/>
          </w:tcPr>
          <w:p w14:paraId="7A199ACB"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Уметь</w:t>
            </w:r>
          </w:p>
        </w:tc>
        <w:tc>
          <w:tcPr>
            <w:tcW w:w="6662" w:type="dxa"/>
          </w:tcPr>
          <w:p w14:paraId="43545F39" w14:textId="77777777" w:rsidR="00626A2A" w:rsidRPr="00B46E31" w:rsidRDefault="00626A2A" w:rsidP="00E229AD">
            <w:pPr>
              <w:widowControl w:val="0"/>
              <w:spacing w:after="0" w:line="240" w:lineRule="auto"/>
              <w:rPr>
                <w:rFonts w:ascii="Times New Roman" w:eastAsia="Times New Roman" w:hAnsi="Times New Roman" w:cs="Times New Roman"/>
                <w:sz w:val="24"/>
                <w:szCs w:val="24"/>
                <w:lang w:eastAsia="nl-NL"/>
              </w:rPr>
            </w:pPr>
            <w:r w:rsidRPr="00B46E31">
              <w:rPr>
                <w:rFonts w:ascii="Times New Roman" w:eastAsia="Times New Roman" w:hAnsi="Times New Roman" w:cs="Times New Roman"/>
                <w:sz w:val="24"/>
                <w:szCs w:val="24"/>
                <w:lang w:eastAsia="nl-NL"/>
              </w:rPr>
              <w:t>- перспективную планирующую документацию производственных работ на сварочном участке;</w:t>
            </w:r>
          </w:p>
          <w:p w14:paraId="16D5E2C1" w14:textId="77777777" w:rsidR="00626A2A" w:rsidRPr="00B46E31" w:rsidRDefault="00626A2A" w:rsidP="00E229AD">
            <w:pPr>
              <w:widowControl w:val="0"/>
              <w:spacing w:after="0" w:line="240" w:lineRule="auto"/>
              <w:rPr>
                <w:rFonts w:ascii="Times New Roman" w:eastAsia="Times New Roman" w:hAnsi="Times New Roman" w:cs="Times New Roman"/>
                <w:sz w:val="24"/>
                <w:szCs w:val="24"/>
                <w:lang w:eastAsia="nl-NL"/>
              </w:rPr>
            </w:pPr>
            <w:r w:rsidRPr="00B46E31">
              <w:rPr>
                <w:rFonts w:ascii="Times New Roman" w:eastAsia="Times New Roman" w:hAnsi="Times New Roman" w:cs="Times New Roman"/>
                <w:sz w:val="24"/>
                <w:szCs w:val="24"/>
                <w:lang w:eastAsia="nl-NL"/>
              </w:rPr>
              <w:t>- определять трудоемкость сварочных работ;</w:t>
            </w:r>
          </w:p>
          <w:p w14:paraId="2668BFCF" w14:textId="77777777" w:rsidR="00626A2A" w:rsidRPr="00B46E31" w:rsidRDefault="00626A2A" w:rsidP="00E229AD">
            <w:pPr>
              <w:widowControl w:val="0"/>
              <w:spacing w:after="0" w:line="240" w:lineRule="auto"/>
              <w:rPr>
                <w:rFonts w:ascii="Times New Roman" w:eastAsia="Times New Roman" w:hAnsi="Times New Roman" w:cs="Times New Roman"/>
                <w:sz w:val="24"/>
                <w:szCs w:val="24"/>
                <w:lang w:eastAsia="nl-NL"/>
              </w:rPr>
            </w:pPr>
            <w:r w:rsidRPr="00B46E31">
              <w:rPr>
                <w:rFonts w:ascii="Times New Roman" w:eastAsia="Times New Roman" w:hAnsi="Times New Roman" w:cs="Times New Roman"/>
                <w:sz w:val="24"/>
                <w:szCs w:val="24"/>
                <w:lang w:eastAsia="nl-NL"/>
              </w:rPr>
              <w:t>- рассчитывать нормы времени заготовительных, слесарно-сборочных, сварочных и газоплазменных работ;</w:t>
            </w:r>
          </w:p>
          <w:p w14:paraId="1B933CCC" w14:textId="77777777" w:rsidR="00626A2A" w:rsidRPr="00B46E31" w:rsidRDefault="00626A2A" w:rsidP="00E229AD">
            <w:pPr>
              <w:widowControl w:val="0"/>
              <w:spacing w:after="0" w:line="240" w:lineRule="auto"/>
              <w:rPr>
                <w:rFonts w:ascii="Times New Roman" w:eastAsia="Times New Roman" w:hAnsi="Times New Roman" w:cs="Times New Roman"/>
                <w:sz w:val="24"/>
                <w:szCs w:val="24"/>
                <w:lang w:eastAsia="nl-NL"/>
              </w:rPr>
            </w:pPr>
            <w:r w:rsidRPr="00B46E31">
              <w:rPr>
                <w:rFonts w:ascii="Times New Roman" w:eastAsia="Times New Roman" w:hAnsi="Times New Roman" w:cs="Times New Roman"/>
                <w:sz w:val="24"/>
                <w:szCs w:val="24"/>
                <w:lang w:eastAsia="nl-NL"/>
              </w:rPr>
              <w:t>- производить технологические расчеты, расчеты трудовых и материальных затрат;</w:t>
            </w:r>
          </w:p>
          <w:p w14:paraId="7A90145B" w14:textId="77777777" w:rsidR="00626A2A" w:rsidRPr="00B46E31" w:rsidRDefault="00626A2A" w:rsidP="00E229AD">
            <w:pPr>
              <w:widowControl w:val="0"/>
              <w:spacing w:after="0" w:line="240" w:lineRule="auto"/>
              <w:rPr>
                <w:rFonts w:ascii="Times New Roman" w:eastAsia="Times New Roman" w:hAnsi="Times New Roman" w:cs="Times New Roman"/>
                <w:sz w:val="24"/>
                <w:szCs w:val="24"/>
                <w:lang w:eastAsia="nl-NL"/>
              </w:rPr>
            </w:pPr>
            <w:r w:rsidRPr="00B46E31">
              <w:rPr>
                <w:rFonts w:ascii="Times New Roman" w:eastAsia="Times New Roman" w:hAnsi="Times New Roman" w:cs="Times New Roman"/>
                <w:sz w:val="24"/>
                <w:szCs w:val="24"/>
                <w:lang w:eastAsia="nl-NL"/>
              </w:rPr>
              <w:t>- проводить планово-предупредительный ремонт сварочного оборудования;</w:t>
            </w:r>
          </w:p>
        </w:tc>
      </w:tr>
      <w:tr w:rsidR="00626A2A" w:rsidRPr="00B46E31" w14:paraId="4CEA018E" w14:textId="77777777" w:rsidTr="00E229AD">
        <w:tc>
          <w:tcPr>
            <w:tcW w:w="2802" w:type="dxa"/>
          </w:tcPr>
          <w:p w14:paraId="6B0567AD" w14:textId="77777777" w:rsidR="00626A2A" w:rsidRPr="00B46E31" w:rsidRDefault="00626A2A" w:rsidP="00E229AD">
            <w:pPr>
              <w:spacing w:after="0" w:line="240" w:lineRule="auto"/>
              <w:rPr>
                <w:rFonts w:ascii="Times New Roman" w:eastAsia="Times New Roman" w:hAnsi="Times New Roman" w:cs="Times New Roman"/>
                <w:bCs/>
                <w:sz w:val="24"/>
                <w:szCs w:val="24"/>
              </w:rPr>
            </w:pPr>
            <w:r w:rsidRPr="00B46E31">
              <w:rPr>
                <w:rFonts w:ascii="Times New Roman" w:eastAsia="Times New Roman" w:hAnsi="Times New Roman" w:cs="Times New Roman"/>
                <w:bCs/>
                <w:sz w:val="24"/>
                <w:szCs w:val="24"/>
              </w:rPr>
              <w:t>Знать</w:t>
            </w:r>
          </w:p>
        </w:tc>
        <w:tc>
          <w:tcPr>
            <w:tcW w:w="6662" w:type="dxa"/>
          </w:tcPr>
          <w:p w14:paraId="49673AE7"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принципы координации производственной деятельности;</w:t>
            </w:r>
          </w:p>
          <w:p w14:paraId="184B8EDB"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формы организации монтажно-сварочных работ;</w:t>
            </w:r>
          </w:p>
          <w:p w14:paraId="25B4205B"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основные нормативные правовые акты, регламентирующие проведение сварочно-монтажных работ;</w:t>
            </w:r>
          </w:p>
          <w:p w14:paraId="0A4A10C3"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тарифную систему нормирования труда;</w:t>
            </w:r>
          </w:p>
          <w:p w14:paraId="5671CA2D"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методику расчета времени заготовительных, слесарно-сборочных, сварочных и газоплазменных работ, нормативы затрат труда на сварочном участке;</w:t>
            </w:r>
          </w:p>
          <w:p w14:paraId="6666092C"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методы планирования и организации производственных работ;</w:t>
            </w:r>
          </w:p>
          <w:p w14:paraId="737ABB3E"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нормативы технологических расчетов, трудовых и материальных затрат;</w:t>
            </w:r>
          </w:p>
          <w:p w14:paraId="466E26B2"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методы и средства защиты от опасностей технических систем и технологических процессов;</w:t>
            </w:r>
          </w:p>
          <w:p w14:paraId="0ACF472B"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справочную литературу для выбора материалов, технологических режимов, оборудования, оснастки, контрольно-измерительных средств</w:t>
            </w:r>
          </w:p>
        </w:tc>
      </w:tr>
    </w:tbl>
    <w:p w14:paraId="484A829F" w14:textId="77777777" w:rsidR="00626A2A" w:rsidRDefault="00626A2A" w:rsidP="00626A2A">
      <w:pPr>
        <w:spacing w:after="0" w:line="240" w:lineRule="auto"/>
        <w:rPr>
          <w:rFonts w:ascii="Times New Roman" w:eastAsia="Times New Roman" w:hAnsi="Times New Roman" w:cs="Times New Roman"/>
          <w:b/>
          <w:sz w:val="24"/>
          <w:szCs w:val="24"/>
          <w:lang w:eastAsia="ru-RU"/>
        </w:rPr>
      </w:pPr>
    </w:p>
    <w:p w14:paraId="032DC690" w14:textId="0E724E72" w:rsidR="00626A2A" w:rsidRPr="00B46E31" w:rsidRDefault="00626A2A" w:rsidP="00321477">
      <w:pPr>
        <w:spacing w:after="0" w:line="240" w:lineRule="auto"/>
        <w:ind w:firstLine="708"/>
        <w:rPr>
          <w:rFonts w:ascii="Times New Roman" w:eastAsia="Times New Roman" w:hAnsi="Times New Roman" w:cs="Times New Roman"/>
          <w:sz w:val="24"/>
          <w:szCs w:val="24"/>
          <w:lang w:eastAsia="ru-RU"/>
        </w:rPr>
      </w:pPr>
      <w:r w:rsidRPr="00B46E31">
        <w:rPr>
          <w:rFonts w:ascii="Times New Roman" w:eastAsia="Times New Roman" w:hAnsi="Times New Roman" w:cs="Times New Roman"/>
          <w:b/>
          <w:sz w:val="24"/>
          <w:szCs w:val="24"/>
          <w:lang w:eastAsia="ru-RU"/>
        </w:rPr>
        <w:t xml:space="preserve">1.2. Количество часов, отводимое на освоение </w:t>
      </w:r>
      <w:r w:rsidR="007365A3">
        <w:rPr>
          <w:rFonts w:ascii="Times New Roman" w:eastAsia="Times New Roman" w:hAnsi="Times New Roman" w:cs="Times New Roman"/>
          <w:b/>
          <w:sz w:val="24"/>
          <w:szCs w:val="24"/>
          <w:lang w:eastAsia="ru-RU"/>
        </w:rPr>
        <w:t>производственной</w:t>
      </w:r>
      <w:r w:rsidR="00321477">
        <w:rPr>
          <w:rFonts w:ascii="Times New Roman" w:eastAsia="Times New Roman" w:hAnsi="Times New Roman" w:cs="Times New Roman"/>
          <w:b/>
          <w:sz w:val="24"/>
          <w:szCs w:val="24"/>
          <w:lang w:eastAsia="ru-RU"/>
        </w:rPr>
        <w:t xml:space="preserve"> практики</w:t>
      </w:r>
    </w:p>
    <w:p w14:paraId="7A4BB5CF" w14:textId="52FBD796" w:rsidR="00321477" w:rsidRDefault="00626A2A" w:rsidP="00321477">
      <w:pPr>
        <w:spacing w:after="0" w:line="276"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xml:space="preserve">Всего часов </w:t>
      </w:r>
      <w:r w:rsidR="00321477">
        <w:rPr>
          <w:rFonts w:ascii="Times New Roman" w:eastAsia="Times New Roman" w:hAnsi="Times New Roman" w:cs="Times New Roman"/>
          <w:sz w:val="24"/>
          <w:szCs w:val="24"/>
          <w:lang w:eastAsia="ru-RU"/>
        </w:rPr>
        <w:t>-36</w:t>
      </w:r>
    </w:p>
    <w:p w14:paraId="0B9CDD30" w14:textId="68B4E80C" w:rsidR="00321477" w:rsidRPr="00321477" w:rsidRDefault="00321477" w:rsidP="00321477">
      <w:pPr>
        <w:spacing w:after="0" w:line="276" w:lineRule="auto"/>
        <w:rPr>
          <w:rFonts w:ascii="Times New Roman" w:eastAsia="Times New Roman" w:hAnsi="Times New Roman" w:cs="Times New Roman"/>
          <w:sz w:val="24"/>
          <w:szCs w:val="24"/>
          <w:u w:val="single"/>
          <w:lang w:eastAsia="ru-RU"/>
        </w:rPr>
        <w:sectPr w:rsidR="00321477" w:rsidRPr="00321477" w:rsidSect="009B1BD7">
          <w:pgSz w:w="11907" w:h="16840"/>
          <w:pgMar w:top="1134" w:right="851" w:bottom="992" w:left="1418" w:header="709" w:footer="709" w:gutter="0"/>
          <w:cols w:space="720"/>
        </w:sectPr>
      </w:pPr>
    </w:p>
    <w:p w14:paraId="1BDE2958" w14:textId="4F4D93C2" w:rsidR="00626A2A" w:rsidRPr="00B46E31" w:rsidRDefault="00626A2A" w:rsidP="00626A2A">
      <w:pPr>
        <w:spacing w:after="0" w:line="276" w:lineRule="auto"/>
        <w:jc w:val="center"/>
        <w:rPr>
          <w:rFonts w:ascii="Times New Roman" w:eastAsia="Times New Roman" w:hAnsi="Times New Roman" w:cs="Times New Roman"/>
          <w:b/>
          <w:caps/>
          <w:sz w:val="24"/>
          <w:szCs w:val="24"/>
          <w:lang w:eastAsia="ru-RU"/>
        </w:rPr>
      </w:pPr>
      <w:r w:rsidRPr="00B46E31">
        <w:rPr>
          <w:rFonts w:ascii="Times New Roman" w:eastAsia="Times New Roman" w:hAnsi="Times New Roman" w:cs="Times New Roman"/>
          <w:b/>
          <w:caps/>
          <w:sz w:val="24"/>
          <w:szCs w:val="24"/>
          <w:lang w:eastAsia="ru-RU"/>
        </w:rPr>
        <w:lastRenderedPageBreak/>
        <w:t xml:space="preserve">2. Структура и содержание </w:t>
      </w:r>
      <w:r w:rsidR="007365A3">
        <w:rPr>
          <w:rFonts w:ascii="Times New Roman" w:eastAsia="Times New Roman" w:hAnsi="Times New Roman" w:cs="Times New Roman"/>
          <w:b/>
          <w:sz w:val="24"/>
          <w:szCs w:val="24"/>
          <w:lang w:eastAsia="ru-RU"/>
        </w:rPr>
        <w:t>ПРОИЗВОДСТВЕННОЙ</w:t>
      </w:r>
      <w:r w:rsidR="0019299C">
        <w:rPr>
          <w:rFonts w:ascii="Times New Roman" w:eastAsia="Times New Roman" w:hAnsi="Times New Roman" w:cs="Times New Roman"/>
          <w:b/>
          <w:sz w:val="24"/>
          <w:szCs w:val="24"/>
          <w:lang w:eastAsia="ru-RU"/>
        </w:rPr>
        <w:t xml:space="preserve"> ПРАКТИКИ</w:t>
      </w:r>
    </w:p>
    <w:p w14:paraId="34E4E392" w14:textId="77777777" w:rsidR="00626A2A" w:rsidRPr="00B46E31" w:rsidRDefault="00626A2A" w:rsidP="00626A2A">
      <w:pPr>
        <w:spacing w:after="0" w:line="276" w:lineRule="auto"/>
        <w:ind w:firstLine="851"/>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2.1. Структура профессионального модуля</w:t>
      </w:r>
      <w:r w:rsidRPr="00B46E31">
        <w:rPr>
          <w:rFonts w:ascii="Times New Roman" w:eastAsia="Times New Roman" w:hAnsi="Times New Roman" w:cs="Times New Roman"/>
          <w:lang w:eastAsia="ru-RU"/>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3120"/>
        <w:gridCol w:w="1339"/>
        <w:gridCol w:w="641"/>
        <w:gridCol w:w="572"/>
        <w:gridCol w:w="1520"/>
        <w:gridCol w:w="1369"/>
        <w:gridCol w:w="27"/>
        <w:gridCol w:w="1538"/>
        <w:gridCol w:w="427"/>
        <w:gridCol w:w="1032"/>
        <w:gridCol w:w="1751"/>
      </w:tblGrid>
      <w:tr w:rsidR="00626A2A" w:rsidRPr="00B46E31" w14:paraId="1C25C713" w14:textId="77777777" w:rsidTr="00E229AD">
        <w:trPr>
          <w:trHeight w:val="484"/>
        </w:trPr>
        <w:tc>
          <w:tcPr>
            <w:tcW w:w="568" w:type="pct"/>
            <w:vMerge w:val="restart"/>
            <w:tcBorders>
              <w:bottom w:val="single" w:sz="4" w:space="0" w:color="auto"/>
            </w:tcBorders>
            <w:vAlign w:val="center"/>
          </w:tcPr>
          <w:p w14:paraId="4BFB2045"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14:paraId="7C11D4CC"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sz w:val="20"/>
                <w:szCs w:val="20"/>
                <w:lang w:eastAsia="ru-RU"/>
              </w:rPr>
              <w:t>Наименования разделов профессионального модуля</w:t>
            </w:r>
          </w:p>
        </w:tc>
        <w:tc>
          <w:tcPr>
            <w:tcW w:w="445" w:type="pct"/>
            <w:vMerge w:val="restart"/>
            <w:tcBorders>
              <w:bottom w:val="single" w:sz="4" w:space="0" w:color="auto"/>
            </w:tcBorders>
            <w:vAlign w:val="center"/>
          </w:tcPr>
          <w:p w14:paraId="531D9F3A" w14:textId="77777777" w:rsidR="00626A2A" w:rsidRPr="00B46E31" w:rsidRDefault="00626A2A" w:rsidP="00E229AD">
            <w:pPr>
              <w:spacing w:after="0" w:line="240" w:lineRule="auto"/>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iCs/>
                <w:sz w:val="20"/>
                <w:szCs w:val="20"/>
                <w:lang w:eastAsia="ru-RU"/>
              </w:rPr>
              <w:t>Всего, час.</w:t>
            </w:r>
          </w:p>
        </w:tc>
        <w:tc>
          <w:tcPr>
            <w:tcW w:w="213" w:type="pct"/>
            <w:vMerge w:val="restart"/>
            <w:tcBorders>
              <w:bottom w:val="single" w:sz="4" w:space="0" w:color="auto"/>
            </w:tcBorders>
            <w:textDirection w:val="btLr"/>
            <w:vAlign w:val="center"/>
          </w:tcPr>
          <w:p w14:paraId="32725D7F" w14:textId="77777777" w:rsidR="00626A2A" w:rsidRPr="00B46E31" w:rsidRDefault="00626A2A" w:rsidP="00E229AD">
            <w:pPr>
              <w:spacing w:after="0" w:line="240" w:lineRule="auto"/>
              <w:ind w:left="113" w:right="113"/>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iCs/>
                <w:sz w:val="20"/>
                <w:szCs w:val="20"/>
                <w:lang w:eastAsia="ru-RU"/>
              </w:rPr>
              <w:t>В т.ч. в форме практической. подготовки</w:t>
            </w:r>
          </w:p>
        </w:tc>
        <w:tc>
          <w:tcPr>
            <w:tcW w:w="2737" w:type="pct"/>
            <w:gridSpan w:val="8"/>
            <w:tcBorders>
              <w:bottom w:val="single" w:sz="4" w:space="0" w:color="auto"/>
            </w:tcBorders>
          </w:tcPr>
          <w:p w14:paraId="68799A6A" w14:textId="77777777" w:rsidR="00626A2A" w:rsidRPr="00B46E31" w:rsidRDefault="00626A2A" w:rsidP="00E229AD">
            <w:pPr>
              <w:suppressAutoHyphens/>
              <w:spacing w:after="0" w:line="240" w:lineRule="auto"/>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sz w:val="20"/>
                <w:szCs w:val="20"/>
                <w:lang w:eastAsia="ru-RU"/>
              </w:rPr>
              <w:t>Объем профессионального модуля, ак. час.</w:t>
            </w:r>
          </w:p>
        </w:tc>
      </w:tr>
      <w:tr w:rsidR="00626A2A" w:rsidRPr="00B46E31" w14:paraId="5CB785A1" w14:textId="77777777" w:rsidTr="00E229AD">
        <w:trPr>
          <w:trHeight w:val="58"/>
        </w:trPr>
        <w:tc>
          <w:tcPr>
            <w:tcW w:w="568" w:type="pct"/>
            <w:vMerge/>
          </w:tcPr>
          <w:p w14:paraId="7052F353" w14:textId="77777777" w:rsidR="00626A2A" w:rsidRPr="00B46E31" w:rsidRDefault="00626A2A" w:rsidP="00E229AD">
            <w:pPr>
              <w:spacing w:after="0" w:line="240" w:lineRule="auto"/>
              <w:rPr>
                <w:rFonts w:ascii="Times New Roman" w:eastAsia="Times New Roman" w:hAnsi="Times New Roman" w:cs="Times New Roman"/>
                <w:i/>
                <w:lang w:eastAsia="ru-RU"/>
              </w:rPr>
            </w:pPr>
          </w:p>
        </w:tc>
        <w:tc>
          <w:tcPr>
            <w:tcW w:w="1037" w:type="pct"/>
            <w:vMerge/>
            <w:vAlign w:val="center"/>
          </w:tcPr>
          <w:p w14:paraId="394DA5AC" w14:textId="77777777" w:rsidR="00626A2A" w:rsidRPr="00B46E31" w:rsidRDefault="00626A2A" w:rsidP="00E229AD">
            <w:pPr>
              <w:spacing w:after="0" w:line="240" w:lineRule="auto"/>
              <w:rPr>
                <w:rFonts w:ascii="Times New Roman" w:eastAsia="Times New Roman" w:hAnsi="Times New Roman" w:cs="Times New Roman"/>
                <w:i/>
                <w:lang w:eastAsia="ru-RU"/>
              </w:rPr>
            </w:pPr>
          </w:p>
        </w:tc>
        <w:tc>
          <w:tcPr>
            <w:tcW w:w="445" w:type="pct"/>
            <w:vMerge/>
            <w:vAlign w:val="center"/>
          </w:tcPr>
          <w:p w14:paraId="72D98E53" w14:textId="77777777" w:rsidR="00626A2A" w:rsidRPr="00B46E31" w:rsidRDefault="00626A2A" w:rsidP="00E229AD">
            <w:pPr>
              <w:spacing w:after="0" w:line="240" w:lineRule="auto"/>
              <w:rPr>
                <w:rFonts w:ascii="Times New Roman" w:eastAsia="Times New Roman" w:hAnsi="Times New Roman" w:cs="Times New Roman"/>
                <w:i/>
                <w:iCs/>
                <w:lang w:eastAsia="ru-RU"/>
              </w:rPr>
            </w:pPr>
          </w:p>
        </w:tc>
        <w:tc>
          <w:tcPr>
            <w:tcW w:w="213" w:type="pct"/>
            <w:vMerge/>
            <w:shd w:val="clear" w:color="auto" w:fill="FFFF00"/>
          </w:tcPr>
          <w:p w14:paraId="1F35F400" w14:textId="77777777" w:rsidR="00626A2A" w:rsidRPr="00B46E31" w:rsidRDefault="00626A2A" w:rsidP="00E229AD">
            <w:pPr>
              <w:suppressAutoHyphens/>
              <w:spacing w:after="0" w:line="240" w:lineRule="auto"/>
              <w:jc w:val="center"/>
              <w:rPr>
                <w:rFonts w:ascii="Times New Roman" w:eastAsia="Times New Roman" w:hAnsi="Times New Roman" w:cs="Times New Roman"/>
                <w:lang w:eastAsia="ru-RU"/>
              </w:rPr>
            </w:pPr>
          </w:p>
        </w:tc>
        <w:tc>
          <w:tcPr>
            <w:tcW w:w="1812" w:type="pct"/>
            <w:gridSpan w:val="6"/>
          </w:tcPr>
          <w:p w14:paraId="73DE6290" w14:textId="77777777" w:rsidR="00626A2A" w:rsidRPr="00B46E31" w:rsidRDefault="00626A2A" w:rsidP="00E229AD">
            <w:pPr>
              <w:suppressAutoHyphens/>
              <w:spacing w:after="0" w:line="240" w:lineRule="auto"/>
              <w:jc w:val="center"/>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Обучение по МДК</w:t>
            </w:r>
          </w:p>
        </w:tc>
        <w:tc>
          <w:tcPr>
            <w:tcW w:w="925" w:type="pct"/>
            <w:gridSpan w:val="2"/>
            <w:vMerge w:val="restart"/>
            <w:vAlign w:val="center"/>
          </w:tcPr>
          <w:p w14:paraId="357821DA" w14:textId="77777777" w:rsidR="00626A2A" w:rsidRPr="00B46E31" w:rsidRDefault="00626A2A" w:rsidP="00E229AD">
            <w:pPr>
              <w:suppressAutoHyphens/>
              <w:spacing w:after="0" w:line="240" w:lineRule="auto"/>
              <w:jc w:val="center"/>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Практики</w:t>
            </w:r>
          </w:p>
        </w:tc>
      </w:tr>
      <w:tr w:rsidR="00626A2A" w:rsidRPr="00B46E31" w14:paraId="7EB87E52" w14:textId="77777777" w:rsidTr="00E229AD">
        <w:tc>
          <w:tcPr>
            <w:tcW w:w="568" w:type="pct"/>
            <w:vMerge/>
          </w:tcPr>
          <w:p w14:paraId="078E5EBD" w14:textId="77777777" w:rsidR="00626A2A" w:rsidRPr="00B46E31" w:rsidRDefault="00626A2A" w:rsidP="00E229AD">
            <w:pPr>
              <w:spacing w:after="0" w:line="240" w:lineRule="auto"/>
              <w:rPr>
                <w:rFonts w:ascii="Times New Roman" w:eastAsia="Times New Roman" w:hAnsi="Times New Roman" w:cs="Times New Roman"/>
                <w:i/>
                <w:lang w:eastAsia="ru-RU"/>
              </w:rPr>
            </w:pPr>
          </w:p>
        </w:tc>
        <w:tc>
          <w:tcPr>
            <w:tcW w:w="1037" w:type="pct"/>
            <w:vMerge/>
            <w:vAlign w:val="center"/>
          </w:tcPr>
          <w:p w14:paraId="7BD525B0" w14:textId="77777777" w:rsidR="00626A2A" w:rsidRPr="00B46E31" w:rsidRDefault="00626A2A" w:rsidP="00E229AD">
            <w:pPr>
              <w:spacing w:after="0" w:line="240" w:lineRule="auto"/>
              <w:rPr>
                <w:rFonts w:ascii="Times New Roman" w:eastAsia="Times New Roman" w:hAnsi="Times New Roman" w:cs="Times New Roman"/>
                <w:i/>
                <w:lang w:eastAsia="ru-RU"/>
              </w:rPr>
            </w:pPr>
          </w:p>
        </w:tc>
        <w:tc>
          <w:tcPr>
            <w:tcW w:w="445" w:type="pct"/>
            <w:vMerge/>
            <w:vAlign w:val="center"/>
          </w:tcPr>
          <w:p w14:paraId="3B13D782" w14:textId="77777777" w:rsidR="00626A2A" w:rsidRPr="00B46E31" w:rsidRDefault="00626A2A" w:rsidP="00E229AD">
            <w:pPr>
              <w:spacing w:after="0" w:line="240" w:lineRule="auto"/>
              <w:rPr>
                <w:rFonts w:ascii="Times New Roman" w:eastAsia="Times New Roman" w:hAnsi="Times New Roman" w:cs="Times New Roman"/>
                <w:i/>
                <w:iCs/>
                <w:lang w:eastAsia="ru-RU"/>
              </w:rPr>
            </w:pPr>
          </w:p>
        </w:tc>
        <w:tc>
          <w:tcPr>
            <w:tcW w:w="213" w:type="pct"/>
            <w:vMerge/>
            <w:shd w:val="clear" w:color="auto" w:fill="FFFF00"/>
          </w:tcPr>
          <w:p w14:paraId="033F78C3" w14:textId="77777777" w:rsidR="00626A2A" w:rsidRPr="00B46E31" w:rsidRDefault="00626A2A" w:rsidP="00E229AD">
            <w:pPr>
              <w:suppressAutoHyphens/>
              <w:spacing w:after="0" w:line="240" w:lineRule="auto"/>
              <w:jc w:val="center"/>
              <w:rPr>
                <w:rFonts w:ascii="Times New Roman" w:eastAsia="Times New Roman" w:hAnsi="Times New Roman" w:cs="Times New Roman"/>
                <w:sz w:val="20"/>
                <w:szCs w:val="20"/>
                <w:lang w:eastAsia="ru-RU"/>
              </w:rPr>
            </w:pPr>
          </w:p>
        </w:tc>
        <w:tc>
          <w:tcPr>
            <w:tcW w:w="190" w:type="pct"/>
            <w:vMerge w:val="restart"/>
          </w:tcPr>
          <w:p w14:paraId="35087ED9" w14:textId="77777777" w:rsidR="00626A2A" w:rsidRPr="00B46E31" w:rsidRDefault="00626A2A" w:rsidP="00E229AD">
            <w:pPr>
              <w:suppressAutoHyphens/>
              <w:spacing w:after="0" w:line="240" w:lineRule="auto"/>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sz w:val="20"/>
                <w:szCs w:val="20"/>
                <w:lang w:eastAsia="ru-RU"/>
              </w:rPr>
              <w:t>Всего</w:t>
            </w:r>
          </w:p>
          <w:p w14:paraId="21F7128B" w14:textId="77777777" w:rsidR="00626A2A" w:rsidRPr="00B46E31" w:rsidRDefault="00626A2A" w:rsidP="00E229AD">
            <w:pPr>
              <w:suppressAutoHyphens/>
              <w:spacing w:after="0" w:line="240" w:lineRule="auto"/>
              <w:jc w:val="center"/>
              <w:rPr>
                <w:rFonts w:ascii="Times New Roman" w:eastAsia="Times New Roman" w:hAnsi="Times New Roman" w:cs="Times New Roman"/>
                <w:sz w:val="20"/>
                <w:szCs w:val="20"/>
                <w:lang w:eastAsia="ru-RU"/>
              </w:rPr>
            </w:pPr>
          </w:p>
        </w:tc>
        <w:tc>
          <w:tcPr>
            <w:tcW w:w="1622" w:type="pct"/>
            <w:gridSpan w:val="5"/>
          </w:tcPr>
          <w:p w14:paraId="1E8F2275" w14:textId="77777777" w:rsidR="00626A2A" w:rsidRPr="00B46E31" w:rsidRDefault="00626A2A" w:rsidP="00E229AD">
            <w:pPr>
              <w:suppressAutoHyphens/>
              <w:spacing w:after="0" w:line="240" w:lineRule="auto"/>
              <w:jc w:val="center"/>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В том числе</w:t>
            </w:r>
          </w:p>
        </w:tc>
        <w:tc>
          <w:tcPr>
            <w:tcW w:w="925" w:type="pct"/>
            <w:gridSpan w:val="2"/>
            <w:vMerge/>
            <w:vAlign w:val="center"/>
          </w:tcPr>
          <w:p w14:paraId="7429B2AD" w14:textId="77777777" w:rsidR="00626A2A" w:rsidRPr="00B46E31" w:rsidRDefault="00626A2A" w:rsidP="00E229AD">
            <w:pPr>
              <w:suppressAutoHyphens/>
              <w:spacing w:after="0" w:line="240" w:lineRule="auto"/>
              <w:jc w:val="center"/>
              <w:rPr>
                <w:rFonts w:ascii="Times New Roman" w:eastAsia="Times New Roman" w:hAnsi="Times New Roman" w:cs="Times New Roman"/>
                <w:i/>
                <w:lang w:eastAsia="ru-RU"/>
              </w:rPr>
            </w:pPr>
          </w:p>
        </w:tc>
      </w:tr>
      <w:tr w:rsidR="00626A2A" w:rsidRPr="00B46E31" w14:paraId="174CB9F5" w14:textId="77777777" w:rsidTr="00E229AD">
        <w:trPr>
          <w:cantSplit/>
          <w:trHeight w:val="1415"/>
        </w:trPr>
        <w:tc>
          <w:tcPr>
            <w:tcW w:w="568" w:type="pct"/>
            <w:vMerge/>
          </w:tcPr>
          <w:p w14:paraId="06D30A27" w14:textId="77777777" w:rsidR="00626A2A" w:rsidRPr="00B46E31" w:rsidRDefault="00626A2A" w:rsidP="00E229AD">
            <w:pPr>
              <w:spacing w:after="0" w:line="240" w:lineRule="auto"/>
              <w:rPr>
                <w:rFonts w:ascii="Times New Roman" w:eastAsia="Times New Roman" w:hAnsi="Times New Roman" w:cs="Times New Roman"/>
                <w:i/>
                <w:lang w:eastAsia="ru-RU"/>
              </w:rPr>
            </w:pPr>
          </w:p>
        </w:tc>
        <w:tc>
          <w:tcPr>
            <w:tcW w:w="1037" w:type="pct"/>
            <w:vMerge/>
            <w:vAlign w:val="center"/>
          </w:tcPr>
          <w:p w14:paraId="69391F1B" w14:textId="77777777" w:rsidR="00626A2A" w:rsidRPr="00B46E31" w:rsidRDefault="00626A2A" w:rsidP="00E229AD">
            <w:pPr>
              <w:spacing w:after="0" w:line="240" w:lineRule="auto"/>
              <w:rPr>
                <w:rFonts w:ascii="Times New Roman" w:eastAsia="Times New Roman" w:hAnsi="Times New Roman" w:cs="Times New Roman"/>
                <w:i/>
                <w:lang w:eastAsia="ru-RU"/>
              </w:rPr>
            </w:pPr>
          </w:p>
        </w:tc>
        <w:tc>
          <w:tcPr>
            <w:tcW w:w="445" w:type="pct"/>
            <w:vMerge/>
            <w:vAlign w:val="center"/>
          </w:tcPr>
          <w:p w14:paraId="4F6B3DB4" w14:textId="77777777" w:rsidR="00626A2A" w:rsidRPr="00B46E31" w:rsidRDefault="00626A2A" w:rsidP="00E229AD">
            <w:pPr>
              <w:spacing w:after="0" w:line="240" w:lineRule="auto"/>
              <w:rPr>
                <w:rFonts w:ascii="Times New Roman" w:eastAsia="Times New Roman" w:hAnsi="Times New Roman" w:cs="Times New Roman"/>
                <w:i/>
                <w:lang w:eastAsia="ru-RU"/>
              </w:rPr>
            </w:pPr>
          </w:p>
        </w:tc>
        <w:tc>
          <w:tcPr>
            <w:tcW w:w="213" w:type="pct"/>
            <w:vMerge/>
            <w:shd w:val="clear" w:color="auto" w:fill="FFFF00"/>
          </w:tcPr>
          <w:p w14:paraId="602AF5A2" w14:textId="77777777" w:rsidR="00626A2A" w:rsidRPr="00B46E31" w:rsidRDefault="00626A2A" w:rsidP="00E229AD">
            <w:pPr>
              <w:suppressAutoHyphens/>
              <w:spacing w:after="0" w:line="240" w:lineRule="auto"/>
              <w:jc w:val="center"/>
              <w:rPr>
                <w:rFonts w:ascii="Times New Roman" w:eastAsia="Times New Roman" w:hAnsi="Times New Roman" w:cs="Times New Roman"/>
                <w:i/>
                <w:sz w:val="20"/>
                <w:szCs w:val="20"/>
                <w:lang w:eastAsia="ru-RU"/>
              </w:rPr>
            </w:pPr>
          </w:p>
        </w:tc>
        <w:tc>
          <w:tcPr>
            <w:tcW w:w="190" w:type="pct"/>
            <w:vMerge/>
          </w:tcPr>
          <w:p w14:paraId="6B1E407C" w14:textId="77777777" w:rsidR="00626A2A" w:rsidRPr="00B46E31" w:rsidRDefault="00626A2A" w:rsidP="00E229AD">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14:paraId="029CBFD3"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B46E31">
              <w:rPr>
                <w:rFonts w:ascii="Times New Roman" w:eastAsia="Times New Roman" w:hAnsi="Times New Roman" w:cs="Times New Roman"/>
                <w:color w:val="000000"/>
                <w:sz w:val="20"/>
                <w:szCs w:val="20"/>
                <w:lang w:eastAsia="ru-RU"/>
              </w:rPr>
              <w:t>Лабораторных. и практических. занятий</w:t>
            </w:r>
          </w:p>
          <w:p w14:paraId="5277AEFC"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5480CF44"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14:paraId="6C9C4CC0"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B46E31">
              <w:rPr>
                <w:rFonts w:ascii="Times New Roman" w:eastAsia="Times New Roman" w:hAnsi="Times New Roman" w:cs="Times New Roman"/>
                <w:sz w:val="20"/>
                <w:szCs w:val="20"/>
                <w:lang w:eastAsia="ru-RU"/>
              </w:rPr>
              <w:t>Курсовых работ (проектов)</w:t>
            </w:r>
            <w:r w:rsidRPr="00B46E31">
              <w:rPr>
                <w:rFonts w:ascii="Times New Roman" w:eastAsia="Times New Roman" w:hAnsi="Times New Roman" w:cs="Times New Roman"/>
                <w:sz w:val="20"/>
                <w:szCs w:val="20"/>
                <w:vertAlign w:val="superscript"/>
                <w:lang w:eastAsia="ru-RU"/>
              </w:rPr>
              <w:footnoteReference w:id="4"/>
            </w:r>
          </w:p>
          <w:p w14:paraId="433954EA" w14:textId="77777777" w:rsidR="00626A2A" w:rsidRPr="00B46E31" w:rsidRDefault="00626A2A" w:rsidP="00E229AD">
            <w:pPr>
              <w:suppressAutoHyphens/>
              <w:spacing w:after="0" w:line="240" w:lineRule="auto"/>
              <w:jc w:val="center"/>
              <w:rPr>
                <w:rFonts w:ascii="Times New Roman" w:eastAsia="Times New Roman" w:hAnsi="Times New Roman" w:cs="Times New Roman"/>
                <w:iCs/>
                <w:sz w:val="20"/>
                <w:szCs w:val="20"/>
                <w:lang w:eastAsia="ru-RU"/>
              </w:rPr>
            </w:pPr>
          </w:p>
        </w:tc>
        <w:tc>
          <w:tcPr>
            <w:tcW w:w="520" w:type="pct"/>
            <w:gridSpan w:val="2"/>
            <w:vAlign w:val="center"/>
          </w:tcPr>
          <w:p w14:paraId="097B75E5"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B46E31">
              <w:rPr>
                <w:rFonts w:ascii="Times New Roman" w:eastAsia="Times New Roman" w:hAnsi="Times New Roman" w:cs="Times New Roman"/>
                <w:sz w:val="20"/>
                <w:szCs w:val="20"/>
                <w:lang w:eastAsia="ru-RU"/>
              </w:rPr>
              <w:t>Самостоятельная работа</w:t>
            </w:r>
            <w:r w:rsidRPr="00B46E31">
              <w:rPr>
                <w:rFonts w:ascii="Times New Roman" w:eastAsia="Times New Roman" w:hAnsi="Times New Roman" w:cs="Times New Roman"/>
                <w:i/>
                <w:vertAlign w:val="superscript"/>
                <w:lang w:eastAsia="ru-RU"/>
              </w:rPr>
              <w:footnoteReference w:id="5"/>
            </w:r>
          </w:p>
        </w:tc>
        <w:tc>
          <w:tcPr>
            <w:tcW w:w="142" w:type="pct"/>
            <w:textDirection w:val="btLr"/>
            <w:vAlign w:val="center"/>
          </w:tcPr>
          <w:p w14:paraId="60668058"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sz w:val="20"/>
                <w:szCs w:val="20"/>
                <w:lang w:eastAsia="ru-RU"/>
              </w:rPr>
              <w:t>Промежуточная аттестация</w:t>
            </w:r>
          </w:p>
        </w:tc>
        <w:tc>
          <w:tcPr>
            <w:tcW w:w="343" w:type="pct"/>
            <w:vAlign w:val="center"/>
          </w:tcPr>
          <w:p w14:paraId="5756ABF9"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sz w:val="20"/>
                <w:szCs w:val="20"/>
                <w:lang w:eastAsia="ru-RU"/>
              </w:rPr>
              <w:t>Учебная</w:t>
            </w:r>
          </w:p>
          <w:p w14:paraId="331060E6"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2" w:type="pct"/>
            <w:vAlign w:val="center"/>
          </w:tcPr>
          <w:p w14:paraId="1662318C"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sz w:val="20"/>
                <w:szCs w:val="20"/>
                <w:lang w:eastAsia="ru-RU"/>
              </w:rPr>
            </w:pPr>
            <w:r w:rsidRPr="00B46E31">
              <w:rPr>
                <w:rFonts w:ascii="Times New Roman" w:eastAsia="Times New Roman" w:hAnsi="Times New Roman" w:cs="Times New Roman"/>
                <w:sz w:val="20"/>
                <w:szCs w:val="20"/>
                <w:lang w:eastAsia="ru-RU"/>
              </w:rPr>
              <w:t>Производственная</w:t>
            </w:r>
          </w:p>
          <w:p w14:paraId="5013811B" w14:textId="77777777" w:rsidR="00626A2A" w:rsidRPr="00B46E31" w:rsidRDefault="00626A2A" w:rsidP="00E229AD">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626A2A" w:rsidRPr="00B46E31" w14:paraId="4174488F" w14:textId="77777777" w:rsidTr="00E229AD">
        <w:trPr>
          <w:trHeight w:val="415"/>
        </w:trPr>
        <w:tc>
          <w:tcPr>
            <w:tcW w:w="568" w:type="pct"/>
            <w:vAlign w:val="center"/>
          </w:tcPr>
          <w:p w14:paraId="7586BAFA"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1</w:t>
            </w:r>
          </w:p>
        </w:tc>
        <w:tc>
          <w:tcPr>
            <w:tcW w:w="1037" w:type="pct"/>
            <w:vAlign w:val="center"/>
          </w:tcPr>
          <w:p w14:paraId="4CBFF3E4"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2</w:t>
            </w:r>
          </w:p>
        </w:tc>
        <w:tc>
          <w:tcPr>
            <w:tcW w:w="445" w:type="pct"/>
            <w:vAlign w:val="center"/>
          </w:tcPr>
          <w:p w14:paraId="7AFC6165"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3</w:t>
            </w:r>
          </w:p>
        </w:tc>
        <w:tc>
          <w:tcPr>
            <w:tcW w:w="213" w:type="pct"/>
            <w:vAlign w:val="center"/>
          </w:tcPr>
          <w:p w14:paraId="3F314B4A"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4</w:t>
            </w:r>
          </w:p>
        </w:tc>
        <w:tc>
          <w:tcPr>
            <w:tcW w:w="190" w:type="pct"/>
            <w:vAlign w:val="center"/>
          </w:tcPr>
          <w:p w14:paraId="6122296D"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5</w:t>
            </w:r>
          </w:p>
        </w:tc>
        <w:tc>
          <w:tcPr>
            <w:tcW w:w="505" w:type="pct"/>
            <w:vAlign w:val="center"/>
          </w:tcPr>
          <w:p w14:paraId="769C28BD"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6</w:t>
            </w:r>
          </w:p>
        </w:tc>
        <w:tc>
          <w:tcPr>
            <w:tcW w:w="455" w:type="pct"/>
            <w:vAlign w:val="center"/>
          </w:tcPr>
          <w:p w14:paraId="5FD3DB4F"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7</w:t>
            </w:r>
          </w:p>
        </w:tc>
        <w:tc>
          <w:tcPr>
            <w:tcW w:w="520" w:type="pct"/>
            <w:gridSpan w:val="2"/>
            <w:vAlign w:val="center"/>
          </w:tcPr>
          <w:p w14:paraId="5D916141"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8</w:t>
            </w:r>
          </w:p>
        </w:tc>
        <w:tc>
          <w:tcPr>
            <w:tcW w:w="142" w:type="pct"/>
            <w:vAlign w:val="center"/>
          </w:tcPr>
          <w:p w14:paraId="2D4CE89C"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9</w:t>
            </w:r>
          </w:p>
        </w:tc>
        <w:tc>
          <w:tcPr>
            <w:tcW w:w="343" w:type="pct"/>
            <w:vAlign w:val="center"/>
          </w:tcPr>
          <w:p w14:paraId="7A847505"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10</w:t>
            </w:r>
          </w:p>
        </w:tc>
        <w:tc>
          <w:tcPr>
            <w:tcW w:w="582" w:type="pct"/>
            <w:vAlign w:val="center"/>
          </w:tcPr>
          <w:p w14:paraId="468A448A" w14:textId="77777777" w:rsidR="00626A2A" w:rsidRPr="00B46E31" w:rsidRDefault="00626A2A" w:rsidP="00E229AD">
            <w:pPr>
              <w:spacing w:after="0" w:line="240" w:lineRule="auto"/>
              <w:jc w:val="center"/>
              <w:rPr>
                <w:rFonts w:ascii="Times New Roman" w:eastAsia="Times New Roman" w:hAnsi="Times New Roman" w:cs="Times New Roman"/>
                <w:i/>
                <w:lang w:eastAsia="ru-RU"/>
              </w:rPr>
            </w:pPr>
            <w:r w:rsidRPr="00B46E31">
              <w:rPr>
                <w:rFonts w:ascii="Times New Roman" w:eastAsia="Times New Roman" w:hAnsi="Times New Roman" w:cs="Times New Roman"/>
                <w:i/>
                <w:lang w:eastAsia="ru-RU"/>
              </w:rPr>
              <w:t>11</w:t>
            </w:r>
          </w:p>
        </w:tc>
      </w:tr>
      <w:tr w:rsidR="00626A2A" w:rsidRPr="00B46E31" w14:paraId="67822458" w14:textId="77777777" w:rsidTr="00E229AD">
        <w:tc>
          <w:tcPr>
            <w:tcW w:w="568" w:type="pct"/>
          </w:tcPr>
          <w:p w14:paraId="25107B67" w14:textId="77777777" w:rsidR="00626A2A" w:rsidRPr="00B46E31" w:rsidRDefault="00626A2A" w:rsidP="00E229AD">
            <w:pPr>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ПК 4.1-ПК 4.5</w:t>
            </w:r>
          </w:p>
          <w:p w14:paraId="045AF603" w14:textId="77777777" w:rsidR="00626A2A" w:rsidRPr="00B46E31" w:rsidRDefault="00626A2A" w:rsidP="00E229AD">
            <w:pPr>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 xml:space="preserve">ОК 2, ОК 3, </w:t>
            </w:r>
          </w:p>
          <w:p w14:paraId="309C9188" w14:textId="77777777" w:rsidR="00626A2A" w:rsidRPr="00B46E31" w:rsidRDefault="00626A2A" w:rsidP="00E229AD">
            <w:pPr>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 xml:space="preserve">ОК 4, ОК 6, </w:t>
            </w:r>
          </w:p>
          <w:p w14:paraId="0187C9FA" w14:textId="77777777" w:rsidR="00626A2A" w:rsidRPr="00B46E31" w:rsidRDefault="00626A2A" w:rsidP="00E229AD">
            <w:pPr>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ОК 7, ОК 8</w:t>
            </w:r>
          </w:p>
        </w:tc>
        <w:tc>
          <w:tcPr>
            <w:tcW w:w="1037" w:type="pct"/>
          </w:tcPr>
          <w:p w14:paraId="515C3ECE" w14:textId="77777777" w:rsidR="00626A2A" w:rsidRPr="00B46E31" w:rsidRDefault="00626A2A" w:rsidP="00E229AD">
            <w:pPr>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Организация и планирование сварочного производства</w:t>
            </w:r>
          </w:p>
        </w:tc>
        <w:tc>
          <w:tcPr>
            <w:tcW w:w="445" w:type="pct"/>
          </w:tcPr>
          <w:p w14:paraId="5AE24D83" w14:textId="78402316" w:rsidR="00626A2A" w:rsidRPr="00B46E31" w:rsidRDefault="0019299C" w:rsidP="00E229A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13" w:type="pct"/>
          </w:tcPr>
          <w:p w14:paraId="36C47661" w14:textId="77777777" w:rsidR="00626A2A" w:rsidRPr="00B46E31" w:rsidRDefault="00626A2A" w:rsidP="00E229AD">
            <w:pPr>
              <w:spacing w:after="0" w:line="240" w:lineRule="auto"/>
              <w:jc w:val="center"/>
              <w:rPr>
                <w:rFonts w:ascii="Times New Roman" w:eastAsia="Times New Roman" w:hAnsi="Times New Roman" w:cs="Times New Roman"/>
                <w:lang w:eastAsia="ru-RU"/>
              </w:rPr>
            </w:pPr>
          </w:p>
        </w:tc>
        <w:tc>
          <w:tcPr>
            <w:tcW w:w="190" w:type="pct"/>
          </w:tcPr>
          <w:p w14:paraId="29FE2E46" w14:textId="4D3C1C25" w:rsidR="00626A2A" w:rsidRPr="00B46E31" w:rsidRDefault="00626A2A" w:rsidP="00E229AD">
            <w:pPr>
              <w:spacing w:after="0" w:line="240" w:lineRule="auto"/>
              <w:jc w:val="center"/>
              <w:rPr>
                <w:rFonts w:ascii="Times New Roman" w:eastAsia="Times New Roman" w:hAnsi="Times New Roman" w:cs="Times New Roman"/>
                <w:b/>
                <w:bCs/>
                <w:lang w:eastAsia="ru-RU"/>
              </w:rPr>
            </w:pPr>
          </w:p>
        </w:tc>
        <w:tc>
          <w:tcPr>
            <w:tcW w:w="505" w:type="pct"/>
          </w:tcPr>
          <w:p w14:paraId="1741EE67" w14:textId="4391D8EF" w:rsidR="00626A2A" w:rsidRPr="00B46E31" w:rsidRDefault="00626A2A" w:rsidP="00E229AD">
            <w:pPr>
              <w:spacing w:after="0" w:line="240" w:lineRule="auto"/>
              <w:jc w:val="center"/>
              <w:rPr>
                <w:rFonts w:ascii="Times New Roman" w:eastAsia="Times New Roman" w:hAnsi="Times New Roman" w:cs="Times New Roman"/>
                <w:b/>
                <w:bCs/>
                <w:lang w:eastAsia="ru-RU"/>
              </w:rPr>
            </w:pPr>
          </w:p>
        </w:tc>
        <w:tc>
          <w:tcPr>
            <w:tcW w:w="455" w:type="pct"/>
          </w:tcPr>
          <w:p w14:paraId="57639705" w14:textId="77777777" w:rsidR="00626A2A" w:rsidRPr="00B46E31" w:rsidRDefault="00626A2A" w:rsidP="00E229AD">
            <w:pPr>
              <w:spacing w:after="0" w:line="240" w:lineRule="auto"/>
              <w:jc w:val="center"/>
              <w:rPr>
                <w:rFonts w:ascii="Times New Roman" w:eastAsia="Times New Roman" w:hAnsi="Times New Roman" w:cs="Times New Roman"/>
                <w:lang w:eastAsia="ru-RU"/>
              </w:rPr>
            </w:pPr>
          </w:p>
        </w:tc>
        <w:tc>
          <w:tcPr>
            <w:tcW w:w="520" w:type="pct"/>
            <w:gridSpan w:val="2"/>
          </w:tcPr>
          <w:p w14:paraId="22A57E19" w14:textId="77777777" w:rsidR="00626A2A" w:rsidRPr="00B46E31" w:rsidRDefault="00626A2A" w:rsidP="00E229AD">
            <w:pPr>
              <w:spacing w:after="0" w:line="240" w:lineRule="auto"/>
              <w:jc w:val="center"/>
              <w:rPr>
                <w:rFonts w:ascii="Times New Roman" w:eastAsia="Times New Roman" w:hAnsi="Times New Roman" w:cs="Times New Roman"/>
                <w:lang w:eastAsia="ru-RU"/>
              </w:rPr>
            </w:pPr>
          </w:p>
        </w:tc>
        <w:tc>
          <w:tcPr>
            <w:tcW w:w="142" w:type="pct"/>
          </w:tcPr>
          <w:p w14:paraId="41E35269" w14:textId="77777777" w:rsidR="00626A2A" w:rsidRPr="00B46E31" w:rsidRDefault="00626A2A" w:rsidP="00E229AD">
            <w:pPr>
              <w:spacing w:after="0" w:line="240" w:lineRule="auto"/>
              <w:jc w:val="center"/>
              <w:rPr>
                <w:rFonts w:ascii="Times New Roman" w:eastAsia="Times New Roman" w:hAnsi="Times New Roman" w:cs="Times New Roman"/>
                <w:lang w:eastAsia="ru-RU"/>
              </w:rPr>
            </w:pPr>
          </w:p>
        </w:tc>
        <w:tc>
          <w:tcPr>
            <w:tcW w:w="343" w:type="pct"/>
          </w:tcPr>
          <w:p w14:paraId="48DD4B01" w14:textId="6E2A496C" w:rsidR="00626A2A" w:rsidRPr="00B46E31" w:rsidRDefault="00626A2A" w:rsidP="00E229AD">
            <w:pPr>
              <w:spacing w:after="0" w:line="240" w:lineRule="auto"/>
              <w:jc w:val="center"/>
              <w:rPr>
                <w:rFonts w:ascii="Times New Roman" w:eastAsia="Times New Roman" w:hAnsi="Times New Roman" w:cs="Times New Roman"/>
                <w:b/>
                <w:bCs/>
                <w:lang w:eastAsia="ru-RU"/>
              </w:rPr>
            </w:pPr>
          </w:p>
        </w:tc>
        <w:tc>
          <w:tcPr>
            <w:tcW w:w="582" w:type="pct"/>
          </w:tcPr>
          <w:p w14:paraId="6C933C6D" w14:textId="52878928" w:rsidR="00626A2A" w:rsidRPr="00B46E31" w:rsidRDefault="007365A3" w:rsidP="00E229A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r>
      <w:tr w:rsidR="00626A2A" w:rsidRPr="00B46E31" w14:paraId="1C77D497" w14:textId="77777777" w:rsidTr="00E229AD">
        <w:tc>
          <w:tcPr>
            <w:tcW w:w="568" w:type="pct"/>
          </w:tcPr>
          <w:p w14:paraId="2CDC83C8" w14:textId="77777777" w:rsidR="00626A2A" w:rsidRPr="00B46E31" w:rsidRDefault="00626A2A" w:rsidP="00E229AD">
            <w:pPr>
              <w:spacing w:after="200" w:line="240" w:lineRule="auto"/>
              <w:rPr>
                <w:rFonts w:ascii="Times New Roman" w:eastAsia="Times New Roman" w:hAnsi="Times New Roman" w:cs="Times New Roman"/>
                <w:b/>
                <w:i/>
                <w:lang w:eastAsia="ru-RU"/>
              </w:rPr>
            </w:pPr>
          </w:p>
        </w:tc>
        <w:tc>
          <w:tcPr>
            <w:tcW w:w="1037" w:type="pct"/>
          </w:tcPr>
          <w:p w14:paraId="22B862E7" w14:textId="77777777" w:rsidR="00626A2A" w:rsidRPr="00B46E31" w:rsidRDefault="00626A2A" w:rsidP="00E229AD">
            <w:pPr>
              <w:spacing w:after="200" w:line="240" w:lineRule="auto"/>
              <w:rPr>
                <w:rFonts w:ascii="Times New Roman" w:eastAsia="Times New Roman" w:hAnsi="Times New Roman" w:cs="Times New Roman"/>
                <w:b/>
                <w:i/>
                <w:lang w:eastAsia="ru-RU"/>
              </w:rPr>
            </w:pPr>
            <w:r w:rsidRPr="00B46E31">
              <w:rPr>
                <w:rFonts w:ascii="Times New Roman" w:eastAsia="Times New Roman" w:hAnsi="Times New Roman" w:cs="Times New Roman"/>
                <w:b/>
                <w:i/>
                <w:lang w:eastAsia="ru-RU"/>
              </w:rPr>
              <w:t>Всего:</w:t>
            </w:r>
          </w:p>
        </w:tc>
        <w:tc>
          <w:tcPr>
            <w:tcW w:w="445" w:type="pct"/>
          </w:tcPr>
          <w:p w14:paraId="16B70A31" w14:textId="19328E82" w:rsidR="00626A2A" w:rsidRPr="00B46E31" w:rsidRDefault="0019299C" w:rsidP="00E229A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c>
          <w:tcPr>
            <w:tcW w:w="213" w:type="pct"/>
          </w:tcPr>
          <w:p w14:paraId="070EBE37" w14:textId="77777777" w:rsidR="00626A2A" w:rsidRPr="00B46E31" w:rsidRDefault="00626A2A" w:rsidP="00E229AD">
            <w:pPr>
              <w:spacing w:after="0" w:line="240" w:lineRule="auto"/>
              <w:jc w:val="center"/>
              <w:rPr>
                <w:rFonts w:ascii="Times New Roman" w:eastAsia="Times New Roman" w:hAnsi="Times New Roman" w:cs="Times New Roman"/>
                <w:b/>
                <w:lang w:eastAsia="ru-RU"/>
              </w:rPr>
            </w:pPr>
          </w:p>
        </w:tc>
        <w:tc>
          <w:tcPr>
            <w:tcW w:w="190" w:type="pct"/>
          </w:tcPr>
          <w:p w14:paraId="5BA3F13C" w14:textId="148B49DE" w:rsidR="00626A2A" w:rsidRPr="00B46E31" w:rsidRDefault="00626A2A" w:rsidP="00E229AD">
            <w:pPr>
              <w:spacing w:after="0" w:line="240" w:lineRule="auto"/>
              <w:jc w:val="center"/>
              <w:rPr>
                <w:rFonts w:ascii="Times New Roman" w:eastAsia="Times New Roman" w:hAnsi="Times New Roman" w:cs="Times New Roman"/>
                <w:b/>
                <w:lang w:eastAsia="ru-RU"/>
              </w:rPr>
            </w:pPr>
          </w:p>
        </w:tc>
        <w:tc>
          <w:tcPr>
            <w:tcW w:w="505" w:type="pct"/>
          </w:tcPr>
          <w:p w14:paraId="3B6A7FE9" w14:textId="161090AF" w:rsidR="00626A2A" w:rsidRPr="00B46E31" w:rsidRDefault="00626A2A" w:rsidP="00E229AD">
            <w:pPr>
              <w:spacing w:after="0" w:line="240" w:lineRule="auto"/>
              <w:jc w:val="center"/>
              <w:rPr>
                <w:rFonts w:ascii="Times New Roman" w:eastAsia="Times New Roman" w:hAnsi="Times New Roman" w:cs="Times New Roman"/>
                <w:b/>
                <w:lang w:eastAsia="ru-RU"/>
              </w:rPr>
            </w:pPr>
          </w:p>
        </w:tc>
        <w:tc>
          <w:tcPr>
            <w:tcW w:w="464" w:type="pct"/>
            <w:gridSpan w:val="2"/>
          </w:tcPr>
          <w:p w14:paraId="7FB9E3CF" w14:textId="77777777" w:rsidR="00626A2A" w:rsidRPr="00B46E31" w:rsidRDefault="00626A2A" w:rsidP="00E229AD">
            <w:pPr>
              <w:spacing w:after="0" w:line="240" w:lineRule="auto"/>
              <w:jc w:val="center"/>
              <w:rPr>
                <w:rFonts w:ascii="Times New Roman" w:eastAsia="Times New Roman" w:hAnsi="Times New Roman" w:cs="Times New Roman"/>
                <w:b/>
                <w:lang w:eastAsia="ru-RU"/>
              </w:rPr>
            </w:pPr>
          </w:p>
        </w:tc>
        <w:tc>
          <w:tcPr>
            <w:tcW w:w="511" w:type="pct"/>
          </w:tcPr>
          <w:p w14:paraId="1965780F" w14:textId="77777777" w:rsidR="00626A2A" w:rsidRPr="00B46E31" w:rsidRDefault="00626A2A" w:rsidP="00E229AD">
            <w:pPr>
              <w:spacing w:after="0" w:line="240" w:lineRule="auto"/>
              <w:jc w:val="center"/>
              <w:rPr>
                <w:rFonts w:ascii="Times New Roman" w:eastAsia="Times New Roman" w:hAnsi="Times New Roman" w:cs="Times New Roman"/>
                <w:b/>
                <w:lang w:eastAsia="ru-RU"/>
              </w:rPr>
            </w:pPr>
          </w:p>
        </w:tc>
        <w:tc>
          <w:tcPr>
            <w:tcW w:w="142" w:type="pct"/>
          </w:tcPr>
          <w:p w14:paraId="64BB94AA" w14:textId="77777777" w:rsidR="00626A2A" w:rsidRPr="00B46E31" w:rsidRDefault="00626A2A" w:rsidP="00E229AD">
            <w:pPr>
              <w:spacing w:after="0" w:line="240" w:lineRule="auto"/>
              <w:jc w:val="center"/>
              <w:rPr>
                <w:rFonts w:ascii="Times New Roman" w:eastAsia="Times New Roman" w:hAnsi="Times New Roman" w:cs="Times New Roman"/>
                <w:b/>
                <w:vertAlign w:val="superscript"/>
                <w:lang w:eastAsia="ru-RU"/>
              </w:rPr>
            </w:pPr>
          </w:p>
        </w:tc>
        <w:tc>
          <w:tcPr>
            <w:tcW w:w="343" w:type="pct"/>
          </w:tcPr>
          <w:p w14:paraId="0B4326F6" w14:textId="674FAD2B" w:rsidR="00626A2A" w:rsidRPr="00B46E31" w:rsidRDefault="00626A2A" w:rsidP="00E229AD">
            <w:pPr>
              <w:spacing w:after="0" w:line="240" w:lineRule="auto"/>
              <w:jc w:val="center"/>
              <w:rPr>
                <w:rFonts w:ascii="Times New Roman" w:eastAsia="Times New Roman" w:hAnsi="Times New Roman" w:cs="Times New Roman"/>
                <w:b/>
                <w:lang w:eastAsia="ru-RU"/>
              </w:rPr>
            </w:pPr>
          </w:p>
        </w:tc>
        <w:tc>
          <w:tcPr>
            <w:tcW w:w="582" w:type="pct"/>
          </w:tcPr>
          <w:p w14:paraId="2A3A5FBE" w14:textId="53AC737D" w:rsidR="00626A2A" w:rsidRPr="00B46E31" w:rsidRDefault="007365A3" w:rsidP="00E229A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r>
    </w:tbl>
    <w:p w14:paraId="3C237328" w14:textId="77777777" w:rsidR="00626A2A" w:rsidRPr="00B46E31" w:rsidRDefault="00626A2A" w:rsidP="00626A2A">
      <w:pPr>
        <w:suppressAutoHyphens/>
        <w:spacing w:after="200" w:line="240" w:lineRule="auto"/>
        <w:jc w:val="both"/>
        <w:rPr>
          <w:rFonts w:ascii="Times New Roman" w:eastAsia="Times New Roman" w:hAnsi="Times New Roman" w:cs="Times New Roman"/>
          <w:i/>
          <w:sz w:val="20"/>
          <w:szCs w:val="20"/>
          <w:lang w:eastAsia="ru-RU"/>
        </w:rPr>
      </w:pPr>
    </w:p>
    <w:p w14:paraId="37059841" w14:textId="5699EB9A" w:rsidR="00626A2A" w:rsidRPr="00B46E31" w:rsidRDefault="00626A2A" w:rsidP="00626A2A">
      <w:pPr>
        <w:spacing w:after="200" w:line="276" w:lineRule="auto"/>
        <w:ind w:left="851"/>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lang w:eastAsia="ru-RU"/>
        </w:rPr>
        <w:br w:type="page"/>
      </w:r>
      <w:r w:rsidRPr="00B46E31">
        <w:rPr>
          <w:rFonts w:ascii="Times New Roman" w:eastAsia="Times New Roman" w:hAnsi="Times New Roman" w:cs="Times New Roman"/>
          <w:b/>
          <w:sz w:val="24"/>
          <w:szCs w:val="24"/>
          <w:lang w:eastAsia="ru-RU"/>
        </w:rPr>
        <w:lastRenderedPageBreak/>
        <w:t xml:space="preserve">2.2. Тематический план и содержание </w:t>
      </w:r>
      <w:r w:rsidR="0019299C">
        <w:rPr>
          <w:rFonts w:ascii="Times New Roman" w:eastAsia="Times New Roman" w:hAnsi="Times New Roman" w:cs="Times New Roman"/>
          <w:b/>
          <w:sz w:val="24"/>
          <w:szCs w:val="24"/>
          <w:lang w:eastAsia="ru-RU"/>
        </w:rPr>
        <w:t>учебной практики</w:t>
      </w:r>
    </w:p>
    <w:tbl>
      <w:tblPr>
        <w:tblpPr w:leftFromText="180" w:rightFromText="180" w:vertAnchor="text" w:tblpXSpec="center" w:tblpY="1"/>
        <w:tblOverlap w:val="neve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704"/>
        <w:gridCol w:w="1394"/>
        <w:gridCol w:w="1534"/>
      </w:tblGrid>
      <w:tr w:rsidR="0019299C" w:rsidRPr="00B46E31" w14:paraId="3285143E" w14:textId="77777777" w:rsidTr="0019299C">
        <w:trPr>
          <w:trHeight w:val="20"/>
        </w:trPr>
        <w:tc>
          <w:tcPr>
            <w:tcW w:w="754" w:type="pct"/>
          </w:tcPr>
          <w:p w14:paraId="6CAEBD78" w14:textId="77777777" w:rsidR="0019299C" w:rsidRPr="00B46E31" w:rsidRDefault="0019299C" w:rsidP="00E229AD">
            <w:pPr>
              <w:spacing w:after="0" w:line="240" w:lineRule="auto"/>
              <w:jc w:val="center"/>
              <w:rPr>
                <w:rFonts w:ascii="Times New Roman" w:eastAsia="Times New Roman" w:hAnsi="Times New Roman" w:cs="Times New Roman"/>
                <w:b/>
                <w:lang w:eastAsia="ru-RU"/>
              </w:rPr>
            </w:pPr>
            <w:r w:rsidRPr="00B46E3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177" w:type="pct"/>
          </w:tcPr>
          <w:p w14:paraId="06A785DB" w14:textId="77777777" w:rsidR="0019299C" w:rsidRPr="00B46E31" w:rsidRDefault="0019299C" w:rsidP="00E229AD">
            <w:pPr>
              <w:suppressAutoHyphens/>
              <w:spacing w:after="0" w:line="240" w:lineRule="auto"/>
              <w:jc w:val="center"/>
              <w:rPr>
                <w:rFonts w:ascii="Times New Roman" w:eastAsia="Times New Roman" w:hAnsi="Times New Roman" w:cs="Times New Roman"/>
                <w:b/>
                <w:bCs/>
                <w:sz w:val="24"/>
                <w:szCs w:val="24"/>
                <w:lang w:eastAsia="ru-RU"/>
              </w:rPr>
            </w:pPr>
            <w:r w:rsidRPr="00B46E31">
              <w:rPr>
                <w:rFonts w:ascii="Times New Roman" w:eastAsia="Times New Roman" w:hAnsi="Times New Roman" w:cs="Times New Roman"/>
                <w:b/>
                <w:bCs/>
                <w:sz w:val="24"/>
                <w:szCs w:val="24"/>
                <w:lang w:eastAsia="ru-RU"/>
              </w:rPr>
              <w:t>Содержание учебного материала,</w:t>
            </w:r>
          </w:p>
          <w:p w14:paraId="63C6CD57" w14:textId="77777777" w:rsidR="0019299C" w:rsidRPr="00B46E31" w:rsidRDefault="0019299C" w:rsidP="00E229AD">
            <w:pPr>
              <w:spacing w:after="0" w:line="240" w:lineRule="auto"/>
              <w:jc w:val="center"/>
              <w:rPr>
                <w:rFonts w:ascii="Times New Roman" w:eastAsia="Times New Roman" w:hAnsi="Times New Roman" w:cs="Times New Roman"/>
                <w:b/>
                <w:i/>
                <w:lang w:eastAsia="ru-RU"/>
              </w:rPr>
            </w:pPr>
            <w:r w:rsidRPr="00B46E3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sidRPr="00B46E31">
              <w:rPr>
                <w:rFonts w:ascii="Times New Roman" w:eastAsia="Times New Roman" w:hAnsi="Times New Roman" w:cs="Times New Roman"/>
                <w:bCs/>
                <w:i/>
                <w:sz w:val="24"/>
                <w:szCs w:val="24"/>
                <w:lang w:eastAsia="ru-RU"/>
              </w:rPr>
              <w:t>(если предусмотрены)</w:t>
            </w:r>
          </w:p>
        </w:tc>
        <w:tc>
          <w:tcPr>
            <w:tcW w:w="509" w:type="pct"/>
          </w:tcPr>
          <w:p w14:paraId="5CC077F1" w14:textId="77777777" w:rsidR="0019299C" w:rsidRPr="00B46E31" w:rsidRDefault="0019299C" w:rsidP="00E229AD">
            <w:pPr>
              <w:spacing w:after="0" w:line="240" w:lineRule="auto"/>
              <w:jc w:val="center"/>
              <w:rPr>
                <w:rFonts w:ascii="Times New Roman" w:eastAsia="Times New Roman" w:hAnsi="Times New Roman" w:cs="Times New Roman"/>
                <w:b/>
                <w:bCs/>
                <w:lang w:eastAsia="ru-RU"/>
              </w:rPr>
            </w:pPr>
            <w:r w:rsidRPr="00B46E31">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560" w:type="pct"/>
          </w:tcPr>
          <w:p w14:paraId="5EC6439F" w14:textId="77777777" w:rsidR="0019299C" w:rsidRPr="00B46E31" w:rsidRDefault="0019299C" w:rsidP="00E229AD">
            <w:pPr>
              <w:spacing w:after="0" w:line="240" w:lineRule="auto"/>
              <w:jc w:val="center"/>
              <w:rPr>
                <w:rFonts w:ascii="Times New Roman" w:eastAsia="Times New Roman" w:hAnsi="Times New Roman" w:cs="Times New Roman"/>
                <w:b/>
                <w:bCs/>
                <w:lang w:eastAsia="ru-RU"/>
              </w:rPr>
            </w:pPr>
            <w:r w:rsidRPr="00B46E31">
              <w:rPr>
                <w:rFonts w:ascii="Times New Roman" w:eastAsia="Calibri" w:hAnsi="Times New Roman" w:cs="Times New Roman"/>
                <w:b/>
                <w:bCs/>
                <w:sz w:val="24"/>
                <w:szCs w:val="24"/>
              </w:rPr>
              <w:t>Код ПК, ОК</w:t>
            </w:r>
          </w:p>
        </w:tc>
      </w:tr>
      <w:tr w:rsidR="0019299C" w:rsidRPr="00B46E31" w14:paraId="54BE8F19" w14:textId="77777777" w:rsidTr="0019299C">
        <w:trPr>
          <w:cantSplit/>
          <w:trHeight w:val="20"/>
        </w:trPr>
        <w:tc>
          <w:tcPr>
            <w:tcW w:w="3931" w:type="pct"/>
            <w:gridSpan w:val="2"/>
          </w:tcPr>
          <w:p w14:paraId="4BFD630A" w14:textId="77777777" w:rsidR="0019299C" w:rsidRPr="00B46E31" w:rsidRDefault="0019299C" w:rsidP="00E229AD">
            <w:pPr>
              <w:autoSpaceDE w:val="0"/>
              <w:autoSpaceDN w:val="0"/>
              <w:adjustRightInd w:val="0"/>
              <w:spacing w:after="0" w:line="240" w:lineRule="auto"/>
              <w:rPr>
                <w:rFonts w:ascii="Times New Roman,Bold" w:eastAsia="Times New Roman" w:hAnsi="Times New Roman,Bold" w:cs="Times New Roman,Bold"/>
                <w:b/>
                <w:bCs/>
                <w:i/>
                <w:iCs/>
                <w:lang w:eastAsia="ru-RU"/>
              </w:rPr>
            </w:pPr>
            <w:r w:rsidRPr="00B46E31">
              <w:rPr>
                <w:rFonts w:ascii="Times New Roman,Bold" w:eastAsia="Times New Roman" w:hAnsi="Times New Roman,Bold" w:cs="Times New Roman,Bold"/>
                <w:b/>
                <w:bCs/>
                <w:i/>
                <w:iCs/>
                <w:lang w:eastAsia="ru-RU"/>
              </w:rPr>
              <w:t xml:space="preserve">Производственная практика </w:t>
            </w:r>
          </w:p>
          <w:p w14:paraId="52CD4EAC"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b/>
                <w:bCs/>
                <w:i/>
                <w:iCs/>
                <w:lang w:eastAsia="ru-RU"/>
              </w:rPr>
            </w:pPr>
            <w:r w:rsidRPr="00B46E31">
              <w:rPr>
                <w:rFonts w:ascii="Times New Roman" w:eastAsia="Times New Roman" w:hAnsi="Times New Roman" w:cs="Times New Roman"/>
                <w:b/>
                <w:bCs/>
                <w:i/>
                <w:iCs/>
                <w:lang w:eastAsia="ru-RU"/>
              </w:rPr>
              <w:t>Виды работ:</w:t>
            </w:r>
          </w:p>
          <w:p w14:paraId="295006BC"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Изучение производственной структуры предприятия, взаимосвязь цехов и отделов;</w:t>
            </w:r>
          </w:p>
          <w:p w14:paraId="7E1F2380"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Изучение методики нормирования, тарифной системы нормирования, нормативных затрат труда в сварочном производстве, нормативов технологических расчетов трудовых и материальных затрат, изучение нормативной документации на проведение сварочных работ.</w:t>
            </w:r>
          </w:p>
          <w:p w14:paraId="0BA1D11A"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Применение на практике приемов различных способов сварки, используемых на участках сборки и сварки согласно нормативам;</w:t>
            </w:r>
          </w:p>
          <w:p w14:paraId="59DF7FA0"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Применение контрольно-измерительных средств и средств механизации сварочного производства и его эксплуатация; организация ремонта и технического обслуживания сварочного оборудования.</w:t>
            </w:r>
          </w:p>
          <w:p w14:paraId="6E300B44"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Изучение способов и приемов расчета оперативного планирования;</w:t>
            </w:r>
          </w:p>
          <w:p w14:paraId="442D305B"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применение нормативно – справочной литературы для выбора материалов и технологических режимов.</w:t>
            </w:r>
          </w:p>
          <w:p w14:paraId="14A4E841"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Применение методики расчета времени заготовительных, слесарно-сборочных, сварочных и газопламенных работ; составление сопроводительной документации.</w:t>
            </w:r>
          </w:p>
          <w:p w14:paraId="156ECD3F" w14:textId="77777777" w:rsidR="0019299C" w:rsidRPr="00B46E31" w:rsidRDefault="0019299C" w:rsidP="00E229AD">
            <w:pPr>
              <w:autoSpaceDE w:val="0"/>
              <w:autoSpaceDN w:val="0"/>
              <w:adjustRightInd w:val="0"/>
              <w:spacing w:after="0" w:line="240" w:lineRule="auto"/>
              <w:rPr>
                <w:rFonts w:ascii="Times New Roman" w:eastAsia="Times New Roman" w:hAnsi="Times New Roman" w:cs="Times New Roman"/>
                <w:lang w:eastAsia="ru-RU"/>
              </w:rPr>
            </w:pPr>
            <w:r w:rsidRPr="00B46E31">
              <w:rPr>
                <w:rFonts w:ascii="Times New Roman" w:eastAsia="Times New Roman" w:hAnsi="Times New Roman" w:cs="Times New Roman"/>
                <w:lang w:eastAsia="ru-RU"/>
              </w:rPr>
              <w:t>Изучение безопасных условий труда на участке сварочных работ.</w:t>
            </w:r>
          </w:p>
          <w:p w14:paraId="56C4B63D" w14:textId="77777777" w:rsidR="0019299C" w:rsidRPr="00B46E31" w:rsidRDefault="0019299C" w:rsidP="00E229AD">
            <w:pPr>
              <w:spacing w:after="0" w:line="240" w:lineRule="auto"/>
              <w:rPr>
                <w:rFonts w:ascii="Times New Roman" w:eastAsia="Times New Roman" w:hAnsi="Times New Roman" w:cs="Times New Roman"/>
                <w:b/>
                <w:bCs/>
                <w:lang w:eastAsia="ru-RU"/>
              </w:rPr>
            </w:pPr>
            <w:r w:rsidRPr="00B46E31">
              <w:rPr>
                <w:rFonts w:ascii="Times New Roman" w:eastAsia="Times New Roman" w:hAnsi="Times New Roman" w:cs="Times New Roman"/>
                <w:lang w:eastAsia="ru-RU"/>
              </w:rPr>
              <w:t>Изучение мероприятий по охране труда.</w:t>
            </w:r>
          </w:p>
        </w:tc>
        <w:tc>
          <w:tcPr>
            <w:tcW w:w="509" w:type="pct"/>
          </w:tcPr>
          <w:p w14:paraId="53901F85" w14:textId="77777777" w:rsidR="0019299C" w:rsidRPr="00B46E31" w:rsidRDefault="0019299C" w:rsidP="00E229AD">
            <w:pPr>
              <w:spacing w:after="0" w:line="240" w:lineRule="auto"/>
              <w:jc w:val="center"/>
              <w:rPr>
                <w:rFonts w:ascii="Times New Roman" w:eastAsia="Times New Roman" w:hAnsi="Times New Roman" w:cs="Times New Roman"/>
                <w:bCs/>
                <w:iCs/>
                <w:lang w:eastAsia="ru-RU"/>
              </w:rPr>
            </w:pPr>
            <w:r w:rsidRPr="00B46E31">
              <w:rPr>
                <w:rFonts w:ascii="Times New Roman" w:eastAsia="Times New Roman" w:hAnsi="Times New Roman" w:cs="Times New Roman"/>
                <w:bCs/>
                <w:lang w:eastAsia="ru-RU"/>
              </w:rPr>
              <w:t>36</w:t>
            </w:r>
          </w:p>
        </w:tc>
        <w:tc>
          <w:tcPr>
            <w:tcW w:w="560" w:type="pct"/>
          </w:tcPr>
          <w:p w14:paraId="5B161798"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ПК 4.1</w:t>
            </w:r>
          </w:p>
          <w:p w14:paraId="7993F9BB"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ПК 4.2</w:t>
            </w:r>
          </w:p>
          <w:p w14:paraId="3CE08121"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ПК 4.3</w:t>
            </w:r>
          </w:p>
          <w:p w14:paraId="0BC6B51E"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ПК 4.4</w:t>
            </w:r>
          </w:p>
          <w:p w14:paraId="611F097A"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ПК 4.5</w:t>
            </w:r>
          </w:p>
          <w:p w14:paraId="7EBB7564"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ОК 2</w:t>
            </w:r>
          </w:p>
          <w:p w14:paraId="789388FE"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ОК 3</w:t>
            </w:r>
          </w:p>
          <w:p w14:paraId="4EFB684A"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ОК 4</w:t>
            </w:r>
          </w:p>
          <w:p w14:paraId="1DDCCE01"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ОК 6</w:t>
            </w:r>
          </w:p>
          <w:p w14:paraId="3AD7BE27"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ОК 7</w:t>
            </w:r>
          </w:p>
          <w:p w14:paraId="01A6A415" w14:textId="77777777" w:rsidR="0019299C" w:rsidRPr="00B46E31" w:rsidRDefault="0019299C" w:rsidP="00E229AD">
            <w:pPr>
              <w:spacing w:after="0" w:line="240" w:lineRule="auto"/>
              <w:jc w:val="center"/>
              <w:rPr>
                <w:rFonts w:ascii="Times New Roman" w:eastAsia="Times New Roman" w:hAnsi="Times New Roman" w:cs="Times New Roman"/>
                <w:bCs/>
                <w:lang w:eastAsia="ru-RU"/>
              </w:rPr>
            </w:pPr>
            <w:r w:rsidRPr="00B46E31">
              <w:rPr>
                <w:rFonts w:ascii="Times New Roman" w:eastAsia="Times New Roman" w:hAnsi="Times New Roman" w:cs="Times New Roman"/>
                <w:bCs/>
                <w:lang w:eastAsia="ru-RU"/>
              </w:rPr>
              <w:t>ОК 8</w:t>
            </w:r>
          </w:p>
        </w:tc>
      </w:tr>
      <w:tr w:rsidR="0019299C" w:rsidRPr="00B46E31" w14:paraId="1B6F6BF7" w14:textId="77777777" w:rsidTr="0019299C">
        <w:trPr>
          <w:cantSplit/>
          <w:trHeight w:val="20"/>
        </w:trPr>
        <w:tc>
          <w:tcPr>
            <w:tcW w:w="3931" w:type="pct"/>
            <w:gridSpan w:val="2"/>
          </w:tcPr>
          <w:p w14:paraId="63B6BC8A" w14:textId="77777777" w:rsidR="0019299C" w:rsidRPr="00B46E31" w:rsidRDefault="0019299C" w:rsidP="00E229AD">
            <w:pPr>
              <w:spacing w:after="0" w:line="240" w:lineRule="auto"/>
              <w:rPr>
                <w:rFonts w:ascii="Times New Roman" w:eastAsia="Times New Roman" w:hAnsi="Times New Roman" w:cs="Times New Roman"/>
                <w:b/>
                <w:bCs/>
                <w:lang w:eastAsia="ru-RU"/>
              </w:rPr>
            </w:pPr>
            <w:r w:rsidRPr="00B46E31">
              <w:rPr>
                <w:rFonts w:ascii="Times New Roman" w:eastAsia="Times New Roman" w:hAnsi="Times New Roman" w:cs="Times New Roman"/>
                <w:b/>
                <w:bCs/>
                <w:lang w:eastAsia="ru-RU"/>
              </w:rPr>
              <w:t>Всего</w:t>
            </w:r>
          </w:p>
        </w:tc>
        <w:tc>
          <w:tcPr>
            <w:tcW w:w="509" w:type="pct"/>
            <w:vAlign w:val="center"/>
          </w:tcPr>
          <w:p w14:paraId="746BF337" w14:textId="0340F72E" w:rsidR="0019299C" w:rsidRPr="00B46E31" w:rsidRDefault="0019299C" w:rsidP="00E229AD">
            <w:pPr>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36</w:t>
            </w:r>
          </w:p>
        </w:tc>
        <w:tc>
          <w:tcPr>
            <w:tcW w:w="560" w:type="pct"/>
            <w:vAlign w:val="center"/>
          </w:tcPr>
          <w:p w14:paraId="6C5E7333" w14:textId="77777777" w:rsidR="0019299C" w:rsidRPr="00B46E31" w:rsidRDefault="0019299C" w:rsidP="00E229AD">
            <w:pPr>
              <w:spacing w:after="0" w:line="240" w:lineRule="auto"/>
              <w:rPr>
                <w:rFonts w:ascii="Times New Roman" w:eastAsia="Times New Roman" w:hAnsi="Times New Roman" w:cs="Times New Roman"/>
                <w:b/>
                <w:i/>
                <w:lang w:eastAsia="ru-RU"/>
              </w:rPr>
            </w:pPr>
          </w:p>
        </w:tc>
      </w:tr>
    </w:tbl>
    <w:p w14:paraId="1C8DA6B1" w14:textId="77777777" w:rsidR="00626A2A" w:rsidRPr="00B46E31" w:rsidRDefault="00626A2A" w:rsidP="00626A2A">
      <w:pPr>
        <w:spacing w:after="200" w:line="276" w:lineRule="auto"/>
        <w:rPr>
          <w:rFonts w:ascii="Times New Roman" w:eastAsia="Times New Roman" w:hAnsi="Times New Roman" w:cs="Times New Roman"/>
          <w:lang w:eastAsia="ru-RU"/>
        </w:rPr>
      </w:pPr>
    </w:p>
    <w:p w14:paraId="0140A47A" w14:textId="77777777" w:rsidR="00626A2A" w:rsidRPr="00B46E31" w:rsidRDefault="00626A2A" w:rsidP="00626A2A">
      <w:pPr>
        <w:spacing w:after="200" w:line="276" w:lineRule="auto"/>
        <w:rPr>
          <w:rFonts w:ascii="Times New Roman" w:eastAsia="Times New Roman" w:hAnsi="Times New Roman" w:cs="Times New Roman"/>
          <w:lang w:eastAsia="ru-RU"/>
        </w:rPr>
        <w:sectPr w:rsidR="00626A2A" w:rsidRPr="00B46E31" w:rsidSect="009B1BD7">
          <w:pgSz w:w="16840" w:h="11907" w:orient="landscape"/>
          <w:pgMar w:top="426" w:right="1134" w:bottom="851" w:left="992" w:header="709" w:footer="709" w:gutter="0"/>
          <w:cols w:space="720"/>
        </w:sectPr>
      </w:pPr>
    </w:p>
    <w:p w14:paraId="27F29D6F" w14:textId="77EEFE6B" w:rsidR="00626A2A" w:rsidRPr="00B46E31" w:rsidRDefault="00626A2A" w:rsidP="00626A2A">
      <w:pPr>
        <w:spacing w:after="0" w:line="276" w:lineRule="auto"/>
        <w:jc w:val="center"/>
        <w:rPr>
          <w:rFonts w:ascii="Times New Roman" w:eastAsia="Times New Roman" w:hAnsi="Times New Roman" w:cs="Times New Roman"/>
          <w:b/>
          <w:bCs/>
          <w:sz w:val="24"/>
          <w:szCs w:val="24"/>
          <w:lang w:eastAsia="ru-RU"/>
        </w:rPr>
      </w:pPr>
      <w:r w:rsidRPr="00B46E31">
        <w:rPr>
          <w:rFonts w:ascii="Times New Roman" w:eastAsia="Times New Roman" w:hAnsi="Times New Roman" w:cs="Times New Roman"/>
          <w:b/>
          <w:bCs/>
          <w:sz w:val="24"/>
          <w:szCs w:val="24"/>
          <w:lang w:eastAsia="ru-RU"/>
        </w:rPr>
        <w:lastRenderedPageBreak/>
        <w:t xml:space="preserve">3. УСЛОВИЯ РЕАЛИЗАЦИИ </w:t>
      </w:r>
      <w:r w:rsidR="007365A3">
        <w:rPr>
          <w:rFonts w:ascii="Times New Roman" w:eastAsia="Times New Roman" w:hAnsi="Times New Roman" w:cs="Times New Roman"/>
          <w:b/>
          <w:sz w:val="24"/>
          <w:szCs w:val="24"/>
          <w:lang w:eastAsia="ru-RU"/>
        </w:rPr>
        <w:t>ПРОИЗВОДСТВЕННОЙ</w:t>
      </w:r>
      <w:r w:rsidR="005F0529">
        <w:rPr>
          <w:rFonts w:ascii="Times New Roman" w:eastAsia="Times New Roman" w:hAnsi="Times New Roman" w:cs="Times New Roman"/>
          <w:b/>
          <w:sz w:val="24"/>
          <w:szCs w:val="24"/>
          <w:lang w:eastAsia="ru-RU"/>
        </w:rPr>
        <w:t xml:space="preserve"> ПРАКТИКИ</w:t>
      </w:r>
    </w:p>
    <w:p w14:paraId="218E7F3F" w14:textId="77777777" w:rsidR="00626A2A" w:rsidRPr="00B46E31" w:rsidRDefault="00626A2A" w:rsidP="00626A2A">
      <w:pPr>
        <w:spacing w:after="0" w:line="276" w:lineRule="auto"/>
        <w:ind w:firstLine="709"/>
        <w:rPr>
          <w:rFonts w:ascii="Times New Roman" w:eastAsia="Times New Roman" w:hAnsi="Times New Roman" w:cs="Times New Roman"/>
          <w:b/>
          <w:bCs/>
          <w:sz w:val="24"/>
          <w:szCs w:val="24"/>
          <w:lang w:eastAsia="ru-RU"/>
        </w:rPr>
      </w:pPr>
    </w:p>
    <w:p w14:paraId="72B463A5" w14:textId="11A8AE17" w:rsidR="00626A2A" w:rsidRPr="00B46E31" w:rsidRDefault="00626A2A" w:rsidP="005F0529">
      <w:pPr>
        <w:spacing w:after="0" w:line="276" w:lineRule="auto"/>
        <w:ind w:firstLine="709"/>
        <w:jc w:val="both"/>
        <w:rPr>
          <w:rFonts w:ascii="Times New Roman" w:eastAsia="Times New Roman" w:hAnsi="Times New Roman" w:cs="Times New Roman"/>
          <w:b/>
          <w:bCs/>
          <w:sz w:val="24"/>
          <w:szCs w:val="24"/>
          <w:lang w:eastAsia="ru-RU"/>
        </w:rPr>
      </w:pPr>
      <w:r w:rsidRPr="00B46E31">
        <w:rPr>
          <w:rFonts w:ascii="Times New Roman" w:eastAsia="Times New Roman" w:hAnsi="Times New Roman" w:cs="Times New Roman"/>
          <w:b/>
          <w:bCs/>
          <w:sz w:val="24"/>
          <w:szCs w:val="24"/>
          <w:lang w:eastAsia="ru-RU"/>
        </w:rPr>
        <w:t xml:space="preserve">3.1. Для реализации программы </w:t>
      </w:r>
      <w:r w:rsidR="005F0529">
        <w:rPr>
          <w:rFonts w:ascii="Times New Roman" w:eastAsia="Times New Roman" w:hAnsi="Times New Roman" w:cs="Times New Roman"/>
          <w:b/>
          <w:bCs/>
          <w:sz w:val="24"/>
          <w:szCs w:val="24"/>
          <w:lang w:eastAsia="ru-RU"/>
        </w:rPr>
        <w:t>учебной практики</w:t>
      </w:r>
      <w:r w:rsidRPr="00B46E31">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w:t>
      </w:r>
    </w:p>
    <w:p w14:paraId="0D5FABA4" w14:textId="77777777" w:rsidR="00626A2A" w:rsidRPr="00B46E31" w:rsidRDefault="00626A2A" w:rsidP="00626A2A">
      <w:pPr>
        <w:suppressAutoHyphens/>
        <w:spacing w:after="0" w:line="240" w:lineRule="auto"/>
        <w:ind w:firstLine="708"/>
        <w:rPr>
          <w:rFonts w:ascii="Times New Roman" w:eastAsia="Times New Roman" w:hAnsi="Times New Roman" w:cs="Times New Roman"/>
          <w:b/>
          <w:i/>
          <w:iCs/>
          <w:sz w:val="24"/>
          <w:szCs w:val="24"/>
          <w:lang w:eastAsia="zh-CN"/>
        </w:rPr>
      </w:pPr>
      <w:r w:rsidRPr="00B46E31">
        <w:rPr>
          <w:rFonts w:ascii="Times New Roman" w:eastAsia="Times New Roman" w:hAnsi="Times New Roman" w:cs="Times New Roman"/>
          <w:b/>
          <w:i/>
          <w:iCs/>
          <w:sz w:val="24"/>
          <w:szCs w:val="24"/>
          <w:lang w:eastAsia="zh-CN"/>
        </w:rPr>
        <w:t>Мастерская «Сварочная»</w:t>
      </w:r>
    </w:p>
    <w:p w14:paraId="2A4863A8"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Выпрямитель для ручной многопостовой сварки</w:t>
      </w:r>
    </w:p>
    <w:p w14:paraId="3623FCE6"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Выпрямитель для ручной сварки</w:t>
      </w:r>
    </w:p>
    <w:p w14:paraId="1DA9C75E"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Полуавтомат для сварки в среде защитного газа в комплекте с источником питание</w:t>
      </w:r>
    </w:p>
    <w:p w14:paraId="15522363"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Установка для ручной аргонодуговой сварки</w:t>
      </w:r>
    </w:p>
    <w:p w14:paraId="0B245653"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Полуавтомат для полуавтоматической сварки в среде защитного газа в комплекте с источником питания</w:t>
      </w:r>
    </w:p>
    <w:p w14:paraId="0C105AF7" w14:textId="77777777" w:rsidR="00626A2A" w:rsidRPr="00B46E31" w:rsidRDefault="00626A2A" w:rsidP="00626A2A">
      <w:pPr>
        <w:suppressAutoHyphens/>
        <w:spacing w:after="0" w:line="240" w:lineRule="auto"/>
        <w:rPr>
          <w:rFonts w:ascii="Times New Roman" w:eastAsia="Times New Roman" w:hAnsi="Times New Roman" w:cs="Times New Roman"/>
          <w:iCs/>
          <w:sz w:val="24"/>
          <w:szCs w:val="24"/>
          <w:lang w:eastAsia="zh-CN"/>
        </w:rPr>
      </w:pPr>
      <w:r w:rsidRPr="00B46E31">
        <w:rPr>
          <w:rFonts w:ascii="Times New Roman" w:eastAsia="Times New Roman" w:hAnsi="Times New Roman" w:cs="Times New Roman"/>
          <w:iCs/>
          <w:sz w:val="24"/>
          <w:szCs w:val="24"/>
          <w:lang w:eastAsia="zh-CN"/>
        </w:rPr>
        <w:t>Контактная машина для точечной сварки</w:t>
      </w:r>
    </w:p>
    <w:p w14:paraId="6A7E5AAB" w14:textId="77777777" w:rsidR="00626A2A" w:rsidRPr="00B46E31" w:rsidRDefault="00626A2A" w:rsidP="00626A2A">
      <w:pPr>
        <w:suppressAutoHyphens/>
        <w:spacing w:after="0" w:line="240" w:lineRule="auto"/>
        <w:rPr>
          <w:rFonts w:ascii="Times New Roman" w:eastAsia="Times New Roman" w:hAnsi="Times New Roman" w:cs="Times New Roman"/>
          <w:iCs/>
          <w:sz w:val="24"/>
          <w:szCs w:val="24"/>
          <w:lang w:eastAsia="zh-CN"/>
        </w:rPr>
      </w:pPr>
      <w:r w:rsidRPr="00B46E31">
        <w:rPr>
          <w:rFonts w:ascii="Times New Roman" w:eastAsia="Times New Roman" w:hAnsi="Times New Roman" w:cs="Times New Roman"/>
          <w:iCs/>
          <w:sz w:val="24"/>
          <w:szCs w:val="24"/>
          <w:lang w:eastAsia="zh-CN"/>
        </w:rPr>
        <w:t>Автомат для сварки под флюсом</w:t>
      </w:r>
    </w:p>
    <w:p w14:paraId="0C694105" w14:textId="77777777" w:rsidR="00626A2A" w:rsidRPr="00B46E31" w:rsidRDefault="00626A2A" w:rsidP="00626A2A">
      <w:pPr>
        <w:suppressAutoHyphens/>
        <w:spacing w:after="0" w:line="240" w:lineRule="auto"/>
        <w:ind w:firstLine="708"/>
        <w:rPr>
          <w:rFonts w:ascii="Times New Roman" w:eastAsia="Times New Roman" w:hAnsi="Times New Roman" w:cs="Times New Roman"/>
          <w:b/>
          <w:i/>
          <w:iCs/>
          <w:sz w:val="24"/>
          <w:szCs w:val="24"/>
          <w:lang w:eastAsia="zh-CN"/>
        </w:rPr>
      </w:pPr>
      <w:r w:rsidRPr="00B46E31">
        <w:rPr>
          <w:rFonts w:ascii="Times New Roman" w:eastAsia="Times New Roman" w:hAnsi="Times New Roman" w:cs="Times New Roman"/>
          <w:b/>
          <w:i/>
          <w:iCs/>
          <w:sz w:val="24"/>
          <w:szCs w:val="24"/>
          <w:lang w:eastAsia="zh-CN"/>
        </w:rPr>
        <w:t>Мастерская «Слесарная»</w:t>
      </w:r>
    </w:p>
    <w:p w14:paraId="3CF009B3"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 xml:space="preserve">Верстак с тисками </w:t>
      </w:r>
    </w:p>
    <w:p w14:paraId="5FB0EA4C"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Доска ДА-14 (слесарное дело)</w:t>
      </w:r>
    </w:p>
    <w:p w14:paraId="21195062"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Станок напольный сверлильный</w:t>
      </w:r>
    </w:p>
    <w:p w14:paraId="632D9338"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 xml:space="preserve">Станок сверлильный </w:t>
      </w:r>
    </w:p>
    <w:p w14:paraId="6675C074"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 xml:space="preserve">Учебно –токарная система с ЧПУ </w:t>
      </w:r>
    </w:p>
    <w:p w14:paraId="4E651EAC"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Учебно –фрезерная система с ЧПУ</w:t>
      </w:r>
    </w:p>
    <w:p w14:paraId="185681FB"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 xml:space="preserve">Комплект слесарных инструментов </w:t>
      </w:r>
    </w:p>
    <w:p w14:paraId="49C53753"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 xml:space="preserve">Комплект токарных инструментов </w:t>
      </w:r>
    </w:p>
    <w:p w14:paraId="2DE84D62" w14:textId="77777777" w:rsidR="00626A2A" w:rsidRPr="00B46E31" w:rsidRDefault="00626A2A" w:rsidP="00626A2A">
      <w:pPr>
        <w:suppressAutoHyphens/>
        <w:spacing w:after="0" w:line="240" w:lineRule="auto"/>
        <w:rPr>
          <w:rFonts w:ascii="Times New Roman" w:eastAsia="Times New Roman" w:hAnsi="Times New Roman" w:cs="Times New Roman"/>
          <w:bCs/>
          <w:sz w:val="24"/>
          <w:szCs w:val="24"/>
          <w:lang w:eastAsia="zh-CN"/>
        </w:rPr>
      </w:pPr>
      <w:r w:rsidRPr="00B46E31">
        <w:rPr>
          <w:rFonts w:ascii="Times New Roman" w:eastAsia="Times New Roman" w:hAnsi="Times New Roman" w:cs="Times New Roman"/>
          <w:bCs/>
          <w:sz w:val="24"/>
          <w:szCs w:val="24"/>
          <w:lang w:eastAsia="zh-CN"/>
        </w:rPr>
        <w:t>Комплект фрезерных инструментов</w:t>
      </w:r>
    </w:p>
    <w:p w14:paraId="43ED8776" w14:textId="77777777" w:rsidR="00626A2A" w:rsidRPr="00B46E31" w:rsidRDefault="00626A2A" w:rsidP="00626A2A">
      <w:pPr>
        <w:spacing w:after="200" w:line="276"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bCs/>
          <w:sz w:val="24"/>
          <w:szCs w:val="24"/>
          <w:lang w:eastAsia="zh-CN"/>
        </w:rPr>
        <w:t>Инструментальный шкаф</w:t>
      </w:r>
    </w:p>
    <w:p w14:paraId="0A729210" w14:textId="77777777" w:rsidR="00626A2A" w:rsidRPr="00B46E31" w:rsidRDefault="00626A2A" w:rsidP="00626A2A">
      <w:pPr>
        <w:spacing w:after="0" w:line="276" w:lineRule="auto"/>
        <w:ind w:firstLine="709"/>
        <w:rPr>
          <w:rFonts w:ascii="Times New Roman" w:eastAsia="Times New Roman" w:hAnsi="Times New Roman" w:cs="Times New Roman"/>
          <w:b/>
          <w:bCs/>
          <w:sz w:val="24"/>
          <w:szCs w:val="24"/>
          <w:lang w:eastAsia="ru-RU"/>
        </w:rPr>
      </w:pPr>
      <w:r w:rsidRPr="00B46E31">
        <w:rPr>
          <w:rFonts w:ascii="Times New Roman" w:eastAsia="Times New Roman" w:hAnsi="Times New Roman" w:cs="Times New Roman"/>
          <w:b/>
          <w:bCs/>
          <w:sz w:val="24"/>
          <w:szCs w:val="24"/>
          <w:lang w:eastAsia="ru-RU"/>
        </w:rPr>
        <w:t>3.2. Информационное обеспечение реализации программы</w:t>
      </w:r>
    </w:p>
    <w:p w14:paraId="685A1B45" w14:textId="77777777" w:rsidR="00626A2A" w:rsidRPr="00B46E31" w:rsidRDefault="00626A2A" w:rsidP="00626A2A">
      <w:pPr>
        <w:suppressAutoHyphens/>
        <w:spacing w:after="0" w:line="276" w:lineRule="auto"/>
        <w:ind w:firstLine="709"/>
        <w:jc w:val="both"/>
        <w:rPr>
          <w:rFonts w:ascii="Times New Roman" w:eastAsia="Times New Roman" w:hAnsi="Times New Roman" w:cs="Times New Roman"/>
          <w:sz w:val="24"/>
          <w:szCs w:val="24"/>
          <w:lang w:eastAsia="ru-RU"/>
        </w:rPr>
      </w:pPr>
      <w:r w:rsidRPr="00B46E3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B46E3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46E31">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D50D64" w14:textId="77777777" w:rsidR="00626A2A" w:rsidRPr="00B46E31" w:rsidRDefault="00626A2A" w:rsidP="00626A2A">
      <w:pPr>
        <w:spacing w:after="0" w:line="276" w:lineRule="auto"/>
        <w:ind w:firstLine="709"/>
        <w:contextualSpacing/>
        <w:rPr>
          <w:rFonts w:ascii="Times New Roman" w:eastAsia="Times New Roman" w:hAnsi="Times New Roman" w:cs="Times New Roman"/>
          <w:sz w:val="24"/>
          <w:szCs w:val="24"/>
          <w:lang w:eastAsia="ru-RU"/>
        </w:rPr>
      </w:pPr>
    </w:p>
    <w:p w14:paraId="7F6FA1AC" w14:textId="77777777" w:rsidR="00626A2A" w:rsidRPr="00B46E31" w:rsidRDefault="00626A2A" w:rsidP="00626A2A">
      <w:pPr>
        <w:spacing w:after="0" w:line="240" w:lineRule="auto"/>
        <w:ind w:firstLine="709"/>
        <w:contextualSpacing/>
        <w:rPr>
          <w:rFonts w:ascii="Times New Roman" w:eastAsia="Times New Roman" w:hAnsi="Times New Roman" w:cs="Times New Roman"/>
          <w:b/>
          <w:sz w:val="24"/>
          <w:szCs w:val="24"/>
        </w:rPr>
      </w:pPr>
      <w:r w:rsidRPr="00B46E31">
        <w:rPr>
          <w:rFonts w:ascii="Times New Roman" w:eastAsia="Times New Roman" w:hAnsi="Times New Roman" w:cs="Times New Roman"/>
          <w:b/>
          <w:sz w:val="24"/>
          <w:szCs w:val="24"/>
        </w:rPr>
        <w:t>3.2.1. Основные печатные издания</w:t>
      </w:r>
    </w:p>
    <w:p w14:paraId="789A3659" w14:textId="77777777" w:rsidR="00626A2A" w:rsidRPr="00B46E31" w:rsidRDefault="00626A2A" w:rsidP="00626A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xml:space="preserve">1. Овчинников В.В. , Гуреева М.А. Организация и планирование сварочного производства.: учебник для среднего профессионального образования  — 1-е изд., 2022. — 304 с. </w:t>
      </w:r>
    </w:p>
    <w:p w14:paraId="4F23DFB4" w14:textId="77777777" w:rsidR="00626A2A" w:rsidRPr="00B46E31" w:rsidRDefault="00626A2A" w:rsidP="00626A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2E49E178" w14:textId="77777777" w:rsidR="00626A2A" w:rsidRPr="00B46E31" w:rsidRDefault="00626A2A" w:rsidP="00626A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B46E31">
        <w:rPr>
          <w:rFonts w:ascii="Times New Roman" w:eastAsia="Times New Roman" w:hAnsi="Times New Roman" w:cs="Times New Roman"/>
          <w:b/>
          <w:sz w:val="24"/>
          <w:szCs w:val="24"/>
          <w:lang w:eastAsia="ru-RU"/>
        </w:rPr>
        <w:tab/>
        <w:t>3.2.2. Основные электронные издания</w:t>
      </w:r>
    </w:p>
    <w:p w14:paraId="635B93B4" w14:textId="77777777" w:rsidR="00626A2A" w:rsidRPr="00B46E31" w:rsidRDefault="00000000" w:rsidP="00626A2A">
      <w:pPr>
        <w:spacing w:after="0" w:line="240" w:lineRule="auto"/>
        <w:rPr>
          <w:rFonts w:ascii="Times New Roman" w:eastAsia="Calibri" w:hAnsi="Times New Roman" w:cs="Times New Roman"/>
          <w:sz w:val="24"/>
          <w:szCs w:val="24"/>
          <w:lang w:eastAsia="ru-RU"/>
        </w:rPr>
      </w:pPr>
      <w:hyperlink r:id="rId9" w:history="1">
        <w:r w:rsidR="00626A2A" w:rsidRPr="00B46E31">
          <w:rPr>
            <w:rFonts w:ascii="Times New Roman" w:eastAsia="Calibri" w:hAnsi="Times New Roman" w:cs="Times New Roman"/>
            <w:color w:val="003399"/>
            <w:sz w:val="24"/>
            <w:szCs w:val="24"/>
            <w:u w:val="single"/>
            <w:lang w:eastAsia="ru-RU"/>
          </w:rPr>
          <w:t>http://urait.ru/ebs</w:t>
        </w:r>
      </w:hyperlink>
      <w:r w:rsidR="00626A2A" w:rsidRPr="00B46E31">
        <w:rPr>
          <w:rFonts w:ascii="Times New Roman" w:eastAsia="Calibri" w:hAnsi="Times New Roman" w:cs="Times New Roman"/>
          <w:sz w:val="24"/>
          <w:szCs w:val="24"/>
          <w:lang w:eastAsia="ru-RU"/>
        </w:rPr>
        <w:t xml:space="preserve"> Электронная библиотечная система Юрайт</w:t>
      </w:r>
    </w:p>
    <w:p w14:paraId="4B3E5BCC" w14:textId="77777777" w:rsidR="00626A2A" w:rsidRPr="00B46E31" w:rsidRDefault="00000000" w:rsidP="00626A2A">
      <w:pPr>
        <w:spacing w:after="0" w:line="240" w:lineRule="auto"/>
        <w:rPr>
          <w:rFonts w:ascii="Times New Roman" w:eastAsia="Calibri" w:hAnsi="Times New Roman" w:cs="Times New Roman"/>
          <w:sz w:val="24"/>
          <w:szCs w:val="24"/>
          <w:lang w:eastAsia="ru-RU"/>
        </w:rPr>
      </w:pPr>
      <w:hyperlink r:id="rId10" w:history="1">
        <w:r w:rsidR="00626A2A" w:rsidRPr="00B46E31">
          <w:rPr>
            <w:rFonts w:ascii="Times New Roman" w:eastAsia="Calibri" w:hAnsi="Times New Roman" w:cs="Times New Roman"/>
            <w:color w:val="003399"/>
            <w:sz w:val="24"/>
            <w:szCs w:val="24"/>
            <w:u w:val="single"/>
            <w:lang w:eastAsia="ru-RU"/>
          </w:rPr>
          <w:t>http://www.iprbookshop.ru/</w:t>
        </w:r>
      </w:hyperlink>
      <w:r w:rsidR="00626A2A" w:rsidRPr="00B46E31">
        <w:rPr>
          <w:rFonts w:ascii="Times New Roman" w:eastAsia="Calibri" w:hAnsi="Times New Roman" w:cs="Times New Roman"/>
          <w:sz w:val="24"/>
          <w:szCs w:val="24"/>
          <w:lang w:eastAsia="ru-RU"/>
        </w:rPr>
        <w:t xml:space="preserve"> Электронная библиотечная система IPRbook</w:t>
      </w:r>
    </w:p>
    <w:p w14:paraId="3254812B" w14:textId="77777777" w:rsidR="00626A2A" w:rsidRPr="00B46E31" w:rsidRDefault="00626A2A" w:rsidP="00626A2A">
      <w:pPr>
        <w:spacing w:after="0" w:line="240" w:lineRule="auto"/>
        <w:rPr>
          <w:rFonts w:ascii="Times New Roman" w:eastAsia="Calibri" w:hAnsi="Times New Roman" w:cs="Times New Roman"/>
          <w:sz w:val="24"/>
          <w:szCs w:val="24"/>
          <w:lang w:eastAsia="ru-RU"/>
        </w:rPr>
      </w:pPr>
      <w:r w:rsidRPr="00B46E31">
        <w:rPr>
          <w:rFonts w:ascii="Times New Roman" w:eastAsia="Times New Roman" w:hAnsi="Times New Roman" w:cs="Times New Roman"/>
          <w:bCs/>
          <w:sz w:val="24"/>
          <w:szCs w:val="24"/>
          <w:lang w:eastAsia="ru-RU"/>
        </w:rPr>
        <w:t xml:space="preserve">Электронный курс Подготовительные и сборочные операции перед сваркой </w:t>
      </w:r>
      <w:hyperlink r:id="rId11" w:anchor="622712" w:history="1">
        <w:r w:rsidRPr="00B46E31">
          <w:rPr>
            <w:rFonts w:ascii="Times New Roman" w:eastAsia="Times New Roman" w:hAnsi="Times New Roman" w:cs="Times New Roman"/>
            <w:bCs/>
            <w:color w:val="0000FF"/>
            <w:sz w:val="24"/>
            <w:szCs w:val="24"/>
            <w:u w:val="single"/>
            <w:lang w:eastAsia="ru-RU"/>
          </w:rPr>
          <w:t>https://e-learning.tspk-mo.ru/shellserver?id=6057&amp;module_id=622712#622712</w:t>
        </w:r>
      </w:hyperlink>
    </w:p>
    <w:p w14:paraId="6EEC2336" w14:textId="77777777" w:rsidR="00626A2A" w:rsidRPr="00B46E31" w:rsidRDefault="00626A2A" w:rsidP="00626A2A">
      <w:pPr>
        <w:spacing w:after="200" w:line="276" w:lineRule="auto"/>
        <w:ind w:left="360"/>
        <w:contextualSpacing/>
        <w:rPr>
          <w:rFonts w:ascii="Times New Roman" w:eastAsia="Times New Roman" w:hAnsi="Times New Roman" w:cs="Times New Roman"/>
          <w:bCs/>
          <w:sz w:val="24"/>
          <w:szCs w:val="24"/>
          <w:lang w:eastAsia="ru-RU"/>
        </w:rPr>
      </w:pPr>
    </w:p>
    <w:p w14:paraId="740FD197" w14:textId="77777777" w:rsidR="00626A2A" w:rsidRPr="00B46E31" w:rsidRDefault="00626A2A" w:rsidP="00626A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b/>
          <w:sz w:val="24"/>
          <w:szCs w:val="24"/>
          <w:lang w:eastAsia="ru-RU"/>
        </w:rPr>
        <w:tab/>
        <w:t xml:space="preserve">3.2.3. Дополнительные источники </w:t>
      </w:r>
      <w:r w:rsidRPr="00B46E31">
        <w:rPr>
          <w:rFonts w:ascii="Times New Roman" w:eastAsia="Times New Roman" w:hAnsi="Times New Roman" w:cs="Times New Roman"/>
          <w:i/>
          <w:sz w:val="24"/>
          <w:szCs w:val="24"/>
          <w:lang w:eastAsia="ru-RU"/>
        </w:rPr>
        <w:t>(при необходимости)</w:t>
      </w:r>
    </w:p>
    <w:p w14:paraId="1DE87B2E" w14:textId="77777777" w:rsidR="00626A2A" w:rsidRPr="00B46E31" w:rsidRDefault="00626A2A" w:rsidP="00626A2A">
      <w:pPr>
        <w:spacing w:after="0" w:line="240" w:lineRule="auto"/>
        <w:jc w:val="both"/>
        <w:rPr>
          <w:rFonts w:ascii="Times New Roman" w:eastAsia="Times New Roman" w:hAnsi="Times New Roman" w:cs="Times New Roman"/>
          <w:bCs/>
          <w:sz w:val="24"/>
          <w:szCs w:val="24"/>
          <w:lang w:eastAsia="ru-RU"/>
        </w:rPr>
      </w:pPr>
      <w:r w:rsidRPr="00B46E31">
        <w:rPr>
          <w:rFonts w:ascii="Times New Roman" w:eastAsia="Times New Roman" w:hAnsi="Times New Roman" w:cs="Times New Roman"/>
          <w:bCs/>
          <w:sz w:val="24"/>
          <w:szCs w:val="24"/>
          <w:lang w:eastAsia="ru-RU"/>
        </w:rPr>
        <w:t>1.</w:t>
      </w:r>
      <w:r w:rsidRPr="00B46E31">
        <w:rPr>
          <w:rFonts w:ascii="Calibri" w:eastAsia="Calibri" w:hAnsi="Calibri" w:cs="Times New Roman"/>
          <w:bCs/>
          <w:sz w:val="24"/>
          <w:szCs w:val="24"/>
        </w:rPr>
        <w:t xml:space="preserve"> </w:t>
      </w:r>
      <w:r w:rsidRPr="00B46E31">
        <w:rPr>
          <w:rFonts w:ascii="Times New Roman" w:eastAsia="Times New Roman" w:hAnsi="Times New Roman" w:cs="Times New Roman"/>
          <w:bCs/>
          <w:sz w:val="24"/>
          <w:szCs w:val="24"/>
          <w:lang w:eastAsia="ru-RU"/>
        </w:rPr>
        <w:t>Козловский С.Н., Введение в сварочные технологии: Учебное пособие. – СПб.: Издательство «Лань», 2011. – 416 с.</w:t>
      </w:r>
    </w:p>
    <w:p w14:paraId="7ACA47C8" w14:textId="77777777" w:rsidR="00626A2A" w:rsidRPr="00B46E31" w:rsidRDefault="00626A2A" w:rsidP="00626A2A">
      <w:pPr>
        <w:spacing w:after="0" w:line="240" w:lineRule="auto"/>
        <w:jc w:val="both"/>
        <w:rPr>
          <w:rFonts w:ascii="Times New Roman" w:eastAsia="Times New Roman" w:hAnsi="Times New Roman" w:cs="Times New Roman"/>
          <w:bCs/>
          <w:sz w:val="24"/>
          <w:szCs w:val="24"/>
          <w:lang w:eastAsia="ru-RU"/>
        </w:rPr>
      </w:pPr>
      <w:r w:rsidRPr="00B46E31">
        <w:rPr>
          <w:rFonts w:ascii="Times New Roman" w:eastAsia="Times New Roman" w:hAnsi="Times New Roman" w:cs="Times New Roman"/>
          <w:bCs/>
          <w:sz w:val="24"/>
          <w:szCs w:val="24"/>
          <w:lang w:eastAsia="ru-RU"/>
        </w:rPr>
        <w:t>2. Овчинников В.В., Контроль качества сварных соединений: учебник для студ. Учреждений сред. проф. образования / В.В.Овчинников. – 2-е изд., стер. – М.: Издательский центр «Академия», 2013. – 208с.</w:t>
      </w:r>
    </w:p>
    <w:p w14:paraId="3D30CD13" w14:textId="77777777" w:rsidR="00626A2A" w:rsidRPr="00B46E31" w:rsidRDefault="00626A2A" w:rsidP="00626A2A">
      <w:pPr>
        <w:spacing w:after="0" w:line="240" w:lineRule="auto"/>
        <w:jc w:val="both"/>
        <w:rPr>
          <w:rFonts w:ascii="Times New Roman" w:eastAsia="Times New Roman" w:hAnsi="Times New Roman" w:cs="Times New Roman"/>
          <w:bCs/>
          <w:sz w:val="24"/>
          <w:szCs w:val="24"/>
          <w:lang w:eastAsia="ru-RU"/>
        </w:rPr>
      </w:pPr>
      <w:r w:rsidRPr="00B46E31">
        <w:rPr>
          <w:rFonts w:ascii="Times New Roman" w:eastAsia="Times New Roman" w:hAnsi="Times New Roman" w:cs="Times New Roman"/>
          <w:bCs/>
          <w:sz w:val="24"/>
          <w:szCs w:val="24"/>
          <w:lang w:eastAsia="ru-RU"/>
        </w:rPr>
        <w:lastRenderedPageBreak/>
        <w:t>3. Овчинников В.В., Расчет и проектирование сварных конструкций: Практикум и курсовое проектирование: учебное пособие для студентов учреждений среднего профессионального образования / В.В.Овчинников. – 2-е изд., стер. – М.: Издательский центр «Академия», 2013. – 224с.</w:t>
      </w:r>
    </w:p>
    <w:p w14:paraId="143830D7" w14:textId="77777777" w:rsidR="00626A2A" w:rsidRPr="00B46E31" w:rsidRDefault="00626A2A" w:rsidP="00626A2A">
      <w:pPr>
        <w:spacing w:after="200" w:line="276" w:lineRule="auto"/>
        <w:contextualSpacing/>
        <w:jc w:val="both"/>
        <w:rPr>
          <w:rFonts w:ascii="Times New Roman" w:eastAsia="Times New Roman" w:hAnsi="Times New Roman" w:cs="Times New Roman"/>
          <w:b/>
          <w:i/>
          <w:iCs/>
          <w:sz w:val="24"/>
          <w:szCs w:val="24"/>
          <w:lang w:eastAsia="ru-RU"/>
        </w:rPr>
      </w:pPr>
      <w:r w:rsidRPr="00B46E31">
        <w:rPr>
          <w:rFonts w:ascii="Times New Roman" w:eastAsia="Times New Roman" w:hAnsi="Times New Roman" w:cs="Times New Roman"/>
          <w:bCs/>
          <w:iCs/>
          <w:sz w:val="24"/>
          <w:szCs w:val="24"/>
          <w:lang w:eastAsia="ru-RU"/>
        </w:rPr>
        <w:t>4. Овчинников В.В. Контроль качества сварных соединений.: Практикум. - М.: Академия, 2017.- 96с.;</w:t>
      </w:r>
    </w:p>
    <w:p w14:paraId="4AB660E7" w14:textId="77777777" w:rsidR="00626A2A" w:rsidRPr="00B46E31" w:rsidRDefault="00626A2A" w:rsidP="00626A2A">
      <w:pPr>
        <w:spacing w:after="200" w:line="276" w:lineRule="auto"/>
        <w:contextualSpacing/>
        <w:jc w:val="both"/>
        <w:rPr>
          <w:rFonts w:ascii="Times New Roman" w:eastAsia="Times New Roman" w:hAnsi="Times New Roman" w:cs="Times New Roman"/>
          <w:bCs/>
          <w:iCs/>
          <w:sz w:val="24"/>
          <w:szCs w:val="24"/>
          <w:lang w:eastAsia="ru-RU"/>
        </w:rPr>
      </w:pPr>
      <w:r w:rsidRPr="00B46E31">
        <w:rPr>
          <w:rFonts w:ascii="Times New Roman" w:eastAsia="Times New Roman" w:hAnsi="Times New Roman" w:cs="Times New Roman"/>
          <w:bCs/>
          <w:iCs/>
          <w:sz w:val="24"/>
          <w:szCs w:val="24"/>
          <w:lang w:eastAsia="ru-RU"/>
        </w:rPr>
        <w:t>5. Овчинников В.В. Контроль качества сварных соединений.: Учебник для СПО. - М.: Академия, 2017.- 208с.;</w:t>
      </w:r>
    </w:p>
    <w:p w14:paraId="51B04B9E" w14:textId="77777777" w:rsidR="00626A2A" w:rsidRPr="00B46E31" w:rsidRDefault="00626A2A" w:rsidP="00626A2A">
      <w:pPr>
        <w:spacing w:after="200" w:line="276" w:lineRule="auto"/>
        <w:contextualSpacing/>
        <w:jc w:val="both"/>
        <w:rPr>
          <w:rFonts w:ascii="Times New Roman" w:eastAsia="Times New Roman" w:hAnsi="Times New Roman" w:cs="Times New Roman"/>
          <w:bCs/>
          <w:iCs/>
          <w:sz w:val="24"/>
          <w:szCs w:val="24"/>
          <w:lang w:eastAsia="ru-RU"/>
        </w:rPr>
      </w:pPr>
      <w:r w:rsidRPr="00B46E31">
        <w:rPr>
          <w:rFonts w:ascii="Times New Roman" w:eastAsia="Times New Roman" w:hAnsi="Times New Roman" w:cs="Times New Roman"/>
          <w:bCs/>
          <w:iCs/>
          <w:sz w:val="24"/>
          <w:szCs w:val="24"/>
          <w:lang w:eastAsia="ru-RU"/>
        </w:rPr>
        <w:t>6. Овчинников В.В. Оборудование и механизация сварочных процессов.: Учебник для СПО. - М.: Академия, 2017.- 256с.;</w:t>
      </w:r>
    </w:p>
    <w:p w14:paraId="7351D419" w14:textId="77777777" w:rsidR="00626A2A" w:rsidRPr="00B46E31" w:rsidRDefault="00626A2A" w:rsidP="00626A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2542ABE9" w14:textId="5E128C34" w:rsidR="00626A2A" w:rsidRPr="00B46E31" w:rsidRDefault="00626A2A" w:rsidP="00626A2A">
      <w:pPr>
        <w:spacing w:after="200" w:line="276" w:lineRule="auto"/>
        <w:jc w:val="center"/>
        <w:rPr>
          <w:rFonts w:ascii="Times New Roman" w:eastAsia="Times New Roman" w:hAnsi="Times New Roman" w:cs="Times New Roman"/>
          <w:b/>
          <w:bCs/>
          <w:lang w:eastAsia="ru-RU"/>
        </w:rPr>
      </w:pPr>
      <w:r w:rsidRPr="00B46E31">
        <w:rPr>
          <w:rFonts w:ascii="Times New Roman" w:eastAsia="Times New Roman" w:hAnsi="Times New Roman" w:cs="Times New Roman"/>
          <w:b/>
          <w:bCs/>
          <w:lang w:eastAsia="ru-RU"/>
        </w:rPr>
        <w:t xml:space="preserve">4. КОНТРОЛЬ И ОЦЕНКА РЕЗУЛЬТАТОВ ОСВОЕНИЯ </w:t>
      </w:r>
      <w:r w:rsidRPr="00B46E31">
        <w:rPr>
          <w:rFonts w:ascii="Times New Roman" w:eastAsia="Times New Roman" w:hAnsi="Times New Roman" w:cs="Times New Roman"/>
          <w:b/>
          <w:bCs/>
          <w:lang w:eastAsia="ru-RU"/>
        </w:rPr>
        <w:br/>
      </w:r>
      <w:r w:rsidR="007365A3">
        <w:rPr>
          <w:rFonts w:ascii="Times New Roman" w:eastAsia="Times New Roman" w:hAnsi="Times New Roman" w:cs="Times New Roman"/>
          <w:b/>
          <w:sz w:val="24"/>
          <w:szCs w:val="24"/>
          <w:lang w:eastAsia="ru-RU"/>
        </w:rPr>
        <w:t>ПРОИЗВОДСТВЕННОЙ</w:t>
      </w:r>
      <w:r w:rsidR="005F0529">
        <w:rPr>
          <w:rFonts w:ascii="Times New Roman" w:eastAsia="Times New Roman" w:hAnsi="Times New Roman" w:cs="Times New Roman"/>
          <w:b/>
          <w:sz w:val="24"/>
          <w:szCs w:val="24"/>
          <w:lang w:eastAsia="ru-RU"/>
        </w:rPr>
        <w:t xml:space="preserve"> ПРАКТИКИ</w:t>
      </w:r>
    </w:p>
    <w:tbl>
      <w:tblPr>
        <w:tblW w:w="9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263"/>
        <w:gridCol w:w="3084"/>
      </w:tblGrid>
      <w:tr w:rsidR="00626A2A" w:rsidRPr="00B46E31" w14:paraId="3D4DF15F" w14:textId="77777777" w:rsidTr="00E229AD">
        <w:trPr>
          <w:trHeight w:val="1287"/>
        </w:trPr>
        <w:tc>
          <w:tcPr>
            <w:tcW w:w="3428" w:type="dxa"/>
            <w:tcBorders>
              <w:bottom w:val="single" w:sz="4" w:space="0" w:color="auto"/>
            </w:tcBorders>
          </w:tcPr>
          <w:p w14:paraId="09C9C19F" w14:textId="77777777" w:rsidR="00626A2A" w:rsidRPr="00B46E31" w:rsidRDefault="00626A2A" w:rsidP="00E229AD">
            <w:pPr>
              <w:suppressAutoHyphens/>
              <w:spacing w:after="0" w:line="240" w:lineRule="auto"/>
              <w:jc w:val="center"/>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r w:rsidRPr="00B46E31">
              <w:rPr>
                <w:rFonts w:ascii="Times New Roman" w:eastAsia="Times New Roman" w:hAnsi="Times New Roman" w:cs="Times New Roman"/>
                <w:i/>
                <w:sz w:val="24"/>
                <w:szCs w:val="24"/>
                <w:vertAlign w:val="superscript"/>
                <w:lang w:eastAsia="ru-RU"/>
              </w:rPr>
              <w:footnoteReference w:id="6"/>
            </w:r>
          </w:p>
        </w:tc>
        <w:tc>
          <w:tcPr>
            <w:tcW w:w="3263" w:type="dxa"/>
            <w:tcBorders>
              <w:bottom w:val="single" w:sz="4" w:space="0" w:color="auto"/>
            </w:tcBorders>
          </w:tcPr>
          <w:p w14:paraId="1C15982D" w14:textId="77777777" w:rsidR="00626A2A" w:rsidRPr="00B46E31" w:rsidRDefault="00626A2A" w:rsidP="00E229AD">
            <w:pPr>
              <w:suppressAutoHyphens/>
              <w:spacing w:after="0" w:line="240" w:lineRule="auto"/>
              <w:jc w:val="center"/>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Критерии оценки</w:t>
            </w:r>
          </w:p>
        </w:tc>
        <w:tc>
          <w:tcPr>
            <w:tcW w:w="3084" w:type="dxa"/>
            <w:tcBorders>
              <w:bottom w:val="single" w:sz="4" w:space="0" w:color="auto"/>
            </w:tcBorders>
          </w:tcPr>
          <w:p w14:paraId="037BBEA8" w14:textId="77777777" w:rsidR="00626A2A" w:rsidRPr="00B46E31" w:rsidRDefault="00626A2A" w:rsidP="00E229AD">
            <w:pPr>
              <w:suppressAutoHyphens/>
              <w:spacing w:after="0" w:line="240" w:lineRule="auto"/>
              <w:jc w:val="center"/>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Методы оценки</w:t>
            </w:r>
          </w:p>
        </w:tc>
      </w:tr>
      <w:tr w:rsidR="00626A2A" w:rsidRPr="00B46E31" w14:paraId="1581904E" w14:textId="77777777" w:rsidTr="00E229AD">
        <w:trPr>
          <w:trHeight w:val="283"/>
        </w:trPr>
        <w:tc>
          <w:tcPr>
            <w:tcW w:w="3428" w:type="dxa"/>
          </w:tcPr>
          <w:p w14:paraId="7231A825"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ПК 4.1 Осуществлять текущее и перспективное планирование</w:t>
            </w:r>
          </w:p>
          <w:p w14:paraId="760C7D16" w14:textId="77777777" w:rsidR="00626A2A" w:rsidRPr="00B46E31" w:rsidRDefault="00626A2A" w:rsidP="00E229AD">
            <w:pPr>
              <w:spacing w:after="0" w:line="240" w:lineRule="auto"/>
              <w:rPr>
                <w:rFonts w:ascii="Times New Roman" w:eastAsia="Calibri" w:hAnsi="Times New Roman" w:cs="Times New Roman"/>
                <w:sz w:val="24"/>
                <w:szCs w:val="24"/>
              </w:rPr>
            </w:pPr>
            <w:r w:rsidRPr="00B46E31">
              <w:rPr>
                <w:rFonts w:ascii="Times New Roman" w:eastAsia="Times New Roman" w:hAnsi="Times New Roman" w:cs="Times New Roman"/>
                <w:sz w:val="24"/>
                <w:szCs w:val="24"/>
                <w:lang w:eastAsia="ru-RU"/>
              </w:rPr>
              <w:t>производственных работ.</w:t>
            </w:r>
          </w:p>
        </w:tc>
        <w:tc>
          <w:tcPr>
            <w:tcW w:w="3263" w:type="dxa"/>
          </w:tcPr>
          <w:p w14:paraId="5827B9B0"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разрабатывает текущую и планирующую документацию по выполнению производственных работ:</w:t>
            </w:r>
          </w:p>
          <w:p w14:paraId="070B8928"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w:t>
            </w:r>
            <w:r w:rsidRPr="00B46E31">
              <w:rPr>
                <w:rFonts w:ascii="Times New Roman" w:eastAsia="Times New Roman" w:hAnsi="Times New Roman" w:cs="Times New Roman"/>
                <w:sz w:val="24"/>
                <w:szCs w:val="24"/>
                <w:lang w:eastAsia="ru-RU"/>
              </w:rPr>
              <w:t>обосновывает тип производства;</w:t>
            </w:r>
          </w:p>
          <w:p w14:paraId="60996C71"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w:t>
            </w:r>
            <w:r w:rsidRPr="00B46E31">
              <w:rPr>
                <w:rFonts w:ascii="Times New Roman" w:eastAsia="Times New Roman" w:hAnsi="Times New Roman" w:cs="Times New Roman"/>
                <w:sz w:val="24"/>
                <w:szCs w:val="24"/>
                <w:lang w:eastAsia="ru-RU"/>
              </w:rPr>
              <w:t>определяет условия для выполнения годовой производственной программы;</w:t>
            </w:r>
          </w:p>
          <w:p w14:paraId="78E20BA1"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w:t>
            </w:r>
            <w:r w:rsidRPr="00B46E31">
              <w:rPr>
                <w:rFonts w:ascii="Times New Roman" w:eastAsia="Times New Roman" w:hAnsi="Times New Roman" w:cs="Times New Roman"/>
                <w:sz w:val="24"/>
                <w:szCs w:val="24"/>
                <w:lang w:eastAsia="ru-RU"/>
              </w:rPr>
              <w:t>составляет план-график выполнения производственных работ;</w:t>
            </w:r>
          </w:p>
          <w:p w14:paraId="12E524DD"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Symbol" w:eastAsia="Times New Roman" w:hAnsi="Symbol" w:cs="Symbol"/>
                <w:sz w:val="24"/>
                <w:szCs w:val="24"/>
                <w:lang w:eastAsia="ru-RU"/>
              </w:rPr>
              <w:t></w:t>
            </w:r>
            <w:r w:rsidRPr="00B46E31">
              <w:rPr>
                <w:rFonts w:ascii="Symbol" w:eastAsia="Times New Roman" w:hAnsi="Symbol" w:cs="Symbol"/>
                <w:sz w:val="24"/>
                <w:szCs w:val="24"/>
                <w:lang w:eastAsia="ru-RU"/>
              </w:rPr>
              <w:t></w:t>
            </w:r>
            <w:r w:rsidRPr="00B46E31">
              <w:rPr>
                <w:rFonts w:ascii="Times New Roman" w:eastAsia="Times New Roman" w:hAnsi="Times New Roman" w:cs="Times New Roman"/>
                <w:sz w:val="24"/>
                <w:szCs w:val="24"/>
                <w:lang w:eastAsia="ru-RU"/>
              </w:rPr>
              <w:t>участие в расстановке кадров, обеспечении их предметами и</w:t>
            </w:r>
          </w:p>
          <w:p w14:paraId="7BC3F20C"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средствами труда</w:t>
            </w:r>
          </w:p>
          <w:p w14:paraId="2729A64E" w14:textId="77777777" w:rsidR="00626A2A" w:rsidRPr="00B46E31" w:rsidRDefault="00626A2A" w:rsidP="00E229AD">
            <w:pPr>
              <w:widowControl w:val="0"/>
              <w:suppressAutoHyphens/>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w:t>
            </w:r>
            <w:r w:rsidRPr="00B46E31">
              <w:rPr>
                <w:rFonts w:ascii="Times New Roman" w:eastAsia="Times New Roman" w:hAnsi="Times New Roman" w:cs="Times New Roman"/>
                <w:sz w:val="24"/>
                <w:szCs w:val="24"/>
                <w:lang w:eastAsia="ru-RU"/>
              </w:rPr>
              <w:t>составляет наряд-задание на выполнение работ</w:t>
            </w:r>
          </w:p>
        </w:tc>
        <w:tc>
          <w:tcPr>
            <w:tcW w:w="3084" w:type="dxa"/>
            <w:tcBorders>
              <w:top w:val="single" w:sz="4" w:space="0" w:color="auto"/>
              <w:left w:val="single" w:sz="4" w:space="0" w:color="auto"/>
              <w:bottom w:val="single" w:sz="4" w:space="0" w:color="auto"/>
              <w:right w:val="single" w:sz="4" w:space="0" w:color="auto"/>
            </w:tcBorders>
          </w:tcPr>
          <w:p w14:paraId="03DDC034"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Экспертная оценка в рамках текущего контроля: </w:t>
            </w:r>
          </w:p>
          <w:p w14:paraId="6D233167"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 результатов работы на практических занятиях; </w:t>
            </w:r>
          </w:p>
          <w:p w14:paraId="7A2B2431"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результатов выполнения индивидуальных домашних заданий</w:t>
            </w:r>
          </w:p>
          <w:p w14:paraId="64185BAB"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p>
        </w:tc>
      </w:tr>
      <w:tr w:rsidR="00626A2A" w:rsidRPr="00B46E31" w14:paraId="0AAAA066" w14:textId="77777777" w:rsidTr="00E229AD">
        <w:trPr>
          <w:trHeight w:val="451"/>
        </w:trPr>
        <w:tc>
          <w:tcPr>
            <w:tcW w:w="3428" w:type="dxa"/>
          </w:tcPr>
          <w:p w14:paraId="2689CA5E"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ПК 4.2 Производить технологические расчеты на основе нормативов технологических режимов,</w:t>
            </w:r>
          </w:p>
          <w:p w14:paraId="0F253D50" w14:textId="77777777" w:rsidR="00626A2A" w:rsidRPr="00B46E31" w:rsidRDefault="00626A2A" w:rsidP="00E229AD">
            <w:pPr>
              <w:spacing w:after="0" w:line="240" w:lineRule="auto"/>
              <w:rPr>
                <w:rFonts w:ascii="Times New Roman" w:eastAsia="Calibri" w:hAnsi="Times New Roman" w:cs="Times New Roman"/>
                <w:sz w:val="24"/>
                <w:szCs w:val="24"/>
                <w:lang w:eastAsia="ru-RU"/>
              </w:rPr>
            </w:pPr>
            <w:r w:rsidRPr="00B46E31">
              <w:rPr>
                <w:rFonts w:ascii="Times New Roman" w:eastAsia="Times New Roman" w:hAnsi="Times New Roman" w:cs="Times New Roman"/>
                <w:sz w:val="24"/>
                <w:szCs w:val="24"/>
                <w:lang w:eastAsia="ru-RU"/>
              </w:rPr>
              <w:t>трудовых и материальных затрат.</w:t>
            </w:r>
          </w:p>
        </w:tc>
        <w:tc>
          <w:tcPr>
            <w:tcW w:w="3263" w:type="dxa"/>
          </w:tcPr>
          <w:p w14:paraId="22ADCC47"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-р</w:t>
            </w:r>
            <w:r w:rsidRPr="00B46E31">
              <w:rPr>
                <w:rFonts w:ascii="Times New Roman" w:eastAsia="Times New Roman" w:hAnsi="Times New Roman" w:cs="Times New Roman"/>
                <w:sz w:val="24"/>
                <w:szCs w:val="24"/>
                <w:lang w:eastAsia="ru-RU"/>
              </w:rPr>
              <w:t>асчет объема(стоимости)</w:t>
            </w:r>
          </w:p>
          <w:p w14:paraId="00828BB3"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произведенной продукции;</w:t>
            </w:r>
          </w:p>
          <w:p w14:paraId="2B360594"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-р</w:t>
            </w:r>
            <w:r w:rsidRPr="00B46E31">
              <w:rPr>
                <w:rFonts w:ascii="Times New Roman" w:eastAsia="Times New Roman" w:hAnsi="Times New Roman" w:cs="Times New Roman"/>
                <w:sz w:val="24"/>
                <w:szCs w:val="24"/>
                <w:lang w:eastAsia="ru-RU"/>
              </w:rPr>
              <w:t>асчет общего фонда рабочего времени на выполнение заготовительных, слесарных, сборочно-сварочных и др. ;</w:t>
            </w:r>
          </w:p>
          <w:p w14:paraId="5280D768"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xml:space="preserve">- расчёт коэффициента трудоемкости </w:t>
            </w:r>
            <w:r w:rsidRPr="00B46E31">
              <w:rPr>
                <w:rFonts w:ascii="Times New Roman" w:eastAsia="Times New Roman" w:hAnsi="Times New Roman" w:cs="Times New Roman"/>
                <w:sz w:val="24"/>
                <w:szCs w:val="24"/>
                <w:lang w:eastAsia="ru-RU"/>
              </w:rPr>
              <w:lastRenderedPageBreak/>
              <w:t>производственной программы ;</w:t>
            </w:r>
          </w:p>
          <w:p w14:paraId="33D4918D"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-р</w:t>
            </w:r>
            <w:r w:rsidRPr="00B46E31">
              <w:rPr>
                <w:rFonts w:ascii="Times New Roman" w:eastAsia="Times New Roman" w:hAnsi="Times New Roman" w:cs="Times New Roman"/>
                <w:sz w:val="24"/>
                <w:szCs w:val="24"/>
                <w:lang w:eastAsia="ru-RU"/>
              </w:rPr>
              <w:t>асчет расхода сварочных материалов;</w:t>
            </w:r>
          </w:p>
          <w:p w14:paraId="7CE0AB6E"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-р</w:t>
            </w:r>
            <w:r w:rsidRPr="00B46E31">
              <w:rPr>
                <w:rFonts w:ascii="Times New Roman" w:eastAsia="Times New Roman" w:hAnsi="Times New Roman" w:cs="Times New Roman"/>
                <w:sz w:val="24"/>
                <w:szCs w:val="24"/>
                <w:lang w:eastAsia="ru-RU"/>
              </w:rPr>
              <w:t>асчет эффективности использования сварочного оборудования</w:t>
            </w:r>
          </w:p>
          <w:p w14:paraId="521D99AA"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-р</w:t>
            </w:r>
            <w:r w:rsidRPr="00B46E31">
              <w:rPr>
                <w:rFonts w:ascii="Times New Roman" w:eastAsia="Times New Roman" w:hAnsi="Times New Roman" w:cs="Times New Roman"/>
                <w:sz w:val="24"/>
                <w:szCs w:val="24"/>
                <w:lang w:eastAsia="ru-RU"/>
              </w:rPr>
              <w:t>асчёт численности производственных рабочих структурного</w:t>
            </w:r>
          </w:p>
          <w:p w14:paraId="549CEE97"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подразделения;.</w:t>
            </w:r>
          </w:p>
          <w:p w14:paraId="2379FCE9"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-р</w:t>
            </w:r>
            <w:r w:rsidRPr="00B46E31">
              <w:rPr>
                <w:rFonts w:ascii="Times New Roman" w:eastAsia="Times New Roman" w:hAnsi="Times New Roman" w:cs="Times New Roman"/>
                <w:sz w:val="24"/>
                <w:szCs w:val="24"/>
                <w:lang w:eastAsia="ru-RU"/>
              </w:rPr>
              <w:t>асчёт заработной платы, отчислений и налога;</w:t>
            </w:r>
          </w:p>
          <w:p w14:paraId="19E83942"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-р</w:t>
            </w:r>
            <w:r w:rsidRPr="00B46E31">
              <w:rPr>
                <w:rFonts w:ascii="Times New Roman" w:eastAsia="Times New Roman" w:hAnsi="Times New Roman" w:cs="Times New Roman"/>
                <w:sz w:val="24"/>
                <w:szCs w:val="24"/>
                <w:lang w:eastAsia="ru-RU"/>
              </w:rPr>
              <w:t>асчет стоимости основного капитала (основного оборудования), необходимого для выполнения производственной программы;</w:t>
            </w:r>
          </w:p>
          <w:p w14:paraId="7CE95ECE"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расчет затрат на выполнение</w:t>
            </w:r>
          </w:p>
          <w:p w14:paraId="1FE71021"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производственной программы;</w:t>
            </w:r>
          </w:p>
          <w:p w14:paraId="7E628F3C" w14:textId="77777777" w:rsidR="00626A2A" w:rsidRPr="00B46E31" w:rsidRDefault="00626A2A" w:rsidP="00E229AD">
            <w:pPr>
              <w:spacing w:after="0" w:line="240" w:lineRule="auto"/>
              <w:rPr>
                <w:rFonts w:ascii="Times New Roman" w:eastAsia="Calibri" w:hAnsi="Times New Roman" w:cs="Times New Roman"/>
                <w:sz w:val="24"/>
                <w:szCs w:val="24"/>
                <w:lang w:eastAsia="ru-RU"/>
              </w:rPr>
            </w:pPr>
            <w:r w:rsidRPr="00B46E31">
              <w:rPr>
                <w:rFonts w:ascii="Times New Roman" w:eastAsia="Times New Roman" w:hAnsi="Times New Roman" w:cs="Times New Roman"/>
                <w:sz w:val="24"/>
                <w:szCs w:val="24"/>
                <w:lang w:eastAsia="ru-RU"/>
              </w:rPr>
              <w:t>-калькуляция себестоимости единицы продукции</w:t>
            </w:r>
          </w:p>
        </w:tc>
        <w:tc>
          <w:tcPr>
            <w:tcW w:w="3084" w:type="dxa"/>
            <w:tcBorders>
              <w:top w:val="single" w:sz="4" w:space="0" w:color="auto"/>
              <w:left w:val="single" w:sz="4" w:space="0" w:color="auto"/>
              <w:bottom w:val="single" w:sz="4" w:space="0" w:color="auto"/>
              <w:right w:val="single" w:sz="4" w:space="0" w:color="auto"/>
            </w:tcBorders>
          </w:tcPr>
          <w:p w14:paraId="261DFB6B"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lastRenderedPageBreak/>
              <w:t xml:space="preserve">Экспертная оценка в рамках текущего контроля: </w:t>
            </w:r>
          </w:p>
          <w:p w14:paraId="6742ECD8"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 результатов работы на практических занятиях; </w:t>
            </w:r>
          </w:p>
          <w:p w14:paraId="0D85046C"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результатов выполнения индивидуальных домашних заданий</w:t>
            </w:r>
          </w:p>
          <w:p w14:paraId="43075091"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p>
        </w:tc>
      </w:tr>
      <w:tr w:rsidR="00626A2A" w:rsidRPr="00B46E31" w14:paraId="101A3C90" w14:textId="77777777" w:rsidTr="00E229AD">
        <w:trPr>
          <w:trHeight w:val="241"/>
        </w:trPr>
        <w:tc>
          <w:tcPr>
            <w:tcW w:w="3428" w:type="dxa"/>
          </w:tcPr>
          <w:p w14:paraId="4ED814BD" w14:textId="77777777" w:rsidR="00626A2A" w:rsidRPr="00B46E31" w:rsidRDefault="00626A2A" w:rsidP="00E229AD">
            <w:pPr>
              <w:spacing w:after="0" w:line="240" w:lineRule="auto"/>
              <w:rPr>
                <w:rFonts w:ascii="Times New Roman" w:eastAsia="Calibri" w:hAnsi="Times New Roman" w:cs="Times New Roman"/>
                <w:sz w:val="24"/>
                <w:szCs w:val="24"/>
              </w:rPr>
            </w:pPr>
            <w:r w:rsidRPr="00B46E31">
              <w:rPr>
                <w:rFonts w:ascii="Times New Roman" w:eastAsia="Times New Roman" w:hAnsi="Times New Roman" w:cs="Times New Roman"/>
                <w:sz w:val="24"/>
                <w:szCs w:val="24"/>
                <w:lang w:eastAsia="ru-RU"/>
              </w:rPr>
              <w:t>ПК 4.3 Применять методы и приемы организации труда, эксплуатации оборудования, оснастки, средств механизации для повышения эффективности производства.</w:t>
            </w:r>
          </w:p>
        </w:tc>
        <w:tc>
          <w:tcPr>
            <w:tcW w:w="3263" w:type="dxa"/>
          </w:tcPr>
          <w:p w14:paraId="52A06C87"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-о</w:t>
            </w:r>
            <w:r w:rsidRPr="00B46E31">
              <w:rPr>
                <w:rFonts w:ascii="Times New Roman" w:eastAsia="Times New Roman" w:hAnsi="Times New Roman" w:cs="Times New Roman"/>
                <w:sz w:val="24"/>
                <w:szCs w:val="24"/>
                <w:lang w:eastAsia="ru-RU"/>
              </w:rPr>
              <w:t>босновывает методы и приемы организации труда на участке;</w:t>
            </w:r>
          </w:p>
          <w:p w14:paraId="6F705706"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Courier New" w:eastAsia="Times New Roman" w:hAnsi="Courier New" w:cs="Courier New"/>
                <w:sz w:val="24"/>
                <w:szCs w:val="24"/>
                <w:lang w:eastAsia="ru-RU"/>
              </w:rPr>
              <w:t>-о</w:t>
            </w:r>
            <w:r w:rsidRPr="00B46E31">
              <w:rPr>
                <w:rFonts w:ascii="Times New Roman" w:eastAsia="Times New Roman" w:hAnsi="Times New Roman" w:cs="Times New Roman"/>
                <w:sz w:val="24"/>
                <w:szCs w:val="24"/>
                <w:lang w:eastAsia="ru-RU"/>
              </w:rPr>
              <w:t>босновывает использование</w:t>
            </w:r>
          </w:p>
          <w:p w14:paraId="43C7752B" w14:textId="77777777" w:rsidR="00626A2A" w:rsidRPr="00B46E31" w:rsidRDefault="00626A2A" w:rsidP="00E229AD">
            <w:pPr>
              <w:spacing w:after="0" w:line="240" w:lineRule="auto"/>
              <w:rPr>
                <w:rFonts w:ascii="Times New Roman" w:eastAsia="Calibri" w:hAnsi="Times New Roman" w:cs="Times New Roman"/>
                <w:sz w:val="24"/>
                <w:szCs w:val="24"/>
                <w:lang w:eastAsia="ru-RU"/>
              </w:rPr>
            </w:pPr>
            <w:r w:rsidRPr="00B46E31">
              <w:rPr>
                <w:rFonts w:ascii="Times New Roman" w:eastAsia="Times New Roman" w:hAnsi="Times New Roman" w:cs="Times New Roman"/>
                <w:sz w:val="24"/>
                <w:szCs w:val="24"/>
                <w:lang w:eastAsia="ru-RU"/>
              </w:rPr>
              <w:t>оборудования, оснастки, средств механизации для повышения эффективности производства;</w:t>
            </w:r>
          </w:p>
        </w:tc>
        <w:tc>
          <w:tcPr>
            <w:tcW w:w="3084" w:type="dxa"/>
            <w:tcBorders>
              <w:top w:val="single" w:sz="4" w:space="0" w:color="auto"/>
              <w:left w:val="single" w:sz="4" w:space="0" w:color="auto"/>
              <w:bottom w:val="single" w:sz="4" w:space="0" w:color="auto"/>
              <w:right w:val="single" w:sz="4" w:space="0" w:color="auto"/>
            </w:tcBorders>
          </w:tcPr>
          <w:p w14:paraId="55E6D35A"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Экспертная оценка в рамках текущего контроля: </w:t>
            </w:r>
          </w:p>
          <w:p w14:paraId="134710A5"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 результатов работы на практических занятиях; </w:t>
            </w:r>
          </w:p>
          <w:p w14:paraId="28564177"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626A2A" w:rsidRPr="00B46E31" w14:paraId="32131CD8" w14:textId="77777777" w:rsidTr="00E229AD">
        <w:trPr>
          <w:trHeight w:val="241"/>
        </w:trPr>
        <w:tc>
          <w:tcPr>
            <w:tcW w:w="3428" w:type="dxa"/>
          </w:tcPr>
          <w:p w14:paraId="59921AFB"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ПК 4.4 Организовывать ремонт и техническое обслуживание сварочного производства по Единой</w:t>
            </w:r>
          </w:p>
          <w:p w14:paraId="5521F1A3"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системе планово-</w:t>
            </w:r>
          </w:p>
          <w:p w14:paraId="123FEDFB" w14:textId="77777777" w:rsidR="00626A2A" w:rsidRPr="00B46E31" w:rsidRDefault="00626A2A" w:rsidP="00E229AD">
            <w:pPr>
              <w:spacing w:after="0" w:line="240" w:lineRule="auto"/>
              <w:rPr>
                <w:rFonts w:ascii="Times New Roman" w:eastAsia="Calibri" w:hAnsi="Times New Roman" w:cs="Times New Roman"/>
                <w:b/>
                <w:sz w:val="24"/>
                <w:szCs w:val="24"/>
              </w:rPr>
            </w:pPr>
            <w:r w:rsidRPr="00B46E31">
              <w:rPr>
                <w:rFonts w:ascii="Times New Roman" w:eastAsia="Times New Roman" w:hAnsi="Times New Roman" w:cs="Times New Roman"/>
                <w:sz w:val="24"/>
                <w:szCs w:val="24"/>
                <w:lang w:eastAsia="ru-RU"/>
              </w:rPr>
              <w:t>предупредительного ремонта</w:t>
            </w:r>
          </w:p>
        </w:tc>
        <w:tc>
          <w:tcPr>
            <w:tcW w:w="3263" w:type="dxa"/>
          </w:tcPr>
          <w:p w14:paraId="39998203"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-составляет план-график ремонта и технического обслуживания</w:t>
            </w:r>
          </w:p>
          <w:p w14:paraId="511D8009"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сварочного оборудования;</w:t>
            </w:r>
          </w:p>
          <w:p w14:paraId="73C5B607" w14:textId="77777777" w:rsidR="00626A2A" w:rsidRPr="00B46E31" w:rsidRDefault="00626A2A" w:rsidP="00E229AD">
            <w:pPr>
              <w:spacing w:after="0" w:line="240" w:lineRule="auto"/>
              <w:rPr>
                <w:rFonts w:ascii="Times New Roman" w:eastAsia="Calibri" w:hAnsi="Times New Roman" w:cs="Times New Roman"/>
                <w:sz w:val="24"/>
                <w:szCs w:val="24"/>
              </w:rPr>
            </w:pPr>
            <w:r w:rsidRPr="00B46E31">
              <w:rPr>
                <w:rFonts w:ascii="Times New Roman" w:eastAsia="Times New Roman" w:hAnsi="Times New Roman" w:cs="Times New Roman"/>
                <w:sz w:val="24"/>
                <w:szCs w:val="24"/>
                <w:lang w:eastAsia="ru-RU"/>
              </w:rPr>
              <w:t>-заполнение документации по ремонтным работам;</w:t>
            </w:r>
          </w:p>
        </w:tc>
        <w:tc>
          <w:tcPr>
            <w:tcW w:w="3084" w:type="dxa"/>
            <w:tcBorders>
              <w:top w:val="single" w:sz="4" w:space="0" w:color="auto"/>
              <w:left w:val="single" w:sz="4" w:space="0" w:color="auto"/>
              <w:bottom w:val="single" w:sz="4" w:space="0" w:color="auto"/>
              <w:right w:val="single" w:sz="4" w:space="0" w:color="auto"/>
            </w:tcBorders>
          </w:tcPr>
          <w:p w14:paraId="02E525CE"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Экспертная оценка в рамках текущего контроля: </w:t>
            </w:r>
          </w:p>
          <w:p w14:paraId="2BE7FBAC"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 результатов работы на практических занятиях; </w:t>
            </w:r>
          </w:p>
          <w:p w14:paraId="7DAEB2ED"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626A2A" w:rsidRPr="00B46E31" w14:paraId="7A70355F" w14:textId="77777777" w:rsidTr="00E229AD">
        <w:trPr>
          <w:trHeight w:val="241"/>
        </w:trPr>
        <w:tc>
          <w:tcPr>
            <w:tcW w:w="3428" w:type="dxa"/>
          </w:tcPr>
          <w:p w14:paraId="22464FEE"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ПК 4.5 Обеспечивать профилактику и безопасность условий</w:t>
            </w:r>
          </w:p>
          <w:p w14:paraId="7E751F8B" w14:textId="77777777" w:rsidR="00626A2A" w:rsidRPr="00B46E31" w:rsidRDefault="00626A2A" w:rsidP="00E229AD">
            <w:pPr>
              <w:spacing w:after="0" w:line="240" w:lineRule="auto"/>
              <w:rPr>
                <w:rFonts w:ascii="Times New Roman" w:eastAsia="Calibri" w:hAnsi="Times New Roman" w:cs="Times New Roman"/>
                <w:b/>
                <w:sz w:val="24"/>
                <w:szCs w:val="24"/>
              </w:rPr>
            </w:pPr>
            <w:r w:rsidRPr="00B46E31">
              <w:rPr>
                <w:rFonts w:ascii="Times New Roman" w:eastAsia="Times New Roman" w:hAnsi="Times New Roman" w:cs="Times New Roman"/>
                <w:sz w:val="24"/>
                <w:szCs w:val="24"/>
                <w:lang w:eastAsia="ru-RU"/>
              </w:rPr>
              <w:t>труда на участке сварочных работ</w:t>
            </w:r>
          </w:p>
        </w:tc>
        <w:tc>
          <w:tcPr>
            <w:tcW w:w="3263" w:type="dxa"/>
          </w:tcPr>
          <w:p w14:paraId="6E481FA3"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-определяет мероприятия, обеспечивающие профилактику и</w:t>
            </w:r>
          </w:p>
          <w:p w14:paraId="5FF2B210" w14:textId="77777777" w:rsidR="00626A2A" w:rsidRPr="00B46E31" w:rsidRDefault="00626A2A" w:rsidP="00E229AD">
            <w:pPr>
              <w:spacing w:after="0" w:line="240" w:lineRule="auto"/>
              <w:rPr>
                <w:rFonts w:ascii="Times New Roman" w:eastAsia="Calibri" w:hAnsi="Times New Roman" w:cs="Times New Roman"/>
                <w:sz w:val="24"/>
                <w:szCs w:val="24"/>
              </w:rPr>
            </w:pPr>
            <w:r w:rsidRPr="00B46E31">
              <w:rPr>
                <w:rFonts w:ascii="Times New Roman" w:eastAsia="Times New Roman" w:hAnsi="Times New Roman" w:cs="Times New Roman"/>
                <w:sz w:val="24"/>
                <w:szCs w:val="24"/>
                <w:lang w:eastAsia="ru-RU"/>
              </w:rPr>
              <w:t>безопасность условий труда на участке сварочных работ</w:t>
            </w:r>
          </w:p>
        </w:tc>
        <w:tc>
          <w:tcPr>
            <w:tcW w:w="3084" w:type="dxa"/>
            <w:tcBorders>
              <w:top w:val="single" w:sz="4" w:space="0" w:color="auto"/>
              <w:left w:val="single" w:sz="4" w:space="0" w:color="auto"/>
              <w:bottom w:val="single" w:sz="4" w:space="0" w:color="auto"/>
              <w:right w:val="single" w:sz="4" w:space="0" w:color="auto"/>
            </w:tcBorders>
          </w:tcPr>
          <w:p w14:paraId="7CA607C5"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Экспертная оценка в рамках текущего контроля: </w:t>
            </w:r>
          </w:p>
          <w:p w14:paraId="0885095B"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xml:space="preserve">- результатов работы на практических занятиях; </w:t>
            </w:r>
          </w:p>
          <w:p w14:paraId="72C4940A"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626A2A" w:rsidRPr="00B46E31" w14:paraId="6C95D3BA" w14:textId="77777777" w:rsidTr="00E229AD">
        <w:trPr>
          <w:trHeight w:val="241"/>
        </w:trPr>
        <w:tc>
          <w:tcPr>
            <w:tcW w:w="3428" w:type="dxa"/>
            <w:tcBorders>
              <w:top w:val="single" w:sz="4" w:space="0" w:color="auto"/>
              <w:left w:val="single" w:sz="4" w:space="0" w:color="auto"/>
              <w:bottom w:val="single" w:sz="4" w:space="0" w:color="auto"/>
              <w:right w:val="single" w:sz="4" w:space="0" w:color="auto"/>
            </w:tcBorders>
          </w:tcPr>
          <w:p w14:paraId="3DBC7386"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1A8B8D2" w14:textId="77777777" w:rsidR="00626A2A" w:rsidRPr="00B46E31" w:rsidRDefault="00626A2A" w:rsidP="00E229AD">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40C6FB4C" w14:textId="77777777" w:rsidR="00626A2A" w:rsidRPr="00B46E31" w:rsidRDefault="00626A2A" w:rsidP="00E229AD">
            <w:pPr>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sym w:font="Symbol" w:char="F02D"/>
            </w:r>
            <w:r w:rsidRPr="00B46E31">
              <w:rPr>
                <w:rFonts w:ascii="Times New Roman" w:eastAsia="Times New Roman" w:hAnsi="Times New Roman" w:cs="Times New Roman"/>
                <w:sz w:val="24"/>
                <w:szCs w:val="24"/>
                <w:lang w:eastAsia="ru-RU"/>
              </w:rPr>
              <w:t xml:space="preserve"> выбор метода и способа решения профессиональных задач с соблюдением техники безопасности и согласно заданной ситуации; </w:t>
            </w:r>
          </w:p>
          <w:p w14:paraId="2CA3767E" w14:textId="77777777" w:rsidR="00626A2A" w:rsidRPr="00B46E31" w:rsidRDefault="00626A2A" w:rsidP="00E229AD">
            <w:pPr>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z w:val="24"/>
                <w:szCs w:val="24"/>
                <w:lang w:eastAsia="ru-RU"/>
              </w:rPr>
              <w:t>-оценка эффективности и качества выполнения согласно заданной ситуации;</w:t>
            </w:r>
          </w:p>
        </w:tc>
        <w:tc>
          <w:tcPr>
            <w:tcW w:w="3084" w:type="dxa"/>
          </w:tcPr>
          <w:p w14:paraId="16058396" w14:textId="77777777" w:rsidR="00626A2A" w:rsidRPr="00B46E31" w:rsidRDefault="00626A2A" w:rsidP="00E229AD">
            <w:pPr>
              <w:spacing w:after="0" w:line="240" w:lineRule="auto"/>
              <w:rPr>
                <w:rFonts w:ascii="Times New Roman" w:eastAsia="Calibri" w:hAnsi="Times New Roman" w:cs="Times New Roman"/>
                <w:i/>
                <w:sz w:val="24"/>
                <w:szCs w:val="24"/>
              </w:rPr>
            </w:pPr>
            <w:r w:rsidRPr="00B46E31">
              <w:rPr>
                <w:rFonts w:ascii="Times New Roman" w:eastAsia="Times New Roman" w:hAnsi="Times New Roman" w:cs="Times New Roman"/>
                <w:i/>
                <w:sz w:val="24"/>
                <w:szCs w:val="24"/>
                <w:lang w:eastAsia="ru-RU"/>
              </w:rPr>
              <w:t>Экспертная оценка решения ситуационных задач. Наблюдение и оценка на занятиях и в процессе учебной и производственной практик</w:t>
            </w:r>
          </w:p>
        </w:tc>
      </w:tr>
      <w:tr w:rsidR="00626A2A" w:rsidRPr="00B46E31" w14:paraId="28F05A35" w14:textId="77777777" w:rsidTr="00E229AD">
        <w:trPr>
          <w:trHeight w:val="241"/>
        </w:trPr>
        <w:tc>
          <w:tcPr>
            <w:tcW w:w="3428" w:type="dxa"/>
            <w:tcBorders>
              <w:top w:val="single" w:sz="4" w:space="0" w:color="auto"/>
              <w:left w:val="single" w:sz="4" w:space="0" w:color="auto"/>
              <w:bottom w:val="single" w:sz="4" w:space="0" w:color="auto"/>
              <w:right w:val="single" w:sz="4" w:space="0" w:color="auto"/>
            </w:tcBorders>
          </w:tcPr>
          <w:p w14:paraId="4AE8764A"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14:paraId="530EC821"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79206C42" w14:textId="77777777" w:rsidR="00626A2A" w:rsidRPr="00B46E31" w:rsidRDefault="00626A2A" w:rsidP="00E229AD">
            <w:pPr>
              <w:widowControl w:val="0"/>
              <w:suppressAutoHyphens/>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принимает решения в стандартных и нестандартных профессиональных ситуациях в области контроля качеств и несет за них ответственность;</w:t>
            </w:r>
          </w:p>
        </w:tc>
        <w:tc>
          <w:tcPr>
            <w:tcW w:w="3084" w:type="dxa"/>
            <w:tcBorders>
              <w:top w:val="single" w:sz="4" w:space="0" w:color="auto"/>
              <w:left w:val="single" w:sz="4" w:space="0" w:color="auto"/>
              <w:bottom w:val="single" w:sz="4" w:space="0" w:color="auto"/>
              <w:right w:val="single" w:sz="4" w:space="0" w:color="auto"/>
            </w:tcBorders>
          </w:tcPr>
          <w:p w14:paraId="6BE60ABF"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Экспертная оценка решения ситуационных задач.</w:t>
            </w:r>
          </w:p>
          <w:p w14:paraId="73373B71"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p>
        </w:tc>
      </w:tr>
      <w:tr w:rsidR="00626A2A" w:rsidRPr="00B46E31" w14:paraId="0DABC72A" w14:textId="77777777" w:rsidTr="00E229AD">
        <w:trPr>
          <w:trHeight w:val="241"/>
        </w:trPr>
        <w:tc>
          <w:tcPr>
            <w:tcW w:w="3428" w:type="dxa"/>
            <w:tcBorders>
              <w:top w:val="single" w:sz="4" w:space="0" w:color="auto"/>
              <w:left w:val="single" w:sz="4" w:space="0" w:color="auto"/>
              <w:bottom w:val="single" w:sz="4" w:space="0" w:color="auto"/>
              <w:right w:val="single" w:sz="4" w:space="0" w:color="auto"/>
            </w:tcBorders>
          </w:tcPr>
          <w:p w14:paraId="27C17C58"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4CC14AF"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644259CF" w14:textId="77777777" w:rsidR="00626A2A" w:rsidRPr="00B46E31" w:rsidRDefault="00626A2A" w:rsidP="00E229AD">
            <w:pPr>
              <w:widowControl w:val="0"/>
              <w:suppressAutoHyphens/>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pacing w:val="-4"/>
                <w:sz w:val="24"/>
                <w:szCs w:val="24"/>
                <w:lang w:eastAsia="ru-RU"/>
              </w:rPr>
              <w:t xml:space="preserve">- </w:t>
            </w:r>
            <w:r w:rsidRPr="00B46E31">
              <w:rPr>
                <w:rFonts w:ascii="Times New Roman" w:eastAsia="Times New Roman" w:hAnsi="Times New Roman" w:cs="Times New Roman"/>
                <w:sz w:val="24"/>
                <w:szCs w:val="24"/>
                <w:lang w:eastAsia="ru-RU"/>
              </w:rPr>
              <w:t>использует различные источники информации, включая электронные;</w:t>
            </w:r>
          </w:p>
          <w:p w14:paraId="607C4B0A" w14:textId="77777777" w:rsidR="00626A2A" w:rsidRPr="00B46E31" w:rsidRDefault="00626A2A" w:rsidP="00E229AD">
            <w:pPr>
              <w:widowControl w:val="0"/>
              <w:suppressAutoHyphen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pacing w:val="-4"/>
                <w:sz w:val="24"/>
                <w:szCs w:val="24"/>
                <w:lang w:eastAsia="ru-RU"/>
              </w:rPr>
              <w:t xml:space="preserve">- </w:t>
            </w:r>
            <w:r w:rsidRPr="00B46E31">
              <w:rPr>
                <w:rFonts w:ascii="Times New Roman" w:eastAsia="Times New Roman" w:hAnsi="Times New Roman" w:cs="Times New Roman"/>
                <w:sz w:val="24"/>
                <w:szCs w:val="24"/>
                <w:lang w:eastAsia="ru-RU"/>
              </w:rPr>
              <w:t>осуществляет поиск необходимой информации для качественного выполнения профессиональных задач при оценке качества сварки;</w:t>
            </w:r>
          </w:p>
        </w:tc>
        <w:tc>
          <w:tcPr>
            <w:tcW w:w="3084" w:type="dxa"/>
            <w:tcBorders>
              <w:top w:val="single" w:sz="4" w:space="0" w:color="auto"/>
              <w:left w:val="single" w:sz="4" w:space="0" w:color="auto"/>
              <w:bottom w:val="single" w:sz="4" w:space="0" w:color="auto"/>
              <w:right w:val="single" w:sz="4" w:space="0" w:color="auto"/>
            </w:tcBorders>
          </w:tcPr>
          <w:p w14:paraId="1B57AD9B" w14:textId="77777777" w:rsidR="00626A2A" w:rsidRPr="00B46E31" w:rsidRDefault="00626A2A" w:rsidP="00E229AD">
            <w:pPr>
              <w:spacing w:after="0" w:line="240" w:lineRule="auto"/>
              <w:rPr>
                <w:rFonts w:ascii="Times New Roman" w:eastAsia="Calibri" w:hAnsi="Times New Roman" w:cs="Times New Roman"/>
                <w:i/>
                <w:sz w:val="24"/>
                <w:szCs w:val="24"/>
              </w:rPr>
            </w:pPr>
            <w:r w:rsidRPr="00B46E31">
              <w:rPr>
                <w:rFonts w:ascii="Times New Roman" w:eastAsia="Times New Roman" w:hAnsi="Times New Roman" w:cs="Times New Roman"/>
                <w:i/>
                <w:sz w:val="24"/>
                <w:szCs w:val="24"/>
                <w:lang w:eastAsia="ru-RU"/>
              </w:rPr>
              <w:t>Экспертная оценка решения ситуационных задач. Наблюдение и оценка на занятиях и в процессе учебной и производственной практик</w:t>
            </w:r>
          </w:p>
        </w:tc>
      </w:tr>
      <w:tr w:rsidR="00626A2A" w:rsidRPr="00B46E31" w14:paraId="6E67C532" w14:textId="77777777" w:rsidTr="00E229AD">
        <w:trPr>
          <w:trHeight w:val="241"/>
        </w:trPr>
        <w:tc>
          <w:tcPr>
            <w:tcW w:w="3428" w:type="dxa"/>
            <w:tcBorders>
              <w:top w:val="single" w:sz="4" w:space="0" w:color="auto"/>
              <w:left w:val="single" w:sz="4" w:space="0" w:color="auto"/>
              <w:bottom w:val="single" w:sz="4" w:space="0" w:color="auto"/>
              <w:right w:val="single" w:sz="4" w:space="0" w:color="auto"/>
            </w:tcBorders>
          </w:tcPr>
          <w:p w14:paraId="12043E0C"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ОК 6. Работать в коллективе и команде, эффективно общаться с коллегами, руководством, потребителями.</w:t>
            </w:r>
          </w:p>
          <w:p w14:paraId="47CD1725" w14:textId="77777777" w:rsidR="00626A2A" w:rsidRPr="00B46E31" w:rsidRDefault="00626A2A" w:rsidP="00E229AD">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21FDB68B" w14:textId="77777777" w:rsidR="00626A2A" w:rsidRPr="00B46E31" w:rsidRDefault="00626A2A" w:rsidP="00E229AD">
            <w:pPr>
              <w:tabs>
                <w:tab w:val="left" w:pos="252"/>
              </w:tab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pacing w:val="-4"/>
                <w:sz w:val="24"/>
                <w:szCs w:val="24"/>
                <w:lang w:eastAsia="ru-RU"/>
              </w:rPr>
              <w:t>- взаимодействует с обучающимися,</w:t>
            </w:r>
          </w:p>
          <w:p w14:paraId="1D50ACA5" w14:textId="77777777" w:rsidR="00626A2A" w:rsidRPr="00B46E31" w:rsidRDefault="00626A2A" w:rsidP="00E229AD">
            <w:pPr>
              <w:tabs>
                <w:tab w:val="left" w:pos="252"/>
              </w:tab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pacing w:val="-4"/>
                <w:sz w:val="24"/>
                <w:szCs w:val="24"/>
                <w:lang w:eastAsia="ru-RU"/>
              </w:rPr>
              <w:t>преподавателями в ходе обучения;</w:t>
            </w:r>
          </w:p>
          <w:p w14:paraId="3AFBE79F" w14:textId="77777777" w:rsidR="00626A2A" w:rsidRPr="00B46E31" w:rsidRDefault="00626A2A" w:rsidP="00E229AD">
            <w:pPr>
              <w:tabs>
                <w:tab w:val="left" w:pos="252"/>
              </w:tab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pacing w:val="-4"/>
                <w:sz w:val="24"/>
                <w:szCs w:val="24"/>
                <w:lang w:eastAsia="ru-RU"/>
              </w:rPr>
              <w:t>с наставниками и др.</w:t>
            </w:r>
          </w:p>
          <w:p w14:paraId="6CF182A5" w14:textId="77777777" w:rsidR="00626A2A" w:rsidRPr="00B46E31" w:rsidRDefault="00626A2A" w:rsidP="00E229AD">
            <w:pPr>
              <w:tabs>
                <w:tab w:val="left" w:pos="252"/>
              </w:tab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pacing w:val="-4"/>
                <w:sz w:val="24"/>
                <w:szCs w:val="24"/>
                <w:lang w:eastAsia="ru-RU"/>
              </w:rPr>
              <w:t>работающими в ходе</w:t>
            </w:r>
          </w:p>
          <w:p w14:paraId="082DE383" w14:textId="77777777" w:rsidR="00626A2A" w:rsidRPr="00B46E31" w:rsidRDefault="00626A2A" w:rsidP="00E229AD">
            <w:pPr>
              <w:tabs>
                <w:tab w:val="left" w:pos="252"/>
              </w:tab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pacing w:val="-4"/>
                <w:sz w:val="24"/>
                <w:szCs w:val="24"/>
                <w:lang w:eastAsia="ru-RU"/>
              </w:rPr>
              <w:t>производственной практики;</w:t>
            </w:r>
          </w:p>
        </w:tc>
        <w:tc>
          <w:tcPr>
            <w:tcW w:w="3084" w:type="dxa"/>
            <w:tcBorders>
              <w:top w:val="single" w:sz="4" w:space="0" w:color="auto"/>
              <w:left w:val="single" w:sz="4" w:space="0" w:color="auto"/>
              <w:bottom w:val="single" w:sz="4" w:space="0" w:color="auto"/>
              <w:right w:val="single" w:sz="4" w:space="0" w:color="auto"/>
            </w:tcBorders>
          </w:tcPr>
          <w:p w14:paraId="637DDDE6"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Наблюдение и оценка на занятиях и в процессе учебной и производственной практик.</w:t>
            </w:r>
            <w:r w:rsidRPr="00B46E31">
              <w:rPr>
                <w:rFonts w:ascii="Times New Roman" w:eastAsia="Times New Roman" w:hAnsi="Times New Roman" w:cs="Times New Roman"/>
                <w:i/>
                <w:sz w:val="24"/>
                <w:szCs w:val="24"/>
                <w:lang w:eastAsia="ru-RU"/>
              </w:rPr>
              <w:cr/>
            </w:r>
          </w:p>
          <w:p w14:paraId="6EB69B11"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p>
        </w:tc>
      </w:tr>
      <w:tr w:rsidR="00626A2A" w:rsidRPr="00B46E31" w14:paraId="28032D30" w14:textId="77777777" w:rsidTr="00E229AD">
        <w:trPr>
          <w:trHeight w:val="241"/>
        </w:trPr>
        <w:tc>
          <w:tcPr>
            <w:tcW w:w="3428" w:type="dxa"/>
          </w:tcPr>
          <w:p w14:paraId="1E051045"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bCs/>
                <w:iCs/>
                <w:sz w:val="24"/>
                <w:szCs w:val="24"/>
                <w:lang w:eastAsia="ru-RU"/>
              </w:rPr>
              <w:t>ОК 07 Брать на себя ответственность за работу членов команды (подчиненных), результат выполнения заданий.</w:t>
            </w:r>
          </w:p>
        </w:tc>
        <w:tc>
          <w:tcPr>
            <w:tcW w:w="3263" w:type="dxa"/>
          </w:tcPr>
          <w:p w14:paraId="434DD958" w14:textId="77777777" w:rsidR="00626A2A" w:rsidRPr="00B46E31" w:rsidRDefault="00626A2A" w:rsidP="00E229AD">
            <w:pPr>
              <w:spacing w:after="0" w:line="240" w:lineRule="auto"/>
              <w:rPr>
                <w:rFonts w:ascii="Times New Roman" w:eastAsia="Calibri" w:hAnsi="Times New Roman" w:cs="Times New Roman"/>
                <w:sz w:val="24"/>
                <w:szCs w:val="24"/>
              </w:rPr>
            </w:pPr>
            <w:r w:rsidRPr="00B46E31">
              <w:rPr>
                <w:rFonts w:ascii="Times New Roman" w:eastAsia="Calibri" w:hAnsi="Times New Roman" w:cs="Times New Roman"/>
                <w:sz w:val="24"/>
                <w:szCs w:val="24"/>
              </w:rPr>
              <w:t>- умение ставить цели, организовывать подчиненных, контролировать их работу;</w:t>
            </w:r>
          </w:p>
          <w:p w14:paraId="1C97DA3D" w14:textId="77777777" w:rsidR="00626A2A" w:rsidRPr="00B46E31" w:rsidRDefault="00626A2A" w:rsidP="00E229AD">
            <w:pPr>
              <w:spacing w:after="0" w:line="240" w:lineRule="auto"/>
              <w:rPr>
                <w:rFonts w:ascii="Times New Roman" w:eastAsia="Calibri" w:hAnsi="Times New Roman" w:cs="Times New Roman"/>
                <w:sz w:val="24"/>
                <w:szCs w:val="24"/>
              </w:rPr>
            </w:pPr>
            <w:r w:rsidRPr="00B46E31">
              <w:rPr>
                <w:rFonts w:ascii="Times New Roman" w:eastAsia="Calibri" w:hAnsi="Times New Roman" w:cs="Times New Roman"/>
                <w:sz w:val="24"/>
                <w:szCs w:val="24"/>
              </w:rPr>
              <w:t>- умение работать в группе;</w:t>
            </w:r>
          </w:p>
          <w:p w14:paraId="089C24C3" w14:textId="77777777" w:rsidR="00626A2A" w:rsidRPr="00B46E31" w:rsidRDefault="00626A2A" w:rsidP="00E229AD">
            <w:pPr>
              <w:tabs>
                <w:tab w:val="left" w:pos="252"/>
              </w:tab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z w:val="24"/>
                <w:szCs w:val="24"/>
                <w:lang w:eastAsia="ru-RU"/>
              </w:rPr>
              <w:t>- демонстрация способности руководителя среднего звена.</w:t>
            </w:r>
          </w:p>
        </w:tc>
        <w:tc>
          <w:tcPr>
            <w:tcW w:w="3084" w:type="dxa"/>
            <w:tcBorders>
              <w:top w:val="single" w:sz="4" w:space="0" w:color="auto"/>
              <w:left w:val="single" w:sz="4" w:space="0" w:color="auto"/>
              <w:bottom w:val="single" w:sz="4" w:space="0" w:color="auto"/>
              <w:right w:val="single" w:sz="4" w:space="0" w:color="auto"/>
            </w:tcBorders>
          </w:tcPr>
          <w:p w14:paraId="693B1512"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Наблюдение и оценка на занятиях и в процессе учебной и производственной практик.</w:t>
            </w:r>
            <w:r w:rsidRPr="00B46E31">
              <w:rPr>
                <w:rFonts w:ascii="Times New Roman" w:eastAsia="Times New Roman" w:hAnsi="Times New Roman" w:cs="Times New Roman"/>
                <w:i/>
                <w:sz w:val="24"/>
                <w:szCs w:val="24"/>
                <w:lang w:eastAsia="ru-RU"/>
              </w:rPr>
              <w:cr/>
            </w:r>
          </w:p>
          <w:p w14:paraId="1AA43147"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p>
        </w:tc>
      </w:tr>
      <w:tr w:rsidR="00626A2A" w:rsidRPr="00B46E31" w14:paraId="563109DE" w14:textId="77777777" w:rsidTr="00E229AD">
        <w:trPr>
          <w:trHeight w:val="241"/>
        </w:trPr>
        <w:tc>
          <w:tcPr>
            <w:tcW w:w="3428" w:type="dxa"/>
          </w:tcPr>
          <w:p w14:paraId="1CE94D5A"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ОК 08. Самостоятельно определять задачи профессионального и личностного раз-</w:t>
            </w:r>
          </w:p>
          <w:p w14:paraId="3D49310A"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вития, заниматься самообразованием, осознанно планировать повышение квалификации.</w:t>
            </w:r>
          </w:p>
        </w:tc>
        <w:tc>
          <w:tcPr>
            <w:tcW w:w="3263" w:type="dxa"/>
          </w:tcPr>
          <w:p w14:paraId="3BEB2114"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организация самостоятельных</w:t>
            </w:r>
          </w:p>
          <w:p w14:paraId="4660CAF1"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занятий при изучении профессионального модуля</w:t>
            </w:r>
          </w:p>
          <w:p w14:paraId="0A564EC1"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 использование технологии</w:t>
            </w:r>
          </w:p>
          <w:p w14:paraId="2C17F55E" w14:textId="77777777" w:rsidR="00626A2A" w:rsidRPr="00B46E31" w:rsidRDefault="00626A2A" w:rsidP="00E229AD">
            <w:pPr>
              <w:autoSpaceDE w:val="0"/>
              <w:autoSpaceDN w:val="0"/>
              <w:adjustRightInd w:val="0"/>
              <w:spacing w:after="0" w:line="240" w:lineRule="auto"/>
              <w:rPr>
                <w:rFonts w:ascii="Times New Roman" w:eastAsia="Times New Roman" w:hAnsi="Times New Roman" w:cs="Times New Roman"/>
                <w:sz w:val="24"/>
                <w:szCs w:val="24"/>
                <w:lang w:eastAsia="ru-RU"/>
              </w:rPr>
            </w:pPr>
            <w:r w:rsidRPr="00B46E31">
              <w:rPr>
                <w:rFonts w:ascii="Times New Roman" w:eastAsia="Times New Roman" w:hAnsi="Times New Roman" w:cs="Times New Roman"/>
                <w:sz w:val="24"/>
                <w:szCs w:val="24"/>
                <w:lang w:eastAsia="ru-RU"/>
              </w:rPr>
              <w:t>самообразования и самовоспитания в профессиональном</w:t>
            </w:r>
          </w:p>
          <w:p w14:paraId="2E2CD3EB" w14:textId="77777777" w:rsidR="00626A2A" w:rsidRPr="00B46E31" w:rsidRDefault="00626A2A" w:rsidP="00E229AD">
            <w:pPr>
              <w:tabs>
                <w:tab w:val="left" w:pos="252"/>
              </w:tabs>
              <w:spacing w:after="0" w:line="240" w:lineRule="auto"/>
              <w:rPr>
                <w:rFonts w:ascii="Times New Roman" w:eastAsia="Times New Roman" w:hAnsi="Times New Roman" w:cs="Times New Roman"/>
                <w:spacing w:val="-4"/>
                <w:sz w:val="24"/>
                <w:szCs w:val="24"/>
                <w:lang w:eastAsia="ru-RU"/>
              </w:rPr>
            </w:pPr>
            <w:r w:rsidRPr="00B46E31">
              <w:rPr>
                <w:rFonts w:ascii="Times New Roman" w:eastAsia="Times New Roman" w:hAnsi="Times New Roman" w:cs="Times New Roman"/>
                <w:sz w:val="24"/>
                <w:szCs w:val="24"/>
                <w:lang w:eastAsia="ru-RU"/>
              </w:rPr>
              <w:t>и личностном развитии</w:t>
            </w:r>
          </w:p>
        </w:tc>
        <w:tc>
          <w:tcPr>
            <w:tcW w:w="3084" w:type="dxa"/>
            <w:tcBorders>
              <w:top w:val="single" w:sz="4" w:space="0" w:color="auto"/>
              <w:left w:val="single" w:sz="4" w:space="0" w:color="auto"/>
              <w:bottom w:val="single" w:sz="4" w:space="0" w:color="auto"/>
              <w:right w:val="single" w:sz="4" w:space="0" w:color="auto"/>
            </w:tcBorders>
          </w:tcPr>
          <w:p w14:paraId="08CA9DC4"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r w:rsidRPr="00B46E31">
              <w:rPr>
                <w:rFonts w:ascii="Times New Roman" w:eastAsia="Times New Roman" w:hAnsi="Times New Roman" w:cs="Times New Roman"/>
                <w:i/>
                <w:sz w:val="24"/>
                <w:szCs w:val="24"/>
                <w:lang w:eastAsia="ru-RU"/>
              </w:rPr>
              <w:t>Наблюдение и оценка на занятиях и в процессе учебной и производственной практик.</w:t>
            </w:r>
            <w:r w:rsidRPr="00B46E31">
              <w:rPr>
                <w:rFonts w:ascii="Times New Roman" w:eastAsia="Times New Roman" w:hAnsi="Times New Roman" w:cs="Times New Roman"/>
                <w:i/>
                <w:sz w:val="24"/>
                <w:szCs w:val="24"/>
                <w:lang w:eastAsia="ru-RU"/>
              </w:rPr>
              <w:cr/>
            </w:r>
          </w:p>
          <w:p w14:paraId="60130EF0" w14:textId="77777777" w:rsidR="00626A2A" w:rsidRPr="00B46E31" w:rsidRDefault="00626A2A" w:rsidP="00E229AD">
            <w:pPr>
              <w:spacing w:after="0" w:line="240" w:lineRule="auto"/>
              <w:rPr>
                <w:rFonts w:ascii="Times New Roman" w:eastAsia="Times New Roman" w:hAnsi="Times New Roman" w:cs="Times New Roman"/>
                <w:i/>
                <w:sz w:val="24"/>
                <w:szCs w:val="24"/>
                <w:lang w:eastAsia="ru-RU"/>
              </w:rPr>
            </w:pPr>
          </w:p>
        </w:tc>
      </w:tr>
    </w:tbl>
    <w:p w14:paraId="32546D14" w14:textId="77777777" w:rsidR="00626A2A" w:rsidRDefault="00626A2A" w:rsidP="00626A2A"/>
    <w:p w14:paraId="6C96B9C1" w14:textId="77777777" w:rsidR="0060422A" w:rsidRDefault="0060422A"/>
    <w:sectPr w:rsidR="006042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50116" w14:textId="77777777" w:rsidR="009B1BD7" w:rsidRDefault="009B1BD7" w:rsidP="00626A2A">
      <w:pPr>
        <w:spacing w:after="0" w:line="240" w:lineRule="auto"/>
      </w:pPr>
      <w:r>
        <w:separator/>
      </w:r>
    </w:p>
  </w:endnote>
  <w:endnote w:type="continuationSeparator" w:id="0">
    <w:p w14:paraId="63CBAD5E" w14:textId="77777777" w:rsidR="009B1BD7" w:rsidRDefault="009B1BD7" w:rsidP="0062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AE63" w14:textId="77777777" w:rsidR="00626A2A" w:rsidRDefault="00626A2A" w:rsidP="002F30A5">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end"/>
    </w:r>
  </w:p>
  <w:p w14:paraId="352EAA63" w14:textId="77777777" w:rsidR="00626A2A" w:rsidRDefault="00626A2A" w:rsidP="002F30A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1C1C" w14:textId="77777777" w:rsidR="00626A2A" w:rsidRDefault="00626A2A" w:rsidP="002F30A5">
    <w:pPr>
      <w:pStyle w:val="ac"/>
      <w:jc w:val="right"/>
    </w:pPr>
    <w:r>
      <w:fldChar w:fldCharType="begin"/>
    </w:r>
    <w:r>
      <w:instrText>PAGE   \* MERGEFORMAT</w:instrText>
    </w:r>
    <w:r>
      <w:fldChar w:fldCharType="separate"/>
    </w:r>
    <w:r>
      <w:rPr>
        <w:noProof/>
      </w:rPr>
      <w:t>71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722F" w14:textId="77777777" w:rsidR="009B1BD7" w:rsidRDefault="009B1BD7" w:rsidP="00626A2A">
      <w:pPr>
        <w:spacing w:after="0" w:line="240" w:lineRule="auto"/>
      </w:pPr>
      <w:r>
        <w:separator/>
      </w:r>
    </w:p>
  </w:footnote>
  <w:footnote w:type="continuationSeparator" w:id="0">
    <w:p w14:paraId="41C74621" w14:textId="77777777" w:rsidR="009B1BD7" w:rsidRDefault="009B1BD7" w:rsidP="00626A2A">
      <w:pPr>
        <w:spacing w:after="0" w:line="240" w:lineRule="auto"/>
      </w:pPr>
      <w:r>
        <w:continuationSeparator/>
      </w:r>
    </w:p>
  </w:footnote>
  <w:footnote w:id="1">
    <w:p w14:paraId="6BE97387" w14:textId="77777777" w:rsidR="00626A2A" w:rsidRPr="002D2E6F" w:rsidRDefault="00626A2A" w:rsidP="00626A2A">
      <w:pPr>
        <w:pStyle w:val="af"/>
        <w:rPr>
          <w:lang w:val="ru-RU"/>
        </w:rPr>
      </w:pPr>
      <w:r>
        <w:rPr>
          <w:rStyle w:val="af1"/>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7601E505" w14:textId="2AD9DF4B" w:rsidR="00626A2A" w:rsidRPr="000B7ECC" w:rsidRDefault="00626A2A" w:rsidP="00626A2A">
      <w:pPr>
        <w:pStyle w:val="af"/>
        <w:rPr>
          <w:i/>
          <w:iCs/>
          <w:sz w:val="22"/>
          <w:szCs w:val="22"/>
          <w:lang w:val="ru-RU"/>
        </w:rPr>
      </w:pPr>
    </w:p>
  </w:footnote>
  <w:footnote w:id="3">
    <w:p w14:paraId="41BBEF12" w14:textId="77777777" w:rsidR="00626A2A" w:rsidRPr="00856D9D" w:rsidRDefault="00626A2A" w:rsidP="00626A2A">
      <w:pPr>
        <w:pStyle w:val="af"/>
        <w:rPr>
          <w:i/>
          <w:iCs/>
          <w:lang w:val="ru-RU"/>
        </w:rPr>
      </w:pPr>
      <w:r>
        <w:rPr>
          <w:rStyle w:val="af1"/>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4">
    <w:p w14:paraId="61CF61ED" w14:textId="77777777" w:rsidR="00626A2A" w:rsidRPr="00645845" w:rsidRDefault="00626A2A" w:rsidP="00626A2A">
      <w:pPr>
        <w:pStyle w:val="af"/>
        <w:jc w:val="both"/>
        <w:rPr>
          <w:i/>
          <w:lang w:val="ru-RU"/>
        </w:rPr>
      </w:pPr>
      <w:r w:rsidRPr="00645845">
        <w:rPr>
          <w:rStyle w:val="af1"/>
        </w:rPr>
        <w:footnoteRef/>
      </w:r>
      <w:r w:rsidRPr="00645845">
        <w:rPr>
          <w:i/>
          <w:lang w:val="ru-RU"/>
        </w:rPr>
        <w:t xml:space="preserve"> Данная колонка указывается только для специальностей СПО.</w:t>
      </w:r>
    </w:p>
  </w:footnote>
  <w:footnote w:id="5">
    <w:p w14:paraId="6BEC9983" w14:textId="77777777" w:rsidR="00626A2A" w:rsidRPr="00F17472" w:rsidRDefault="00626A2A" w:rsidP="00626A2A">
      <w:pPr>
        <w:pStyle w:val="af"/>
        <w:jc w:val="both"/>
        <w:rPr>
          <w:lang w:val="ru-RU"/>
        </w:rPr>
      </w:pPr>
      <w:r>
        <w:rPr>
          <w:rStyle w:val="af1"/>
        </w:rPr>
        <w:footnoteRef/>
      </w:r>
      <w:r w:rsidRPr="007459D5">
        <w:rPr>
          <w:lang w:val="ru-RU"/>
        </w:rPr>
        <w:t xml:space="preserve"> </w:t>
      </w:r>
      <w:r w:rsidRPr="009A3645">
        <w:rPr>
          <w:rStyle w:val="af2"/>
          <w:lang w:val="ru-RU"/>
        </w:rPr>
        <w:t xml:space="preserve">Самостоятельная работа в рамках образовательной программы планируется образовательной организацией </w:t>
      </w:r>
      <w:r>
        <w:rPr>
          <w:rStyle w:val="af2"/>
          <w:lang w:val="ru-RU"/>
        </w:rPr>
        <w:t>в</w:t>
      </w:r>
      <w:r w:rsidRPr="009A3645">
        <w:rPr>
          <w:rStyle w:val="af2"/>
          <w:lang w:val="ru-RU"/>
        </w:rPr>
        <w:t xml:space="preserve"> соответствии с требованиями </w:t>
      </w:r>
      <w:r>
        <w:rPr>
          <w:rStyle w:val="af2"/>
          <w:lang w:val="ru-RU"/>
        </w:rPr>
        <w:t xml:space="preserve">ФГОС СПО </w:t>
      </w:r>
      <w:r w:rsidRPr="009A3645">
        <w:rPr>
          <w:rStyle w:val="af2"/>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5AD38776" w14:textId="77777777" w:rsidR="00626A2A" w:rsidRPr="00F36732" w:rsidRDefault="00626A2A" w:rsidP="00626A2A">
      <w:pPr>
        <w:pStyle w:val="af"/>
        <w:rPr>
          <w:lang w:val="ru-RU"/>
        </w:rPr>
      </w:pPr>
      <w:r w:rsidRPr="002105F7">
        <w:rPr>
          <w:rStyle w:val="af1"/>
        </w:rPr>
        <w:footnoteRef/>
      </w:r>
      <w:r w:rsidRPr="00F36732">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8612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987541921">
    <w:abstractNumId w:val="1"/>
  </w:num>
  <w:num w:numId="2" w16cid:durableId="144896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2A"/>
    <w:rsid w:val="0019299C"/>
    <w:rsid w:val="00321477"/>
    <w:rsid w:val="00391499"/>
    <w:rsid w:val="005F0529"/>
    <w:rsid w:val="0060422A"/>
    <w:rsid w:val="00626A2A"/>
    <w:rsid w:val="007365A3"/>
    <w:rsid w:val="009B1BD7"/>
    <w:rsid w:val="00A4430E"/>
    <w:rsid w:val="00A4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B71E"/>
  <w15:chartTrackingRefBased/>
  <w15:docId w15:val="{FC4B732C-06F6-4C12-8F49-86383F31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2A"/>
    <w:pPr>
      <w:spacing w:line="259" w:lineRule="auto"/>
    </w:pPr>
    <w:rPr>
      <w:kern w:val="0"/>
      <w:sz w:val="22"/>
      <w:szCs w:val="22"/>
      <w14:ligatures w14:val="none"/>
    </w:rPr>
  </w:style>
  <w:style w:type="paragraph" w:styleId="1">
    <w:name w:val="heading 1"/>
    <w:basedOn w:val="a"/>
    <w:next w:val="a"/>
    <w:link w:val="10"/>
    <w:uiPriority w:val="9"/>
    <w:qFormat/>
    <w:rsid w:val="00604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04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042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042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042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42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42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42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42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22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0422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0422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422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422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422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422A"/>
    <w:rPr>
      <w:rFonts w:eastAsiaTheme="majorEastAsia" w:cstheme="majorBidi"/>
      <w:color w:val="595959" w:themeColor="text1" w:themeTint="A6"/>
    </w:rPr>
  </w:style>
  <w:style w:type="character" w:customStyle="1" w:styleId="80">
    <w:name w:val="Заголовок 8 Знак"/>
    <w:basedOn w:val="a0"/>
    <w:link w:val="8"/>
    <w:uiPriority w:val="9"/>
    <w:semiHidden/>
    <w:rsid w:val="0060422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422A"/>
    <w:rPr>
      <w:rFonts w:eastAsiaTheme="majorEastAsia" w:cstheme="majorBidi"/>
      <w:color w:val="272727" w:themeColor="text1" w:themeTint="D8"/>
    </w:rPr>
  </w:style>
  <w:style w:type="paragraph" w:styleId="a3">
    <w:name w:val="Title"/>
    <w:basedOn w:val="a"/>
    <w:next w:val="a"/>
    <w:link w:val="a4"/>
    <w:uiPriority w:val="10"/>
    <w:qFormat/>
    <w:rsid w:val="00604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4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22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42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422A"/>
    <w:pPr>
      <w:spacing w:before="160"/>
      <w:jc w:val="center"/>
    </w:pPr>
    <w:rPr>
      <w:i/>
      <w:iCs/>
      <w:color w:val="404040" w:themeColor="text1" w:themeTint="BF"/>
    </w:rPr>
  </w:style>
  <w:style w:type="character" w:customStyle="1" w:styleId="22">
    <w:name w:val="Цитата 2 Знак"/>
    <w:basedOn w:val="a0"/>
    <w:link w:val="21"/>
    <w:uiPriority w:val="29"/>
    <w:rsid w:val="0060422A"/>
    <w:rPr>
      <w:i/>
      <w:iCs/>
      <w:color w:val="404040" w:themeColor="text1" w:themeTint="BF"/>
    </w:rPr>
  </w:style>
  <w:style w:type="paragraph" w:styleId="a7">
    <w:name w:val="List Paragraph"/>
    <w:basedOn w:val="a"/>
    <w:uiPriority w:val="34"/>
    <w:qFormat/>
    <w:rsid w:val="0060422A"/>
    <w:pPr>
      <w:ind w:left="720"/>
      <w:contextualSpacing/>
    </w:pPr>
  </w:style>
  <w:style w:type="character" w:styleId="a8">
    <w:name w:val="Intense Emphasis"/>
    <w:basedOn w:val="a0"/>
    <w:uiPriority w:val="21"/>
    <w:qFormat/>
    <w:rsid w:val="0060422A"/>
    <w:rPr>
      <w:i/>
      <w:iCs/>
      <w:color w:val="0F4761" w:themeColor="accent1" w:themeShade="BF"/>
    </w:rPr>
  </w:style>
  <w:style w:type="paragraph" w:styleId="a9">
    <w:name w:val="Intense Quote"/>
    <w:basedOn w:val="a"/>
    <w:next w:val="a"/>
    <w:link w:val="aa"/>
    <w:uiPriority w:val="30"/>
    <w:qFormat/>
    <w:rsid w:val="00604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0422A"/>
    <w:rPr>
      <w:i/>
      <w:iCs/>
      <w:color w:val="0F4761" w:themeColor="accent1" w:themeShade="BF"/>
    </w:rPr>
  </w:style>
  <w:style w:type="character" w:styleId="ab">
    <w:name w:val="Intense Reference"/>
    <w:basedOn w:val="a0"/>
    <w:uiPriority w:val="32"/>
    <w:qFormat/>
    <w:rsid w:val="0060422A"/>
    <w:rPr>
      <w:b/>
      <w:bCs/>
      <w:smallCaps/>
      <w:color w:val="0F4761" w:themeColor="accent1" w:themeShade="BF"/>
      <w:spacing w:val="5"/>
    </w:rPr>
  </w:style>
  <w:style w:type="paragraph" w:styleId="ac">
    <w:name w:val="footer"/>
    <w:aliases w:val="Нижний колонтитул Знак Знак Знак,Нижний колонтитул1,Нижний колонтитул Знак Знак"/>
    <w:basedOn w:val="a"/>
    <w:link w:val="ad"/>
    <w:rsid w:val="00626A2A"/>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rsid w:val="00626A2A"/>
    <w:rPr>
      <w:rFonts w:ascii="Times New Roman" w:eastAsia="Times New Roman" w:hAnsi="Times New Roman" w:cs="Times New Roman"/>
      <w:kern w:val="0"/>
      <w14:ligatures w14:val="none"/>
    </w:rPr>
  </w:style>
  <w:style w:type="character" w:styleId="ae">
    <w:name w:val="page number"/>
    <w:rsid w:val="00626A2A"/>
    <w:rPr>
      <w:rFonts w:cs="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qFormat/>
    <w:rsid w:val="00626A2A"/>
    <w:pPr>
      <w:spacing w:after="0" w:line="240" w:lineRule="auto"/>
    </w:pPr>
    <w:rPr>
      <w:rFonts w:ascii="Times New Roman" w:eastAsia="Times New Roman" w:hAnsi="Times New Roman" w:cs="Times New Roman"/>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626A2A"/>
    <w:rPr>
      <w:rFonts w:ascii="Times New Roman" w:eastAsia="Times New Roman" w:hAnsi="Times New Roman" w:cs="Times New Roman"/>
      <w:kern w:val="0"/>
      <w:sz w:val="20"/>
      <w:szCs w:val="20"/>
      <w:lang w:val="en-US"/>
      <w14:ligatures w14:val="none"/>
    </w:rPr>
  </w:style>
  <w:style w:type="character" w:styleId="af1">
    <w:name w:val="footnote reference"/>
    <w:uiPriority w:val="99"/>
    <w:rsid w:val="00626A2A"/>
    <w:rPr>
      <w:rFonts w:cs="Times New Roman"/>
      <w:vertAlign w:val="superscript"/>
    </w:rPr>
  </w:style>
  <w:style w:type="character" w:styleId="af2">
    <w:name w:val="Emphasis"/>
    <w:qFormat/>
    <w:rsid w:val="00626A2A"/>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tspk-mo.ru/shellserver?id=6057&amp;module_id=622712" TargetMode="External"/><Relationship Id="rId5" Type="http://schemas.openxmlformats.org/officeDocument/2006/relationships/footnotes" Target="footnotes.xml"/><Relationship Id="rId10"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urait.ru/eb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2211</Words>
  <Characters>12606</Characters>
  <Application>Microsoft Office Word</Application>
  <DocSecurity>0</DocSecurity>
  <Lines>105</Lines>
  <Paragraphs>29</Paragraphs>
  <ScaleCrop>false</ScaleCrop>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8</cp:revision>
  <dcterms:created xsi:type="dcterms:W3CDTF">2024-03-31T14:31:00Z</dcterms:created>
  <dcterms:modified xsi:type="dcterms:W3CDTF">2024-03-31T15:41:00Z</dcterms:modified>
</cp:coreProperties>
</file>