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6D" w:rsidRPr="00832F14" w:rsidRDefault="002B626D" w:rsidP="002B6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  <w:r w:rsidR="00922286">
        <w:rPr>
          <w:rFonts w:ascii="Times New Roman" w:hAnsi="Times New Roman"/>
          <w:b/>
          <w:bCs/>
          <w:sz w:val="24"/>
          <w:szCs w:val="24"/>
        </w:rPr>
        <w:t xml:space="preserve"> к УП </w:t>
      </w:r>
      <w:proofErr w:type="spellStart"/>
      <w:r w:rsidR="00922286">
        <w:rPr>
          <w:rFonts w:ascii="Times New Roman" w:hAnsi="Times New Roman"/>
          <w:b/>
          <w:bCs/>
          <w:sz w:val="24"/>
          <w:szCs w:val="24"/>
        </w:rPr>
        <w:t>гр</w:t>
      </w:r>
      <w:proofErr w:type="spellEnd"/>
      <w:r w:rsidR="00922286">
        <w:rPr>
          <w:rFonts w:ascii="Times New Roman" w:hAnsi="Times New Roman"/>
          <w:b/>
          <w:bCs/>
          <w:sz w:val="24"/>
          <w:szCs w:val="24"/>
        </w:rPr>
        <w:t xml:space="preserve"> 923 в</w:t>
      </w:r>
      <w:bookmarkStart w:id="0" w:name="_GoBack"/>
      <w:bookmarkEnd w:id="0"/>
    </w:p>
    <w:p w:rsidR="002B626D" w:rsidRPr="00832F14" w:rsidRDefault="002B626D" w:rsidP="002B62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626D" w:rsidRDefault="002B626D" w:rsidP="002B626D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ОПОП </w:t>
      </w:r>
      <w:r>
        <w:rPr>
          <w:rFonts w:ascii="Times New Roman" w:hAnsi="Times New Roman"/>
          <w:b/>
          <w:bCs/>
          <w:sz w:val="24"/>
          <w:szCs w:val="24"/>
        </w:rPr>
        <w:t>СПО</w:t>
      </w:r>
    </w:p>
    <w:p w:rsidR="002B626D" w:rsidRPr="00832F14" w:rsidRDefault="002B626D" w:rsidP="002B626D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2B626D" w:rsidRPr="0077628F" w:rsidRDefault="002B626D" w:rsidP="002B626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832F14">
        <w:rPr>
          <w:rFonts w:ascii="Times New Roman" w:hAnsi="Times New Roman"/>
          <w:sz w:val="24"/>
          <w:szCs w:val="24"/>
        </w:rPr>
        <w:t xml:space="preserve">среднего профессионального образования </w:t>
      </w:r>
      <w:r w:rsidRPr="009F4C9C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разработан на основе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(далее – ФГОС)</w:t>
      </w:r>
      <w:r w:rsidRPr="00832F14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26D">
        <w:rPr>
          <w:rFonts w:ascii="Times New Roman" w:hAnsi="Times New Roman"/>
          <w:b/>
          <w:bCs/>
          <w:sz w:val="24"/>
          <w:szCs w:val="24"/>
        </w:rPr>
        <w:t>08.02.05 Строительство и эксплуатация автомобильных дорог и аэродромов</w:t>
      </w:r>
      <w:r w:rsidRPr="004255D9">
        <w:rPr>
          <w:rFonts w:ascii="Times New Roman" w:hAnsi="Times New Roman"/>
          <w:b/>
          <w:bCs/>
          <w:sz w:val="24"/>
          <w:szCs w:val="24"/>
        </w:rPr>
        <w:t>,</w:t>
      </w:r>
      <w:r w:rsidRPr="00517531">
        <w:rPr>
          <w:rFonts w:ascii="Times New Roman" w:hAnsi="Times New Roman"/>
          <w:bCs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 xml:space="preserve">утвержденного приказом Министерства образования и науки Российской Федерации от </w:t>
      </w:r>
      <w:r w:rsidR="00124BD3" w:rsidRPr="00124BD3">
        <w:rPr>
          <w:rFonts w:ascii="Times New Roman" w:hAnsi="Times New Roman"/>
          <w:sz w:val="24"/>
          <w:szCs w:val="24"/>
        </w:rPr>
        <w:t>11 января 2018 г. № 25</w:t>
      </w:r>
      <w:r w:rsidRPr="00832F14">
        <w:rPr>
          <w:rFonts w:ascii="Times New Roman" w:hAnsi="Times New Roman"/>
          <w:sz w:val="24"/>
          <w:szCs w:val="24"/>
        </w:rPr>
        <w:t>, зарегистрированного Министерством юстиции (</w:t>
      </w:r>
      <w:r w:rsidR="00124BD3" w:rsidRPr="00124BD3">
        <w:rPr>
          <w:rFonts w:ascii="Times New Roman" w:hAnsi="Times New Roman"/>
          <w:sz w:val="24"/>
          <w:szCs w:val="24"/>
        </w:rPr>
        <w:t>05 февраля 2018 г. регистрационный № 49884</w:t>
      </w:r>
      <w:r w:rsidRPr="00832F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832F14">
        <w:rPr>
          <w:rFonts w:ascii="Times New Roman" w:hAnsi="Times New Roman"/>
          <w:i/>
          <w:sz w:val="24"/>
          <w:szCs w:val="24"/>
        </w:rPr>
        <w:tab/>
      </w:r>
    </w:p>
    <w:p w:rsidR="002B626D" w:rsidRPr="00832F14" w:rsidRDefault="002B626D" w:rsidP="002B626D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2F14">
        <w:rPr>
          <w:rFonts w:ascii="Times New Roman" w:hAnsi="Times New Roman" w:cs="Times New Roman"/>
          <w:b w:val="0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b w:val="0"/>
          <w:sz w:val="24"/>
          <w:szCs w:val="24"/>
        </w:rPr>
        <w:t>ФГОС</w:t>
      </w:r>
      <w:r w:rsidRPr="00832F14">
        <w:rPr>
          <w:rFonts w:ascii="Times New Roman" w:hAnsi="Times New Roman" w:cs="Times New Roman"/>
          <w:b w:val="0"/>
          <w:sz w:val="24"/>
          <w:szCs w:val="24"/>
        </w:rPr>
        <w:t xml:space="preserve"> среднего общего образования, утвержденного приказом Министерства образования и науки Российской Федерации от 17 мая 2012 г. N 413, зарегистрированного Министерством юстиции (7 июня 2012 г. N 24480)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832F14">
        <w:rPr>
          <w:rFonts w:ascii="Times New Roman" w:hAnsi="Times New Roman" w:cs="Times New Roman"/>
          <w:b w:val="0"/>
          <w:sz w:val="24"/>
          <w:szCs w:val="24"/>
        </w:rPr>
        <w:t xml:space="preserve">реализуемого в пределах ОПОП с учетом </w:t>
      </w:r>
      <w:r w:rsidRPr="009F4C9C">
        <w:rPr>
          <w:rFonts w:ascii="Times New Roman" w:hAnsi="Times New Roman" w:cs="Times New Roman"/>
          <w:b w:val="0"/>
          <w:sz w:val="24"/>
          <w:szCs w:val="24"/>
        </w:rPr>
        <w:t>технического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32F14">
        <w:rPr>
          <w:rFonts w:ascii="Times New Roman" w:hAnsi="Times New Roman" w:cs="Times New Roman"/>
          <w:b w:val="0"/>
          <w:sz w:val="24"/>
          <w:szCs w:val="24"/>
        </w:rPr>
        <w:t>профиля получаемого профессионального образования.</w:t>
      </w:r>
    </w:p>
    <w:p w:rsidR="002B626D" w:rsidRPr="00832F14" w:rsidRDefault="002B626D" w:rsidP="002B626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B626D" w:rsidRDefault="002B626D" w:rsidP="002B626D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>Нормативную правовую основу разработки ОПОП СПО составляют:</w:t>
      </w:r>
    </w:p>
    <w:p w:rsidR="00C92963" w:rsidRDefault="00C92963" w:rsidP="002B626D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26D" w:rsidRDefault="002B626D" w:rsidP="002B626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ind w:left="0" w:firstLine="567"/>
        <w:jc w:val="both"/>
        <w:rPr>
          <w:rFonts w:ascii="Times New Roman" w:hAnsi="Times New Roman"/>
          <w:lang w:val="ru-RU"/>
        </w:rPr>
      </w:pPr>
      <w:r w:rsidRPr="00832F14">
        <w:rPr>
          <w:rFonts w:ascii="Times New Roman" w:hAnsi="Times New Roman"/>
          <w:lang w:val="ru-RU"/>
        </w:rPr>
        <w:t>Федеральный закон от 29 декабря 2012 № 273-ФЗ «Об образовании в Российской Федерации» (с изменениями);</w:t>
      </w:r>
    </w:p>
    <w:p w:rsidR="002B626D" w:rsidRDefault="002B626D" w:rsidP="002B626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832F14">
        <w:rPr>
          <w:rFonts w:ascii="Times New Roman" w:hAnsi="Times New Roman"/>
          <w:bCs/>
          <w:lang w:val="ru-RU"/>
        </w:rPr>
        <w:t xml:space="preserve">Приказ  </w:t>
      </w:r>
      <w:r w:rsidRPr="007163A2">
        <w:rPr>
          <w:rFonts w:ascii="Times New Roman" w:hAnsi="Times New Roman"/>
          <w:lang w:val="ru-RU"/>
        </w:rPr>
        <w:t>Министерства образования и науки</w:t>
      </w:r>
      <w:r w:rsidRPr="007163A2">
        <w:rPr>
          <w:rFonts w:ascii="Times New Roman" w:hAnsi="Times New Roman"/>
          <w:b/>
          <w:lang w:val="ru-RU"/>
        </w:rPr>
        <w:t xml:space="preserve">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от  14 июня  2013 г. №  464 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изменениями, внесенными Приказами </w:t>
      </w:r>
      <w:r w:rsidRPr="007163A2">
        <w:rPr>
          <w:rFonts w:ascii="Times New Roman" w:hAnsi="Times New Roman"/>
          <w:lang w:val="ru-RU"/>
        </w:rPr>
        <w:t>Министерства образования и науки</w:t>
      </w:r>
      <w:r w:rsidRPr="007163A2">
        <w:rPr>
          <w:rFonts w:ascii="Times New Roman" w:hAnsi="Times New Roman"/>
          <w:b/>
          <w:lang w:val="ru-RU"/>
        </w:rPr>
        <w:t xml:space="preserve"> </w:t>
      </w:r>
      <w:r w:rsidRPr="00832F14">
        <w:rPr>
          <w:rFonts w:ascii="Times New Roman" w:hAnsi="Times New Roman"/>
          <w:bCs/>
          <w:lang w:val="ru-RU"/>
        </w:rPr>
        <w:t>Российской Федерации от 22 января 2014 № 31 и от 15декабря 2014 г. № 1580 «О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464»);</w:t>
      </w:r>
    </w:p>
    <w:p w:rsidR="002B626D" w:rsidRPr="009E117F" w:rsidRDefault="00F174BE" w:rsidP="002B626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</w:t>
      </w:r>
      <w:r w:rsidR="002B626D" w:rsidRPr="009E117F">
        <w:rPr>
          <w:rFonts w:ascii="Times New Roman" w:hAnsi="Times New Roman"/>
          <w:bCs/>
          <w:lang w:val="ru-RU"/>
        </w:rPr>
        <w:t xml:space="preserve">Приказ </w:t>
      </w:r>
      <w:proofErr w:type="spellStart"/>
      <w:r w:rsidR="002B626D" w:rsidRPr="009E117F">
        <w:rPr>
          <w:rFonts w:ascii="Times New Roman" w:hAnsi="Times New Roman"/>
          <w:bCs/>
          <w:lang w:val="ru-RU"/>
        </w:rPr>
        <w:t>Минобрнауки</w:t>
      </w:r>
      <w:proofErr w:type="spellEnd"/>
      <w:r w:rsidR="002B626D" w:rsidRPr="009E117F">
        <w:rPr>
          <w:rFonts w:ascii="Times New Roman" w:hAnsi="Times New Roman"/>
          <w:bCs/>
          <w:lang w:val="ru-RU"/>
        </w:rPr>
        <w:t xml:space="preserve"> России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F174BE">
        <w:rPr>
          <w:rFonts w:ascii="Times New Roman" w:hAnsi="Times New Roman"/>
          <w:b/>
          <w:bCs/>
          <w:lang w:val="ru-RU"/>
        </w:rPr>
        <w:t>08.02.05 Строительство и эксплуатация автомобильных дорог и аэродромов,</w:t>
      </w:r>
      <w:r w:rsidRPr="00F174BE">
        <w:rPr>
          <w:rFonts w:ascii="Times New Roman" w:hAnsi="Times New Roman"/>
          <w:bCs/>
          <w:lang w:val="ru-RU"/>
        </w:rPr>
        <w:t xml:space="preserve"> </w:t>
      </w:r>
      <w:r w:rsidRPr="00F174BE">
        <w:rPr>
          <w:rFonts w:ascii="Times New Roman" w:hAnsi="Times New Roman"/>
          <w:lang w:val="ru-RU"/>
        </w:rPr>
        <w:t>утвержденного приказом Министерства образования и науки Российской Федерации от 11 января 2018 г. № 25, зарегистрированного Министерством юстиции (05 февраля 2018 г. регистрационный № 49884)</w:t>
      </w:r>
      <w:r w:rsidR="002B626D" w:rsidRPr="009E117F">
        <w:rPr>
          <w:rFonts w:ascii="Times New Roman" w:hAnsi="Times New Roman"/>
          <w:bCs/>
          <w:lang w:val="ru-RU"/>
        </w:rPr>
        <w:t>;</w:t>
      </w:r>
    </w:p>
    <w:p w:rsidR="00F174BE" w:rsidRPr="00F174BE" w:rsidRDefault="00F174BE" w:rsidP="00F174BE">
      <w:pPr>
        <w:pStyle w:val="a3"/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bCs/>
          <w:lang w:eastAsia="ru-RU"/>
        </w:rPr>
      </w:pPr>
      <w:r w:rsidRPr="00F174BE">
        <w:rPr>
          <w:rFonts w:ascii="Times New Roman" w:eastAsia="Times New Roman" w:hAnsi="Times New Roman"/>
          <w:bCs/>
          <w:lang w:eastAsia="ru-RU"/>
        </w:rPr>
        <w:t>Профессиональные стандарты:</w:t>
      </w:r>
    </w:p>
    <w:p w:rsidR="00C92963" w:rsidRDefault="00F174BE" w:rsidP="00F174BE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29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16.022</w:t>
      </w:r>
      <w:r w:rsidRPr="00C9296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</w:t>
      </w:r>
      <w:r w:rsidRPr="00C9296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стандарт</w:t>
      </w:r>
      <w:r w:rsidRPr="00C9296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«Машинист</w:t>
      </w:r>
      <w:r w:rsidR="00C92963" w:rsidRPr="00C929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92963">
        <w:rPr>
          <w:rFonts w:ascii="Times New Roman" w:eastAsia="Times New Roman" w:hAnsi="Times New Roman"/>
          <w:bCs/>
          <w:sz w:val="24"/>
          <w:szCs w:val="24"/>
          <w:lang w:eastAsia="ru-RU"/>
        </w:rPr>
        <w:t>автогрейдера»,</w:t>
      </w:r>
    </w:p>
    <w:p w:rsidR="00F174BE" w:rsidRPr="00C92963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2963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 приказом Министерства труда и социальной защиты Российской Федерации от 21 ноября 2014 г. № 932н (зарегистрирован Министерством юстиции Российской Федерации 19 декабря 2014 г., регистрационный № 35270)</w:t>
      </w:r>
    </w:p>
    <w:p w:rsidR="00C92963" w:rsidRDefault="00F174BE" w:rsidP="00F174BE">
      <w:pPr>
        <w:numPr>
          <w:ilvl w:val="0"/>
          <w:numId w:val="8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16.023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 стандарт «</w:t>
      </w:r>
      <w:proofErr w:type="spellStart"/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Асфальтобетонщик</w:t>
      </w:r>
      <w:proofErr w:type="spellEnd"/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», утвержден приказом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Министерства труда и социальной защиты Российской Федерации от 22 декабря 2014 г. № 1098н (зарегистрирован Министерством юстиции Российской Федерации 26 января 2015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г., регистрационный № 35725)</w:t>
      </w:r>
    </w:p>
    <w:p w:rsidR="00C92963" w:rsidRDefault="00F174BE" w:rsidP="00F174BE">
      <w:pPr>
        <w:numPr>
          <w:ilvl w:val="0"/>
          <w:numId w:val="8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16.024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стандарт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«Машинист </w:t>
      </w:r>
      <w:proofErr w:type="spellStart"/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асфальтоукладчика</w:t>
      </w:r>
      <w:proofErr w:type="spellEnd"/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</w:t>
      </w:r>
    </w:p>
    <w:p w:rsidR="00F174BE" w:rsidRPr="00C92963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2963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 приказом Министерства труда и социальной защиты Российской Федерации от 4 декабря 2014 г. № 973н (зарегистрирован Министерством юстиции Российской Федерации 25 декабря 2014 г. регистрационный № 35409)</w:t>
      </w:r>
    </w:p>
    <w:p w:rsidR="00C92963" w:rsidRDefault="00F174BE" w:rsidP="00F174BE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16.025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Профессиональный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стандарт «Организатор строительного производства»,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утвержден приказом Министерства труда и социальной защиты Российской Федерации от 26 июня 2017 г. № 516н (зарегистрирован Министерством юстиции Российской Федерации 18 июля 2017г., регистрационный №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47442) с изменениями, внесенными приказом Министерства труда и социальной защиты Российской Федерации от 12 сентября 2017 г. № 671н (зарегистрирован Министерством юстиции Российской Федерации 3 октября 2017 г., регистрационный № 48407)</w:t>
      </w:r>
    </w:p>
    <w:p w:rsidR="00C92963" w:rsidRDefault="00F174BE" w:rsidP="00C92963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16.027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 стандарт «Машинист бульдозера», утвержден приказом</w:t>
      </w:r>
    </w:p>
    <w:p w:rsidR="00F174BE" w:rsidRPr="00C92963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2963"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Министерства труда и социальной защиты Российской Федерации от 8 декабря 2014 г. № 984н (зарегистрирован Министерством юстиции Российской Федерации 26 декабря 2014г., регистрационный № 35421)</w:t>
      </w:r>
    </w:p>
    <w:p w:rsidR="00C92963" w:rsidRDefault="00F174BE" w:rsidP="00F174BE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16.028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 стандарт «Машинист экскаватора», утвержден приказом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Министерства труда и социальной защиты Российской Федерации от 21 ноября 2014 г. № 931н (зарегистрирован Министерством юстиции Российской Федерации 17 декабря 2014 г., регистрационный № 35216)</w:t>
      </w:r>
    </w:p>
    <w:p w:rsidR="00C92963" w:rsidRDefault="00F174BE" w:rsidP="00F174BE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16.032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 стандарт «Специалист в области производственно-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технического и технологического обеспечения строительного производства», утвержден приказом Министерства труда и социальной защиты Российской Федерации от 27 ноября 2014 г. № 943н (зарегистрирован Министерством юстиции Российской Федерации 22 декабря 2014 г., регистрационный № 35301)</w:t>
      </w:r>
    </w:p>
    <w:p w:rsidR="00C92963" w:rsidRDefault="00F174BE" w:rsidP="00F174BE">
      <w:pPr>
        <w:numPr>
          <w:ilvl w:val="0"/>
          <w:numId w:val="10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16.034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 стандарт «Специалист в области обеспечения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строительного производства материалами и конструкциями», утвержден приказом Министерства труда и социальной защиты Российской Ф</w:t>
      </w:r>
      <w:r w:rsidR="00C92963">
        <w:rPr>
          <w:rFonts w:ascii="Times New Roman" w:eastAsia="Times New Roman" w:hAnsi="Times New Roman"/>
          <w:bCs/>
          <w:sz w:val="24"/>
          <w:szCs w:val="24"/>
          <w:lang w:eastAsia="ru-RU"/>
        </w:rPr>
        <w:t>едерации от 4 декабря 2014 г. №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972н (зарегистрирован  Министерством юстиции Российской Федерации 29 декабря 2014 г., регистрационный № 35470)</w:t>
      </w:r>
    </w:p>
    <w:p w:rsidR="00C92963" w:rsidRDefault="00F174BE" w:rsidP="00F174BE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16.042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 стандарт «Мостовщик», утвержден приказом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Министерства труда и социальной защиты Российской Федерации от 22 декабря 2014 г. № 1096н (зарегистрирован Министерством юстиции Российской Федерации 5 февраля 2015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г., регистрационный № 35889)</w:t>
      </w:r>
    </w:p>
    <w:p w:rsidR="00C92963" w:rsidRDefault="00F174BE" w:rsidP="00F174BE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16.043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 стандарт «Дорожный рабочий», утвержден приказом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Министерства труда и социальной защиты Российской Федерации от 22 декабря 2014 г. № 1078н (зарегистрирован Министерством юстиции Росс</w:t>
      </w:r>
      <w:r w:rsidR="00C92963">
        <w:rPr>
          <w:rFonts w:ascii="Times New Roman" w:eastAsia="Times New Roman" w:hAnsi="Times New Roman"/>
          <w:bCs/>
          <w:sz w:val="24"/>
          <w:szCs w:val="24"/>
          <w:lang w:eastAsia="ru-RU"/>
        </w:rPr>
        <w:t>ийской Федерации 22 января 2015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г., регистрационный № 35645)</w:t>
      </w:r>
    </w:p>
    <w:p w:rsidR="00C92963" w:rsidRDefault="00F174BE" w:rsidP="00F174BE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16.100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стандарт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«Машинист автогудронатора», утвержден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приказом Министерства труда и социальной защиты Российской Федерации от 6 декабря 2016 года № 714н (зарегистрирован</w:t>
      </w:r>
      <w:r w:rsidR="00C929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Министерством юстиции Российской Федерации 15 декабря 2016 г., регистрационный № 44739)</w:t>
      </w:r>
    </w:p>
    <w:p w:rsidR="00C92963" w:rsidRDefault="00F174BE" w:rsidP="00F174BE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16.102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 стандарт «Машинист машин для транспортировки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бетонных смесей», утвержден приказом Министерства труда и социальной защиты Российской Федерации от 6 декабря 2016 года № 713н (зарегистрирован Министерством юстиции Российской Федерации 15 декабря 2016 г., регистрационный № 44746)</w:t>
      </w:r>
    </w:p>
    <w:p w:rsidR="00C92963" w:rsidRDefault="00F174BE" w:rsidP="00F174BE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16.103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стандарт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«Машинист </w:t>
      </w:r>
      <w:proofErr w:type="spellStart"/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щебнераспределителя</w:t>
      </w:r>
      <w:proofErr w:type="spellEnd"/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»,</w:t>
      </w:r>
    </w:p>
    <w:p w:rsidR="00F174BE" w:rsidRPr="00F174BE" w:rsidRDefault="00F174BE" w:rsidP="00C9296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приказом Министерства труда и социальной защиты Российской Федерации от 6 декабря 2016 года № 712н (зарегистрирован Министерством юстиции Российской Федерации 15 декабря 2016 г., регистрационный № 44737)</w:t>
      </w:r>
    </w:p>
    <w:p w:rsidR="00C92963" w:rsidRDefault="00F174BE" w:rsidP="00F174BE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16.101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 стандарт «Машинист битумоплавильной передвижной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установки», утвержден приказом Министерства труда и социальной защиты Российской Федерации от 6 декабря 2016 года № 715н (зарегистрирован Министерством юстиции Российской Федерации 15 декабря 2016 г., регистрационный № 44740)</w:t>
      </w:r>
    </w:p>
    <w:p w:rsidR="00C92963" w:rsidRDefault="00F174BE" w:rsidP="00F174BE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16.099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 стандарт «Машинист катка», утвержден приказом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Министерства труда и социальной защиты Российской Федерации от 6 декабря 2016 года № 716н (зарегистрирован Министерством юстиции Российской Федерации 15 декабря 2016 г., регистрационный № 44745)</w:t>
      </w:r>
    </w:p>
    <w:p w:rsidR="00C92963" w:rsidRDefault="00F174BE" w:rsidP="00F174BE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16.115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стандарт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«Машинист комбинированной дорожной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машины», утвержден приказом Министерства труда и социальной защиты Российской Федерации от 1 марта 2017 г. № 206н (зарегистрирован Министерством юстиции Российской Федерации 24 марта 2017 г., регистрационный № 46133)</w:t>
      </w:r>
    </w:p>
    <w:p w:rsidR="00C92963" w:rsidRDefault="00F174BE" w:rsidP="00F174BE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16.116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Профессиональный стандарт «Машинист машины для укладки 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геосинтетических</w:t>
      </w:r>
      <w:proofErr w:type="spellEnd"/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материалов», утвержден приказом Министерства труда и социальной защиты Российской Федерации от 1 марта 2017 г. № 209н (зарегистрирован Министерством юстиции Российской Федерации 16 марта 2017 г., регистрационный № 45996)</w:t>
      </w:r>
    </w:p>
    <w:p w:rsidR="00C92963" w:rsidRDefault="00F174BE" w:rsidP="00F174BE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16.117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Профессиональный стандарт «Машинист перегружателя асфальтобетона», 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 приказом Министерства труда и социальной защиты Российской Федерации от 1 марта 2017 г. № 207н (зарегистрирован Министерством юстиции Российской Федерации 22 марта 2017 г., регистрационный № 46082)</w:t>
      </w:r>
    </w:p>
    <w:p w:rsidR="00C92963" w:rsidRDefault="00F174BE" w:rsidP="00F174BE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16.118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Профессиональный стандарт «Машинист </w:t>
      </w:r>
      <w:proofErr w:type="spellStart"/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разогревателя</w:t>
      </w:r>
      <w:proofErr w:type="spellEnd"/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(нагревателя)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асфальтобетона», утвержден приказом Министерства труда и социальной защиты Российской Федерации от 15 февраля 2017 г. №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186н 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(зарегистрирован Министерством юстиции Российской Федерации 16 марта 2017 г., регистрационный № 45987)</w:t>
      </w:r>
    </w:p>
    <w:p w:rsidR="00C92963" w:rsidRDefault="00F174BE" w:rsidP="00F174BE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16.109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Профессиональный стандарт «Машинист машин по транспортировке</w:t>
      </w:r>
    </w:p>
    <w:p w:rsidR="00F174BE" w:rsidRPr="00F174BE" w:rsidRDefault="00F174BE" w:rsidP="00C92963">
      <w:pPr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>растворных смесей», утвержден приказом Министерства труда и социальной защиты Российской Федерации от 17 января 2017 г. № 41н (зарегистрирован Министерством юстиции Российской Федерации 27 января 2017</w:t>
      </w:r>
      <w:r w:rsidRPr="00F174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г., регистрационный № 45443)</w:t>
      </w:r>
    </w:p>
    <w:p w:rsidR="002B626D" w:rsidRDefault="002B626D" w:rsidP="002B626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832F14">
        <w:rPr>
          <w:rFonts w:ascii="Times New Roman" w:hAnsi="Times New Roman"/>
          <w:bCs/>
          <w:lang w:val="ru-RU"/>
        </w:rPr>
        <w:t xml:space="preserve">Приказ </w:t>
      </w:r>
      <w:r w:rsidRPr="007163A2">
        <w:rPr>
          <w:rFonts w:ascii="Times New Roman" w:hAnsi="Times New Roman"/>
          <w:lang w:val="ru-RU"/>
        </w:rPr>
        <w:t>Министерства образования и науки</w:t>
      </w:r>
      <w:r w:rsidRPr="007163A2">
        <w:rPr>
          <w:rFonts w:ascii="Times New Roman" w:hAnsi="Times New Roman"/>
          <w:b/>
          <w:lang w:val="ru-RU"/>
        </w:rPr>
        <w:t xml:space="preserve"> </w:t>
      </w:r>
      <w:r w:rsidRPr="00832F14">
        <w:rPr>
          <w:rFonts w:ascii="Times New Roman" w:hAnsi="Times New Roman"/>
          <w:bCs/>
          <w:lang w:val="ru-RU"/>
        </w:rPr>
        <w:t>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2B626D" w:rsidRPr="00AE1B4C" w:rsidRDefault="002B626D" w:rsidP="002B626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832F14">
        <w:rPr>
          <w:rFonts w:ascii="Times New Roman" w:hAnsi="Times New Roman"/>
          <w:bCs/>
          <w:lang w:val="ru-RU"/>
        </w:rPr>
        <w:t xml:space="preserve">Приказ </w:t>
      </w:r>
      <w:r w:rsidRPr="007163A2">
        <w:rPr>
          <w:rFonts w:ascii="Times New Roman" w:hAnsi="Times New Roman"/>
          <w:lang w:val="ru-RU"/>
        </w:rPr>
        <w:t>Министерства образования и науки</w:t>
      </w:r>
      <w:r w:rsidRPr="007163A2">
        <w:rPr>
          <w:rFonts w:ascii="Times New Roman" w:hAnsi="Times New Roman"/>
          <w:b/>
          <w:lang w:val="ru-RU"/>
        </w:rPr>
        <w:t xml:space="preserve">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изменениями, внесенными Приказом </w:t>
      </w:r>
      <w:proofErr w:type="spellStart"/>
      <w:r w:rsidRPr="00832F14">
        <w:rPr>
          <w:rFonts w:ascii="Times New Roman" w:hAnsi="Times New Roman"/>
          <w:bCs/>
          <w:lang w:val="ru-RU"/>
        </w:rPr>
        <w:t>Минобрнауки</w:t>
      </w:r>
      <w:proofErr w:type="spellEnd"/>
      <w:r w:rsidRPr="00832F14">
        <w:rPr>
          <w:rFonts w:ascii="Times New Roman" w:hAnsi="Times New Roman"/>
          <w:bCs/>
          <w:lang w:val="ru-RU"/>
        </w:rPr>
        <w:t xml:space="preserve"> России от 31 января 2014 г.  № 74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№ 968»);</w:t>
      </w:r>
      <w:r w:rsidRPr="00AE1B4C">
        <w:rPr>
          <w:lang w:val="ru-RU"/>
        </w:rPr>
        <w:t xml:space="preserve"> </w:t>
      </w:r>
    </w:p>
    <w:p w:rsidR="002B626D" w:rsidRDefault="002B626D" w:rsidP="002B626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AE1B4C">
        <w:rPr>
          <w:rFonts w:ascii="Times New Roman" w:hAnsi="Times New Roman"/>
          <w:bCs/>
          <w:lang w:val="ru-RU"/>
        </w:rPr>
        <w:t xml:space="preserve">Приказ Министерства образования и науки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AE1B4C">
        <w:rPr>
          <w:rFonts w:ascii="Times New Roman" w:hAnsi="Times New Roman"/>
          <w:bCs/>
          <w:lang w:val="ru-RU"/>
        </w:rPr>
        <w:t xml:space="preserve">от 17 ноября 2017 г. </w:t>
      </w:r>
      <w:r w:rsidRPr="009D7183">
        <w:rPr>
          <w:rFonts w:ascii="Times New Roman" w:hAnsi="Times New Roman"/>
          <w:bCs/>
          <w:lang w:val="ru-RU"/>
        </w:rPr>
        <w:t xml:space="preserve">N </w:t>
      </w:r>
      <w:r w:rsidRPr="00AE1B4C">
        <w:rPr>
          <w:rFonts w:ascii="Times New Roman" w:hAnsi="Times New Roman"/>
          <w:bCs/>
          <w:lang w:val="ru-RU"/>
        </w:rPr>
        <w:t xml:space="preserve">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</w:t>
      </w:r>
      <w:r>
        <w:rPr>
          <w:rFonts w:ascii="Times New Roman" w:hAnsi="Times New Roman"/>
          <w:bCs/>
          <w:lang w:val="ru-RU"/>
        </w:rPr>
        <w:t>Р</w:t>
      </w:r>
      <w:r w:rsidRPr="00AE1B4C">
        <w:rPr>
          <w:rFonts w:ascii="Times New Roman" w:hAnsi="Times New Roman"/>
          <w:bCs/>
          <w:lang w:val="ru-RU"/>
        </w:rPr>
        <w:t xml:space="preserve">оссийской федерации от 16 августа 2013 г. </w:t>
      </w:r>
      <w:r w:rsidRPr="009D7183">
        <w:rPr>
          <w:rFonts w:ascii="Times New Roman" w:hAnsi="Times New Roman"/>
          <w:bCs/>
          <w:lang w:val="ru-RU"/>
        </w:rPr>
        <w:t xml:space="preserve">N </w:t>
      </w:r>
      <w:r w:rsidRPr="00AE1B4C">
        <w:rPr>
          <w:rFonts w:ascii="Times New Roman" w:hAnsi="Times New Roman"/>
          <w:bCs/>
          <w:lang w:val="ru-RU"/>
        </w:rPr>
        <w:t>968;</w:t>
      </w:r>
    </w:p>
    <w:p w:rsidR="002B626D" w:rsidRDefault="002B626D" w:rsidP="002B626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244673">
        <w:rPr>
          <w:rFonts w:ascii="Times New Roman" w:hAnsi="Times New Roman"/>
          <w:bCs/>
          <w:lang w:val="ru-RU"/>
        </w:rPr>
        <w:t xml:space="preserve">Приказ </w:t>
      </w:r>
      <w:r w:rsidRPr="00AE1B4C">
        <w:rPr>
          <w:rFonts w:ascii="Times New Roman" w:hAnsi="Times New Roman"/>
          <w:bCs/>
          <w:lang w:val="ru-RU"/>
        </w:rPr>
        <w:t xml:space="preserve">Министерства образования и науки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244673">
        <w:rPr>
          <w:rFonts w:ascii="Times New Roman" w:hAnsi="Times New Roman"/>
          <w:bCs/>
          <w:lang w:val="ru-RU"/>
        </w:rPr>
        <w:t>от 17.05.2012 N 413</w:t>
      </w:r>
      <w:r>
        <w:rPr>
          <w:rFonts w:ascii="Times New Roman" w:hAnsi="Times New Roman"/>
          <w:bCs/>
          <w:lang w:val="ru-RU"/>
        </w:rPr>
        <w:t xml:space="preserve"> </w:t>
      </w:r>
      <w:r w:rsidRPr="00244673">
        <w:rPr>
          <w:rFonts w:ascii="Times New Roman" w:hAnsi="Times New Roman"/>
          <w:bCs/>
          <w:lang w:val="ru-RU"/>
        </w:rPr>
        <w:t>"Об утверждении федерального государственного образовательного стандарта среднего общего образования"</w:t>
      </w:r>
      <w:r>
        <w:rPr>
          <w:rFonts w:ascii="Times New Roman" w:hAnsi="Times New Roman"/>
          <w:bCs/>
          <w:lang w:val="ru-RU"/>
        </w:rPr>
        <w:t xml:space="preserve"> </w:t>
      </w:r>
      <w:r w:rsidRPr="00244673">
        <w:rPr>
          <w:rFonts w:ascii="Times New Roman" w:hAnsi="Times New Roman"/>
          <w:bCs/>
          <w:lang w:val="ru-RU"/>
        </w:rPr>
        <w:t>(Зарегистрировано в Минюсте России 07.06.2012 N 24480);</w:t>
      </w:r>
    </w:p>
    <w:p w:rsidR="002B626D" w:rsidRPr="00AE1B4C" w:rsidRDefault="002B626D" w:rsidP="002B626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AE1B4C">
        <w:rPr>
          <w:rFonts w:ascii="Times New Roman" w:hAnsi="Times New Roman"/>
          <w:bCs/>
          <w:lang w:val="ru-RU"/>
        </w:rPr>
        <w:t xml:space="preserve">Приказ Министерства образования и науки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AE1B4C">
        <w:rPr>
          <w:rFonts w:ascii="Times New Roman" w:hAnsi="Times New Roman"/>
          <w:bCs/>
          <w:lang w:val="ru-RU"/>
        </w:rPr>
        <w:t xml:space="preserve">от </w:t>
      </w:r>
      <w:r>
        <w:rPr>
          <w:rFonts w:ascii="Times New Roman" w:hAnsi="Times New Roman"/>
          <w:bCs/>
          <w:lang w:val="ru-RU"/>
        </w:rPr>
        <w:t>0</w:t>
      </w:r>
      <w:r w:rsidRPr="00AE1B4C">
        <w:rPr>
          <w:rFonts w:ascii="Times New Roman" w:hAnsi="Times New Roman"/>
          <w:bCs/>
          <w:lang w:val="ru-RU"/>
        </w:rPr>
        <w:t xml:space="preserve">7 </w:t>
      </w:r>
      <w:r>
        <w:rPr>
          <w:rFonts w:ascii="Times New Roman" w:hAnsi="Times New Roman"/>
          <w:bCs/>
          <w:lang w:val="ru-RU"/>
        </w:rPr>
        <w:t>июня</w:t>
      </w:r>
      <w:r w:rsidRPr="00AE1B4C">
        <w:rPr>
          <w:rFonts w:ascii="Times New Roman" w:hAnsi="Times New Roman"/>
          <w:bCs/>
          <w:lang w:val="ru-RU"/>
        </w:rPr>
        <w:t xml:space="preserve"> 2017 г. </w:t>
      </w:r>
      <w:r w:rsidRPr="009D7183">
        <w:rPr>
          <w:rFonts w:ascii="Times New Roman" w:hAnsi="Times New Roman"/>
          <w:bCs/>
          <w:lang w:val="ru-RU"/>
        </w:rPr>
        <w:t xml:space="preserve">N </w:t>
      </w:r>
      <w:r>
        <w:rPr>
          <w:rFonts w:ascii="Times New Roman" w:hAnsi="Times New Roman"/>
          <w:bCs/>
          <w:lang w:val="ru-RU"/>
        </w:rPr>
        <w:t>506</w:t>
      </w:r>
      <w:r w:rsidRPr="00AE1B4C">
        <w:rPr>
          <w:rFonts w:ascii="Times New Roman" w:hAnsi="Times New Roman"/>
          <w:bCs/>
          <w:lang w:val="ru-RU"/>
        </w:rPr>
        <w:t xml:space="preserve"> «О внесении изменений в </w:t>
      </w:r>
      <w:r>
        <w:rPr>
          <w:rFonts w:ascii="Times New Roman" w:hAnsi="Times New Roman"/>
          <w:bCs/>
          <w:lang w:val="ru-RU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</w:t>
      </w:r>
      <w:r w:rsidRPr="00AE1B4C">
        <w:rPr>
          <w:rFonts w:ascii="Times New Roman" w:hAnsi="Times New Roman"/>
          <w:bCs/>
          <w:lang w:val="ru-RU"/>
        </w:rPr>
        <w:t xml:space="preserve">, утвержденный приказом Министерства образования </w:t>
      </w:r>
      <w:r>
        <w:rPr>
          <w:rFonts w:ascii="Times New Roman" w:hAnsi="Times New Roman"/>
          <w:bCs/>
          <w:lang w:val="ru-RU"/>
        </w:rPr>
        <w:t>Р</w:t>
      </w:r>
      <w:r w:rsidRPr="00AE1B4C">
        <w:rPr>
          <w:rFonts w:ascii="Times New Roman" w:hAnsi="Times New Roman"/>
          <w:bCs/>
          <w:lang w:val="ru-RU"/>
        </w:rPr>
        <w:t xml:space="preserve">оссийской федерации от </w:t>
      </w:r>
      <w:r>
        <w:rPr>
          <w:rFonts w:ascii="Times New Roman" w:hAnsi="Times New Roman"/>
          <w:bCs/>
          <w:lang w:val="ru-RU"/>
        </w:rPr>
        <w:t>5 марта</w:t>
      </w:r>
      <w:r w:rsidRPr="00AE1B4C">
        <w:rPr>
          <w:rFonts w:ascii="Times New Roman" w:hAnsi="Times New Roman"/>
          <w:bCs/>
          <w:lang w:val="ru-RU"/>
        </w:rPr>
        <w:t xml:space="preserve"> 20</w:t>
      </w:r>
      <w:r>
        <w:rPr>
          <w:rFonts w:ascii="Times New Roman" w:hAnsi="Times New Roman"/>
          <w:bCs/>
          <w:lang w:val="ru-RU"/>
        </w:rPr>
        <w:t>04</w:t>
      </w:r>
      <w:r w:rsidRPr="00AE1B4C">
        <w:rPr>
          <w:rFonts w:ascii="Times New Roman" w:hAnsi="Times New Roman"/>
          <w:bCs/>
          <w:lang w:val="ru-RU"/>
        </w:rPr>
        <w:t xml:space="preserve"> г. </w:t>
      </w:r>
      <w:r w:rsidRPr="009D7183">
        <w:rPr>
          <w:rFonts w:ascii="Times New Roman" w:hAnsi="Times New Roman"/>
          <w:bCs/>
          <w:lang w:val="ru-RU"/>
        </w:rPr>
        <w:t>N</w:t>
      </w:r>
      <w:r w:rsidRPr="00AE1B4C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1089</w:t>
      </w:r>
      <w:r w:rsidRPr="00AE1B4C">
        <w:rPr>
          <w:rFonts w:ascii="Times New Roman" w:hAnsi="Times New Roman"/>
          <w:bCs/>
          <w:lang w:val="ru-RU"/>
        </w:rPr>
        <w:t>;</w:t>
      </w:r>
    </w:p>
    <w:p w:rsidR="002B626D" w:rsidRPr="009D7183" w:rsidRDefault="002B626D" w:rsidP="002B626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9D7183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25 октября 2013 г. N 1186</w:t>
      </w:r>
      <w:bookmarkStart w:id="1" w:name="Par36"/>
      <w:bookmarkEnd w:id="1"/>
      <w:r w:rsidRPr="009D7183">
        <w:rPr>
          <w:rFonts w:ascii="Times New Roman" w:hAnsi="Times New Roman"/>
          <w:bCs/>
          <w:lang w:val="ru-RU"/>
        </w:rPr>
        <w:t xml:space="preserve"> «О порядке заполнения, учета и выдачи дипломов о среднем профессиональном образовании и их дубликатов», зарегистрированного в Минюсте России 29 ноября 2013 г. N 30507</w:t>
      </w:r>
      <w:r>
        <w:rPr>
          <w:rFonts w:ascii="Times New Roman" w:hAnsi="Times New Roman"/>
          <w:bCs/>
          <w:lang w:val="ru-RU"/>
        </w:rPr>
        <w:t>;</w:t>
      </w:r>
    </w:p>
    <w:p w:rsidR="002B626D" w:rsidRDefault="002B626D" w:rsidP="002B626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9D7183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9 января 2014 г. № 2 «</w:t>
      </w:r>
      <w:r>
        <w:rPr>
          <w:rFonts w:ascii="Times New Roman" w:hAnsi="Times New Roman"/>
          <w:bCs/>
          <w:lang w:val="ru-RU"/>
        </w:rPr>
        <w:t xml:space="preserve">О </w:t>
      </w:r>
      <w:r w:rsidRPr="009D7183">
        <w:rPr>
          <w:rFonts w:ascii="Times New Roman" w:hAnsi="Times New Roman"/>
          <w:bCs/>
          <w:lang w:val="ru-RU"/>
        </w:rPr>
        <w:t>порядк</w:t>
      </w:r>
      <w:r>
        <w:rPr>
          <w:rFonts w:ascii="Times New Roman" w:hAnsi="Times New Roman"/>
          <w:bCs/>
          <w:lang w:val="ru-RU"/>
        </w:rPr>
        <w:t xml:space="preserve">е </w:t>
      </w:r>
      <w:r w:rsidRPr="009D7183">
        <w:rPr>
          <w:rFonts w:ascii="Times New Roman" w:hAnsi="Times New Roman"/>
          <w:bCs/>
          <w:lang w:val="ru-RU"/>
        </w:rPr>
        <w:t>применения организациями, осуществляющими образовательную</w:t>
      </w:r>
      <w:r>
        <w:rPr>
          <w:rFonts w:ascii="Times New Roman" w:hAnsi="Times New Roman"/>
          <w:bCs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lastRenderedPageBreak/>
        <w:t>деятельность, электронного</w:t>
      </w:r>
      <w:r>
        <w:rPr>
          <w:rFonts w:ascii="Times New Roman" w:hAnsi="Times New Roman"/>
          <w:bCs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>обучения, дистанционных</w:t>
      </w:r>
      <w:r>
        <w:rPr>
          <w:rFonts w:ascii="Times New Roman" w:hAnsi="Times New Roman"/>
          <w:bCs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>образовательных технологий при реализации</w:t>
      </w:r>
      <w:r>
        <w:rPr>
          <w:rFonts w:ascii="Times New Roman" w:hAnsi="Times New Roman"/>
          <w:bCs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 xml:space="preserve">образовательных программ», </w:t>
      </w:r>
      <w:r>
        <w:rPr>
          <w:rFonts w:ascii="Times New Roman" w:hAnsi="Times New Roman"/>
          <w:bCs/>
          <w:lang w:val="ru-RU"/>
        </w:rPr>
        <w:t>з</w:t>
      </w:r>
      <w:r w:rsidRPr="009D7183">
        <w:rPr>
          <w:rFonts w:ascii="Times New Roman" w:hAnsi="Times New Roman"/>
          <w:bCs/>
          <w:lang w:val="ru-RU"/>
        </w:rPr>
        <w:t>арегистрирован</w:t>
      </w:r>
      <w:r>
        <w:rPr>
          <w:rFonts w:ascii="Times New Roman" w:hAnsi="Times New Roman"/>
          <w:bCs/>
          <w:lang w:val="ru-RU"/>
        </w:rPr>
        <w:t>н</w:t>
      </w:r>
      <w:r w:rsidRPr="009D7183">
        <w:rPr>
          <w:rFonts w:ascii="Times New Roman" w:hAnsi="Times New Roman"/>
          <w:bCs/>
          <w:lang w:val="ru-RU"/>
        </w:rPr>
        <w:t>о</w:t>
      </w:r>
      <w:r>
        <w:rPr>
          <w:rFonts w:ascii="Times New Roman" w:hAnsi="Times New Roman"/>
          <w:bCs/>
          <w:lang w:val="ru-RU"/>
        </w:rPr>
        <w:t>го</w:t>
      </w:r>
      <w:r w:rsidRPr="009D7183">
        <w:rPr>
          <w:rFonts w:ascii="Times New Roman" w:hAnsi="Times New Roman"/>
          <w:bCs/>
          <w:lang w:val="ru-RU"/>
        </w:rPr>
        <w:t xml:space="preserve"> Министерством </w:t>
      </w:r>
      <w:r>
        <w:rPr>
          <w:rFonts w:ascii="Times New Roman" w:hAnsi="Times New Roman"/>
          <w:bCs/>
          <w:lang w:val="ru-RU"/>
        </w:rPr>
        <w:t xml:space="preserve">юстиции Российской Федерации </w:t>
      </w:r>
      <w:r w:rsidRPr="009D7183">
        <w:rPr>
          <w:rFonts w:ascii="Times New Roman" w:hAnsi="Times New Roman"/>
          <w:bCs/>
          <w:lang w:val="ru-RU"/>
        </w:rPr>
        <w:t>4 апреля 2014 г. Регистрационный № 31823</w:t>
      </w:r>
      <w:r>
        <w:rPr>
          <w:rFonts w:ascii="Times New Roman" w:hAnsi="Times New Roman"/>
          <w:bCs/>
          <w:lang w:val="ru-RU"/>
        </w:rPr>
        <w:t>;</w:t>
      </w:r>
    </w:p>
    <w:p w:rsidR="002B626D" w:rsidRPr="009D7183" w:rsidRDefault="002B626D" w:rsidP="002B626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9D7183">
        <w:rPr>
          <w:rFonts w:ascii="Times New Roman" w:hAnsi="Times New Roman"/>
          <w:bCs/>
          <w:lang w:val="ru-RU"/>
        </w:rPr>
        <w:t xml:space="preserve">Приказ </w:t>
      </w:r>
      <w:r w:rsidRPr="007163A2">
        <w:rPr>
          <w:rFonts w:ascii="Times New Roman" w:hAnsi="Times New Roman"/>
          <w:lang w:val="ru-RU"/>
        </w:rPr>
        <w:t>Министерства образования и науки</w:t>
      </w:r>
      <w:r w:rsidRPr="007163A2">
        <w:rPr>
          <w:rFonts w:ascii="Times New Roman" w:hAnsi="Times New Roman"/>
          <w:b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>Российской Федерации от 20.01.</w:t>
      </w:r>
      <w:r>
        <w:rPr>
          <w:rFonts w:ascii="Times New Roman" w:hAnsi="Times New Roman"/>
          <w:bCs/>
          <w:lang w:val="ru-RU"/>
        </w:rPr>
        <w:t>2014 N 22</w:t>
      </w:r>
      <w:r w:rsidRPr="007163A2">
        <w:rPr>
          <w:rFonts w:ascii="Times New Roman" w:hAnsi="Times New Roman"/>
          <w:bCs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>(ред. от 10.12.2014)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</w:t>
      </w:r>
      <w:r>
        <w:rPr>
          <w:rFonts w:ascii="Times New Roman" w:hAnsi="Times New Roman"/>
          <w:bCs/>
          <w:lang w:val="ru-RU"/>
        </w:rPr>
        <w:t xml:space="preserve">, </w:t>
      </w:r>
      <w:r w:rsidRPr="009D7183">
        <w:rPr>
          <w:rFonts w:ascii="Times New Roman" w:hAnsi="Times New Roman"/>
          <w:bCs/>
          <w:lang w:val="ru-RU"/>
        </w:rPr>
        <w:t>зарегистрированного в Минюсте России 21.02.2014 N 31377;</w:t>
      </w:r>
    </w:p>
    <w:p w:rsidR="002B626D" w:rsidRPr="00832F14" w:rsidRDefault="002B626D" w:rsidP="002B62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ind w:left="0" w:firstLine="567"/>
        <w:jc w:val="both"/>
        <w:rPr>
          <w:rFonts w:ascii="Times New Roman" w:hAnsi="Times New Roman"/>
          <w:lang w:val="ru-RU"/>
        </w:rPr>
      </w:pPr>
      <w:r w:rsidRPr="00832F14">
        <w:rPr>
          <w:rFonts w:ascii="Times New Roman" w:hAnsi="Times New Roman"/>
          <w:lang w:val="ru-RU"/>
        </w:rPr>
        <w:t>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2B626D" w:rsidRPr="00832F14" w:rsidRDefault="002B626D" w:rsidP="002B62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ind w:left="0" w:firstLine="567"/>
        <w:jc w:val="both"/>
        <w:rPr>
          <w:rFonts w:ascii="Times New Roman" w:hAnsi="Times New Roman"/>
          <w:lang w:val="ru-RU"/>
        </w:rPr>
      </w:pPr>
      <w:r w:rsidRPr="00832F14">
        <w:rPr>
          <w:rFonts w:ascii="Times New Roman" w:hAnsi="Times New Roman"/>
          <w:lang w:val="ru-RU"/>
        </w:rPr>
        <w:t>Трудовой кодекс Российской Федерации от 30 декабря 2001г. №197-ФЗ (с изменениями);</w:t>
      </w:r>
    </w:p>
    <w:p w:rsidR="002B626D" w:rsidRPr="00832F14" w:rsidRDefault="002B626D" w:rsidP="002B626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eastAsia="Times New Roman" w:hAnsi="Times New Roman"/>
          <w:lang w:val="ru-RU" w:eastAsia="ru-RU"/>
        </w:rPr>
      </w:pPr>
      <w:r w:rsidRPr="00832F14">
        <w:rPr>
          <w:rFonts w:ascii="Times New Roman" w:eastAsia="Times New Roman" w:hAnsi="Times New Roman"/>
          <w:lang w:val="ru-RU" w:eastAsia="ru-RU"/>
        </w:rPr>
        <w:t xml:space="preserve">Приказ Минтруда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832F14">
        <w:rPr>
          <w:rFonts w:ascii="Times New Roman" w:eastAsia="Times New Roman" w:hAnsi="Times New Roman"/>
          <w:lang w:val="ru-RU" w:eastAsia="ru-RU"/>
        </w:rPr>
        <w:t>от 12 апреля 2013 г. №148н «Об утверждении уровней квалификации в целях разработки проектов профессиональных стандартов»;</w:t>
      </w:r>
    </w:p>
    <w:p w:rsidR="002B626D" w:rsidRPr="00B4229D" w:rsidRDefault="002B626D" w:rsidP="002B626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B4229D">
        <w:rPr>
          <w:rFonts w:ascii="Times New Roman" w:hAnsi="Times New Roman"/>
          <w:bCs/>
          <w:lang w:val="ru-RU"/>
        </w:rPr>
        <w:t xml:space="preserve">Приказ </w:t>
      </w:r>
      <w:r w:rsidRPr="007163A2">
        <w:rPr>
          <w:rFonts w:ascii="Times New Roman" w:hAnsi="Times New Roman"/>
          <w:lang w:val="ru-RU"/>
        </w:rPr>
        <w:t>Министерства образования и науки</w:t>
      </w:r>
      <w:r w:rsidRPr="007163A2">
        <w:rPr>
          <w:rFonts w:ascii="Times New Roman" w:hAnsi="Times New Roman"/>
          <w:b/>
          <w:lang w:val="ru-RU"/>
        </w:rPr>
        <w:t xml:space="preserve">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B4229D">
        <w:rPr>
          <w:rFonts w:ascii="Times New Roman" w:hAnsi="Times New Roman"/>
          <w:bCs/>
          <w:lang w:val="ru-RU"/>
        </w:rPr>
        <w:t>от 29 октября 2013г. № 1199 «Об утверждении перечней профессий и специальностей среднего профессионального об</w:t>
      </w:r>
      <w:r w:rsidRPr="00B4229D">
        <w:rPr>
          <w:rFonts w:ascii="Times New Roman" w:hAnsi="Times New Roman"/>
          <w:bCs/>
          <w:lang w:val="ru-RU"/>
        </w:rPr>
        <w:softHyphen/>
        <w:t>разования»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44662);</w:t>
      </w:r>
    </w:p>
    <w:p w:rsidR="00521AD9" w:rsidRPr="00670697" w:rsidRDefault="00521AD9" w:rsidP="00521AD9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670697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осуществляется профессиональное обучение» (современная редакция);</w:t>
      </w:r>
    </w:p>
    <w:p w:rsidR="00521AD9" w:rsidRPr="00832F14" w:rsidRDefault="00521AD9" w:rsidP="00521AD9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832F14">
        <w:rPr>
          <w:rFonts w:ascii="Times New Roman" w:hAnsi="Times New Roman"/>
          <w:bCs/>
          <w:lang w:val="ru-RU"/>
        </w:rPr>
        <w:t xml:space="preserve">Приказ </w:t>
      </w:r>
      <w:r w:rsidRPr="007163A2">
        <w:rPr>
          <w:rFonts w:ascii="Times New Roman" w:hAnsi="Times New Roman"/>
          <w:lang w:val="ru-RU"/>
        </w:rPr>
        <w:t>Министерства образования и науки</w:t>
      </w:r>
      <w:r w:rsidRPr="007163A2">
        <w:rPr>
          <w:rFonts w:ascii="Times New Roman" w:hAnsi="Times New Roman"/>
          <w:b/>
          <w:lang w:val="ru-RU"/>
        </w:rPr>
        <w:t xml:space="preserve"> </w:t>
      </w:r>
      <w:r w:rsidRPr="00832F14">
        <w:rPr>
          <w:rFonts w:ascii="Times New Roman" w:hAnsi="Times New Roman"/>
          <w:bCs/>
          <w:lang w:val="ru-RU"/>
        </w:rPr>
        <w:t>Российской Федерации от 23 января 2014 г. № 36 «Об утверждении Порядка приема на обучение по образовательным программам среднего профессионального образования» (в ред. от 11 декабря 2015 г.);</w:t>
      </w:r>
    </w:p>
    <w:p w:rsidR="00521AD9" w:rsidRPr="00832F14" w:rsidRDefault="00521AD9" w:rsidP="00521AD9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832F14">
        <w:rPr>
          <w:rFonts w:ascii="Times New Roman" w:hAnsi="Times New Roman"/>
          <w:bCs/>
          <w:lang w:val="ru-RU"/>
        </w:rPr>
        <w:t>Приказ Министерства</w:t>
      </w:r>
      <w:r w:rsidRPr="007163A2">
        <w:rPr>
          <w:rFonts w:ascii="Times New Roman" w:hAnsi="Times New Roman"/>
          <w:lang w:val="ru-RU"/>
        </w:rPr>
        <w:t xml:space="preserve"> образования и науки</w:t>
      </w:r>
      <w:r w:rsidRPr="007163A2">
        <w:rPr>
          <w:rFonts w:ascii="Times New Roman" w:hAnsi="Times New Roman"/>
          <w:b/>
          <w:lang w:val="ru-RU"/>
        </w:rPr>
        <w:t xml:space="preserve"> </w:t>
      </w:r>
      <w:r w:rsidRPr="00832F14">
        <w:rPr>
          <w:rFonts w:ascii="Times New Roman" w:hAnsi="Times New Roman"/>
          <w:bCs/>
          <w:lang w:val="ru-RU"/>
        </w:rPr>
        <w:t>Российской Федерации от 28 мая 2014 г.</w:t>
      </w:r>
      <w:r w:rsidRPr="00832F14">
        <w:rPr>
          <w:rFonts w:ascii="Times New Roman" w:hAnsi="Times New Roman"/>
          <w:bCs/>
        </w:rPr>
        <w:t>  </w:t>
      </w:r>
      <w:r w:rsidRPr="00832F14">
        <w:rPr>
          <w:rFonts w:ascii="Times New Roman" w:hAnsi="Times New Roman"/>
          <w:bCs/>
          <w:lang w:val="ru-RU"/>
        </w:rPr>
        <w:t xml:space="preserve">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</w:t>
      </w:r>
      <w:r w:rsidRPr="00832F14">
        <w:rPr>
          <w:rFonts w:ascii="Times New Roman" w:hAnsi="Times New Roman"/>
          <w:bCs/>
          <w:lang w:val="ru-RU"/>
        </w:rPr>
        <w:softHyphen/>
        <w:t xml:space="preserve">тельных программ» (в ред. от 09 апреля 2015 г.); </w:t>
      </w:r>
    </w:p>
    <w:p w:rsidR="00521AD9" w:rsidRPr="00832F14" w:rsidRDefault="00521AD9" w:rsidP="00521AD9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eastAsia="Times New Roman" w:hAnsi="Times New Roman"/>
          <w:lang w:val="ru-RU" w:eastAsia="ru-RU"/>
        </w:rPr>
      </w:pPr>
      <w:r w:rsidRPr="00832F14">
        <w:rPr>
          <w:rFonts w:ascii="Times New Roman" w:eastAsia="Times New Roman" w:hAnsi="Times New Roman"/>
          <w:lang w:val="ru-RU" w:eastAsia="ru-RU"/>
        </w:rPr>
        <w:t xml:space="preserve">Приказ Минтруда </w:t>
      </w:r>
      <w:r>
        <w:rPr>
          <w:rFonts w:ascii="Times New Roman" w:eastAsia="Times New Roman" w:hAnsi="Times New Roman"/>
          <w:lang w:val="ru-RU" w:eastAsia="ru-RU"/>
        </w:rPr>
        <w:t xml:space="preserve">и социальной защиты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832F14">
        <w:rPr>
          <w:rFonts w:ascii="Times New Roman" w:eastAsia="Times New Roman" w:hAnsi="Times New Roman"/>
          <w:lang w:val="ru-RU" w:eastAsia="ru-RU"/>
        </w:rPr>
        <w:t>от 18 октября 2013</w:t>
      </w:r>
      <w:r w:rsidRPr="00832F14">
        <w:rPr>
          <w:rFonts w:ascii="Times New Roman" w:eastAsia="Times New Roman" w:hAnsi="Times New Roman"/>
          <w:lang w:eastAsia="ru-RU"/>
        </w:rPr>
        <w:t> </w:t>
      </w:r>
      <w:r w:rsidRPr="00832F14">
        <w:rPr>
          <w:rFonts w:ascii="Times New Roman" w:eastAsia="Times New Roman" w:hAnsi="Times New Roman"/>
          <w:lang w:val="ru-RU" w:eastAsia="ru-RU"/>
        </w:rPr>
        <w:t xml:space="preserve">г. </w:t>
      </w:r>
      <w:r w:rsidRPr="00832F14">
        <w:rPr>
          <w:rFonts w:ascii="Times New Roman" w:eastAsia="Times New Roman" w:hAnsi="Times New Roman"/>
          <w:lang w:eastAsia="ru-RU"/>
        </w:rPr>
        <w:t>N </w:t>
      </w:r>
      <w:r w:rsidRPr="00832F14">
        <w:rPr>
          <w:rFonts w:ascii="Times New Roman" w:eastAsia="Times New Roman" w:hAnsi="Times New Roman"/>
          <w:lang w:val="ru-RU" w:eastAsia="ru-RU"/>
        </w:rPr>
        <w:t>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521AD9" w:rsidRPr="00832F14" w:rsidRDefault="00521AD9" w:rsidP="00521AD9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832F14">
        <w:rPr>
          <w:rFonts w:ascii="Times New Roman" w:eastAsia="Times New Roman" w:hAnsi="Times New Roman"/>
          <w:lang w:val="ru-RU" w:eastAsia="ru-RU"/>
        </w:rPr>
        <w:t xml:space="preserve">Приказ Минтруда </w:t>
      </w:r>
      <w:r>
        <w:rPr>
          <w:rFonts w:ascii="Times New Roman" w:eastAsia="Times New Roman" w:hAnsi="Times New Roman"/>
          <w:lang w:val="ru-RU" w:eastAsia="ru-RU"/>
        </w:rPr>
        <w:t xml:space="preserve">и социальной защиты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832F14">
        <w:rPr>
          <w:rFonts w:ascii="Times New Roman" w:eastAsia="Times New Roman" w:hAnsi="Times New Roman"/>
          <w:lang w:val="ru-RU" w:eastAsia="ru-RU"/>
        </w:rPr>
        <w:t>от 08 сентября 2015</w:t>
      </w:r>
      <w:r w:rsidRPr="00832F14">
        <w:rPr>
          <w:rFonts w:ascii="Times New Roman" w:eastAsia="Times New Roman" w:hAnsi="Times New Roman"/>
          <w:lang w:eastAsia="ru-RU"/>
        </w:rPr>
        <w:t> </w:t>
      </w:r>
      <w:r w:rsidRPr="00832F14">
        <w:rPr>
          <w:rFonts w:ascii="Times New Roman" w:eastAsia="Times New Roman" w:hAnsi="Times New Roman"/>
          <w:lang w:val="ru-RU" w:eastAsia="ru-RU"/>
        </w:rPr>
        <w:t xml:space="preserve">г. </w:t>
      </w:r>
      <w:r w:rsidRPr="00832F14">
        <w:rPr>
          <w:rFonts w:ascii="Times New Roman" w:eastAsia="Times New Roman" w:hAnsi="Times New Roman"/>
          <w:lang w:eastAsia="ru-RU"/>
        </w:rPr>
        <w:t>N </w:t>
      </w:r>
      <w:r w:rsidRPr="00832F14">
        <w:rPr>
          <w:rFonts w:ascii="Times New Roman" w:eastAsia="Times New Roman" w:hAnsi="Times New Roman"/>
          <w:lang w:val="ru-RU" w:eastAsia="ru-RU"/>
        </w:rPr>
        <w:t xml:space="preserve">608н "Об утверждении профессионального стандарта "Педагог профессионального обучения, </w:t>
      </w:r>
      <w:r w:rsidRPr="00832F14">
        <w:rPr>
          <w:rFonts w:ascii="Times New Roman" w:hAnsi="Times New Roman"/>
          <w:bCs/>
          <w:lang w:val="ru-RU"/>
        </w:rPr>
        <w:t>профессионального образования и дополнительного профессионального образования";</w:t>
      </w:r>
    </w:p>
    <w:p w:rsidR="00521AD9" w:rsidRDefault="00521AD9" w:rsidP="00521AD9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832F14">
        <w:rPr>
          <w:rFonts w:ascii="Times New Roman" w:hAnsi="Times New Roman"/>
          <w:bCs/>
          <w:lang w:val="ru-RU"/>
        </w:rPr>
        <w:t xml:space="preserve">Приказ Минтруда </w:t>
      </w:r>
      <w:r>
        <w:rPr>
          <w:rFonts w:ascii="Times New Roman" w:eastAsia="Times New Roman" w:hAnsi="Times New Roman"/>
          <w:lang w:val="ru-RU" w:eastAsia="ru-RU"/>
        </w:rPr>
        <w:t xml:space="preserve">и социальной защиты </w:t>
      </w:r>
      <w:r w:rsidRPr="00832F14">
        <w:rPr>
          <w:rFonts w:ascii="Times New Roman" w:hAnsi="Times New Roman"/>
          <w:bCs/>
          <w:lang w:val="ru-RU"/>
        </w:rPr>
        <w:t>Российской Федерации от 10 февраля 2016 № 46 «О внесении изменений в приложение к приказу Минтруда России от 02 ноября 2015 г. № 832 «Об утверждении справочника востребованных на рынке труда, новых и перспективных профессий, в том числе требующих среднего профессионального образования»;</w:t>
      </w:r>
    </w:p>
    <w:p w:rsidR="00521AD9" w:rsidRDefault="00521AD9" w:rsidP="00521AD9">
      <w:pPr>
        <w:pStyle w:val="a3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567"/>
        <w:jc w:val="both"/>
        <w:rPr>
          <w:rFonts w:ascii="Times New Roman" w:hAnsi="Times New Roman"/>
          <w:bCs/>
          <w:lang w:val="ru-RU"/>
        </w:rPr>
      </w:pPr>
    </w:p>
    <w:p w:rsidR="00521AD9" w:rsidRPr="000D714A" w:rsidRDefault="00521AD9" w:rsidP="00521AD9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0D714A">
        <w:rPr>
          <w:rFonts w:ascii="Times New Roman" w:hAnsi="Times New Roman"/>
          <w:bCs/>
          <w:lang w:val="ru-RU"/>
        </w:rPr>
        <w:t>Методические рекомендации по реализации федеральных государственных</w:t>
      </w:r>
      <w:r>
        <w:rPr>
          <w:rFonts w:ascii="Times New Roman" w:hAnsi="Times New Roman"/>
          <w:bCs/>
          <w:lang w:val="ru-RU"/>
        </w:rPr>
        <w:t xml:space="preserve"> </w:t>
      </w:r>
      <w:r w:rsidRPr="000D714A">
        <w:rPr>
          <w:rFonts w:ascii="Times New Roman" w:hAnsi="Times New Roman"/>
          <w:bCs/>
          <w:lang w:val="ru-RU"/>
        </w:rPr>
        <w:t>образовательных стандартов среднего профессионального образования по 50 наиболее</w:t>
      </w:r>
      <w:r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lastRenderedPageBreak/>
        <w:t xml:space="preserve">востребованным и перспективным профессиям и специальностям (Письмо </w:t>
      </w:r>
      <w:proofErr w:type="spellStart"/>
      <w:r w:rsidRPr="00B4229D">
        <w:rPr>
          <w:rFonts w:ascii="Times New Roman" w:hAnsi="Times New Roman"/>
          <w:bCs/>
          <w:lang w:val="ru-RU"/>
        </w:rPr>
        <w:t>Минобрнауки</w:t>
      </w:r>
      <w:proofErr w:type="spellEnd"/>
      <w:r w:rsidRPr="00B4229D">
        <w:rPr>
          <w:rFonts w:ascii="Times New Roman" w:hAnsi="Times New Roman"/>
          <w:bCs/>
          <w:lang w:val="ru-RU"/>
        </w:rPr>
        <w:t xml:space="preserve">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B4229D">
        <w:rPr>
          <w:rFonts w:ascii="Times New Roman" w:hAnsi="Times New Roman"/>
          <w:bCs/>
          <w:lang w:val="ru-RU"/>
        </w:rPr>
        <w:t xml:space="preserve">от 20 </w:t>
      </w:r>
      <w:r>
        <w:rPr>
          <w:rFonts w:ascii="Times New Roman" w:hAnsi="Times New Roman"/>
          <w:bCs/>
          <w:lang w:val="ru-RU"/>
        </w:rPr>
        <w:t>февраля</w:t>
      </w:r>
      <w:r w:rsidRPr="00B4229D">
        <w:rPr>
          <w:rFonts w:ascii="Times New Roman" w:hAnsi="Times New Roman"/>
          <w:bCs/>
          <w:lang w:val="ru-RU"/>
        </w:rPr>
        <w:t xml:space="preserve"> 201</w:t>
      </w:r>
      <w:r>
        <w:rPr>
          <w:rFonts w:ascii="Times New Roman" w:hAnsi="Times New Roman"/>
          <w:bCs/>
          <w:lang w:val="ru-RU"/>
        </w:rPr>
        <w:t>7</w:t>
      </w:r>
      <w:r w:rsidRPr="00B4229D">
        <w:rPr>
          <w:rFonts w:ascii="Times New Roman" w:hAnsi="Times New Roman"/>
          <w:bCs/>
          <w:lang w:val="ru-RU"/>
        </w:rPr>
        <w:t xml:space="preserve"> г. N 06-</w:t>
      </w:r>
      <w:r>
        <w:rPr>
          <w:rFonts w:ascii="Times New Roman" w:hAnsi="Times New Roman"/>
          <w:bCs/>
          <w:lang w:val="ru-RU"/>
        </w:rPr>
        <w:t>15</w:t>
      </w:r>
      <w:r w:rsidRPr="00B4229D">
        <w:rPr>
          <w:rFonts w:ascii="Times New Roman" w:hAnsi="Times New Roman"/>
          <w:bCs/>
          <w:lang w:val="ru-RU"/>
        </w:rPr>
        <w:t>6</w:t>
      </w:r>
      <w:r>
        <w:rPr>
          <w:rFonts w:ascii="Times New Roman" w:hAnsi="Times New Roman"/>
          <w:bCs/>
          <w:lang w:val="ru-RU"/>
        </w:rPr>
        <w:t>);</w:t>
      </w:r>
    </w:p>
    <w:p w:rsidR="00521AD9" w:rsidRPr="00832F14" w:rsidRDefault="00521AD9" w:rsidP="00521AD9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832F14">
        <w:rPr>
          <w:rFonts w:ascii="Times New Roman" w:hAnsi="Times New Roman"/>
          <w:bCs/>
          <w:lang w:val="ru-RU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утвержденных министром образования и науки Российской Федерации Ливановым Д.В. от 22.01.2015 г. №ДЛ-01/05вн.</w:t>
      </w:r>
      <w:r>
        <w:rPr>
          <w:rFonts w:ascii="Times New Roman" w:hAnsi="Times New Roman"/>
          <w:bCs/>
          <w:lang w:val="ru-RU"/>
        </w:rPr>
        <w:t>;</w:t>
      </w:r>
    </w:p>
    <w:p w:rsidR="00521AD9" w:rsidRPr="00B4229D" w:rsidRDefault="00521AD9" w:rsidP="00521AD9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B4229D">
        <w:rPr>
          <w:rFonts w:ascii="Times New Roman" w:hAnsi="Times New Roman"/>
          <w:bCs/>
          <w:lang w:val="ru-RU"/>
        </w:rPr>
        <w:t xml:space="preserve">Методические рекомендации по организации учебного процесса по очно-заочной и заочной формам обучения в образовательных организациях, реализующих основные профессиональные образовательные программы среднего профессионального образования (Письмо </w:t>
      </w:r>
      <w:proofErr w:type="spellStart"/>
      <w:r w:rsidRPr="00B4229D">
        <w:rPr>
          <w:rFonts w:ascii="Times New Roman" w:hAnsi="Times New Roman"/>
          <w:bCs/>
          <w:lang w:val="ru-RU"/>
        </w:rPr>
        <w:t>Минобрнауки</w:t>
      </w:r>
      <w:proofErr w:type="spellEnd"/>
      <w:r w:rsidRPr="00B4229D">
        <w:rPr>
          <w:rFonts w:ascii="Times New Roman" w:hAnsi="Times New Roman"/>
          <w:bCs/>
          <w:lang w:val="ru-RU"/>
        </w:rPr>
        <w:t xml:space="preserve">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B4229D">
        <w:rPr>
          <w:rFonts w:ascii="Times New Roman" w:hAnsi="Times New Roman"/>
          <w:bCs/>
          <w:lang w:val="ru-RU"/>
        </w:rPr>
        <w:t>от 20 июля 2015 г. N 06-846);</w:t>
      </w:r>
    </w:p>
    <w:p w:rsidR="00521AD9" w:rsidRPr="00B4229D" w:rsidRDefault="00521AD9" w:rsidP="00521AD9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B4229D">
        <w:rPr>
          <w:rFonts w:ascii="Times New Roman" w:hAnsi="Times New Roman"/>
          <w:bCs/>
          <w:lang w:val="ru-RU"/>
        </w:rPr>
        <w:t xml:space="preserve">Методические рекомендации об организации ускоренного обучения по основным профессиональным образовательным программам среднего профессионального образования (Письмо </w:t>
      </w:r>
      <w:proofErr w:type="spellStart"/>
      <w:r w:rsidRPr="00B4229D">
        <w:rPr>
          <w:rFonts w:ascii="Times New Roman" w:hAnsi="Times New Roman"/>
          <w:bCs/>
          <w:lang w:val="ru-RU"/>
        </w:rPr>
        <w:t>Минобрнауки</w:t>
      </w:r>
      <w:proofErr w:type="spellEnd"/>
      <w:r w:rsidRPr="00B4229D">
        <w:rPr>
          <w:rFonts w:ascii="Times New Roman" w:hAnsi="Times New Roman"/>
          <w:bCs/>
          <w:lang w:val="ru-RU"/>
        </w:rPr>
        <w:t xml:space="preserve">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B4229D">
        <w:rPr>
          <w:rFonts w:ascii="Times New Roman" w:hAnsi="Times New Roman"/>
          <w:bCs/>
          <w:lang w:val="ru-RU"/>
        </w:rPr>
        <w:t>от 20 июля 2015 г. N 06-846</w:t>
      </w:r>
      <w:r>
        <w:rPr>
          <w:rFonts w:ascii="Times New Roman" w:hAnsi="Times New Roman"/>
          <w:bCs/>
          <w:lang w:val="ru-RU"/>
        </w:rPr>
        <w:t>).</w:t>
      </w:r>
    </w:p>
    <w:p w:rsidR="002B626D" w:rsidRPr="00832F14" w:rsidRDefault="002B626D" w:rsidP="002B62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1AD9" w:rsidRPr="00832F14" w:rsidRDefault="00521AD9" w:rsidP="00521AD9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2. Организация учебного процесса и режим занятий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Начало учебных занятий – 1 сентября, окончание –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календарным учебным графиком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1AD9" w:rsidRPr="00581D1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</w:t>
      </w:r>
      <w:r w:rsidRPr="00581D1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составляет 36 академических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включая </w:t>
      </w:r>
      <w:r w:rsidRPr="00581D1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обучающихся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7B5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07B5F">
        <w:rPr>
          <w:rFonts w:ascii="Times New Roman" w:hAnsi="Times New Roman"/>
          <w:bCs/>
          <w:sz w:val="24"/>
          <w:szCs w:val="24"/>
        </w:rPr>
        <w:t>родолжительность учебной недели шестидневная.</w:t>
      </w:r>
    </w:p>
    <w:p w:rsidR="00521AD9" w:rsidRPr="00470E7F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9A">
        <w:rPr>
          <w:rFonts w:ascii="Times New Roman" w:eastAsia="Times New Roman" w:hAnsi="Times New Roman"/>
          <w:sz w:val="24"/>
          <w:szCs w:val="24"/>
          <w:lang w:eastAsia="ru-RU"/>
        </w:rPr>
        <w:t>Для всех видов аудиторных занятий академический час устанавливается продолжительностью 45 минут.</w:t>
      </w:r>
    </w:p>
    <w:p w:rsidR="00521AD9" w:rsidRPr="00C51E81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AD9" w:rsidRPr="00C51E81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предусматривает выделение во всех учебных циклах объема работы, обучающихся во взаимодействии с преподавателем по различным видам учебных занятий (урок, практическое занятие, лабораторное занятие, консультация, лекция, семинар) и самостоятельной работы обучающихся, а в профессиональном цикле – также практики. На проведение учебных занятий и практик при освоении учебных циклов образовательной программы в очной форме обучения должно быть выделено не менее 70% от объема учебных циклов образовательной программы. Таким образом, ФГОС устанавливает минимальные требования к соотношению учебных занятий, практик и самостоятельной работы обучающихся. </w:t>
      </w:r>
    </w:p>
    <w:p w:rsidR="00521AD9" w:rsidRPr="00C51E81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предусмотренных содержанием учебной дисциплины и профессионального модуля.</w:t>
      </w:r>
    </w:p>
    <w:p w:rsidR="00521AD9" w:rsidRPr="00C51E81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образовательной программе данное соотношение изменено в сторону увеличения объема учебных занятий и практик. При этом объем обязательных учебных (аудиторных) занятий и практики не превышает 36 академических в неделю.</w:t>
      </w: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874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обучающихся составляет не более 30% от объема часов, отведенных на освоение дисциплины, профессионального модуля, включена в общий объем часов. Содержание отражается в рабочей программе дисциплины, профессионального модуля.</w:t>
      </w: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Пример расчета часов самостоятельной работы:</w:t>
      </w: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 ФГОС СПО </w:t>
      </w:r>
      <w:r w:rsidRPr="00A84874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общий объем </w:t>
      </w: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составляет 5940 часов.</w:t>
      </w: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4874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Общий объем по ФГОС</w:t>
      </w: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СПО</w:t>
      </w:r>
      <w:r w:rsidRPr="00A84874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 (</w:t>
      </w: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5940</w:t>
      </w:r>
      <w:r w:rsidRPr="00A84874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) – ГИА</w:t>
      </w: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84874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</w:t>
      </w: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216</w:t>
      </w:r>
      <w:r w:rsidRPr="00A84874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) – промежуточная аттестация</w:t>
      </w: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84874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</w:t>
      </w: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180</w:t>
      </w:r>
      <w:r w:rsidRPr="00A84874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)</w:t>
      </w: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</w:t>
      </w:r>
      <w:r w:rsidRPr="00A84874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 Общеобразовательный</w:t>
      </w: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цикл </w:t>
      </w:r>
      <w:r w:rsidRPr="00A84874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</w:t>
      </w: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1476</w:t>
      </w:r>
      <w:r w:rsidRPr="00A84874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) = </w:t>
      </w: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4068 часов.</w:t>
      </w: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С. р. (по ФГОС) = 4068*30/100 = 1220,4 часов. (</w:t>
      </w:r>
      <w:r w:rsidRPr="00A84874">
        <w:rPr>
          <w:rFonts w:ascii="Times New Roman" w:eastAsia="Times New Roman" w:hAnsi="Times New Roman"/>
          <w:sz w:val="24"/>
          <w:szCs w:val="24"/>
          <w:lang w:eastAsia="ru-RU"/>
        </w:rPr>
        <w:t>Это максимум).</w:t>
      </w: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Надо меньше.</w:t>
      </w: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Примем за основу 1220 час – максимальный объем часов, который можно отводить на самостоятельную работу. 1220 – это верхняя планка! Больше 1220 – НЕЛЬЗЯ, а меньше – можно.</w:t>
      </w: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874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самостоятельную работу в образовательной программе по специальности </w:t>
      </w:r>
      <w:r w:rsidRPr="00A84874">
        <w:rPr>
          <w:rFonts w:ascii="Times New Roman" w:hAnsi="Times New Roman"/>
          <w:b/>
          <w:sz w:val="24"/>
          <w:szCs w:val="24"/>
        </w:rPr>
        <w:t xml:space="preserve">08.02.05 Строительство и эксплуатация автомобильных дорог и аэродромов </w:t>
      </w:r>
      <w:r w:rsidRPr="00A84874">
        <w:rPr>
          <w:rFonts w:ascii="Times New Roman" w:eastAsia="Times New Roman" w:hAnsi="Times New Roman"/>
          <w:sz w:val="24"/>
          <w:szCs w:val="24"/>
          <w:lang w:eastAsia="ru-RU"/>
        </w:rPr>
        <w:t xml:space="preserve">отводится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D7301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A8487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9D730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848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664A2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A84874">
        <w:rPr>
          <w:rFonts w:ascii="Times New Roman" w:eastAsia="Times New Roman" w:hAnsi="Times New Roman"/>
          <w:sz w:val="24"/>
          <w:szCs w:val="24"/>
          <w:lang w:eastAsia="ru-RU"/>
        </w:rPr>
        <w:t xml:space="preserve">*100/4068 = </w:t>
      </w:r>
      <w:r w:rsidR="00E664A2">
        <w:rPr>
          <w:rFonts w:ascii="Times New Roman" w:eastAsia="Times New Roman" w:hAnsi="Times New Roman"/>
          <w:sz w:val="24"/>
          <w:szCs w:val="24"/>
          <w:lang w:eastAsia="ru-RU"/>
        </w:rPr>
        <w:t>6,05</w:t>
      </w:r>
      <w:r w:rsidRPr="00A84874">
        <w:rPr>
          <w:rFonts w:ascii="Times New Roman" w:eastAsia="Times New Roman" w:hAnsi="Times New Roman"/>
          <w:sz w:val="24"/>
          <w:szCs w:val="24"/>
          <w:lang w:eastAsia="ru-RU"/>
        </w:rPr>
        <w:t>%, что составляет не более 30% от объема часов, отведенных на освоение дисциплины, профессионального модуля в соответствии с требованиями ФГОС СПО.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Объем времени, отведенный на вариативную часть образовательной программы, определен в соответствии с требованиями ФГОС СПО (не менее 30% от общего объема времени, отв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еденного на освоение программы)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3F2">
        <w:rPr>
          <w:rFonts w:ascii="Times New Roman" w:eastAsia="Times New Roman" w:hAnsi="Times New Roman"/>
          <w:sz w:val="24"/>
          <w:szCs w:val="24"/>
          <w:lang w:eastAsia="ru-RU"/>
        </w:rPr>
        <w:t>дает возможность расширения основных видов деятельности,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521AD9" w:rsidRPr="005D2D3A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0BC6">
        <w:rPr>
          <w:rFonts w:ascii="Times New Roman" w:eastAsia="Times New Roman" w:hAnsi="Times New Roman"/>
          <w:sz w:val="24"/>
          <w:szCs w:val="24"/>
          <w:lang w:eastAsia="ru-RU"/>
        </w:rPr>
        <w:t>Перечень, содержание, объем и порядок реализации дисциплин и профессиональных модулей образовательной программы определен с учетом примерной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образовательной программы по специальности </w:t>
      </w:r>
      <w:r w:rsidRPr="00F174BE">
        <w:rPr>
          <w:rFonts w:ascii="Times New Roman" w:hAnsi="Times New Roman"/>
          <w:b/>
          <w:bCs/>
          <w:sz w:val="24"/>
          <w:szCs w:val="24"/>
        </w:rPr>
        <w:t>08.02.05 Строительство и эксплуатация автомобильных дорог и аэродромов</w:t>
      </w:r>
      <w:r w:rsidRPr="004255D9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10C0">
        <w:rPr>
          <w:rFonts w:ascii="Times New Roman" w:eastAsia="Times New Roman" w:hAnsi="Times New Roman"/>
          <w:sz w:val="24"/>
          <w:szCs w:val="24"/>
          <w:lang w:eastAsia="ru-RU"/>
        </w:rPr>
        <w:t>требован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3510C0">
        <w:rPr>
          <w:rFonts w:ascii="Times New Roman" w:eastAsia="Times New Roman" w:hAnsi="Times New Roman"/>
          <w:sz w:val="24"/>
          <w:szCs w:val="24"/>
          <w:lang w:eastAsia="ru-RU"/>
        </w:rPr>
        <w:t xml:space="preserve"> к компетенциям </w:t>
      </w:r>
      <w:proofErr w:type="spellStart"/>
      <w:r w:rsidRPr="003510C0">
        <w:rPr>
          <w:rFonts w:ascii="Times New Roman" w:eastAsia="Times New Roman" w:hAnsi="Times New Roman"/>
          <w:sz w:val="24"/>
          <w:szCs w:val="24"/>
          <w:lang w:eastAsia="ru-RU"/>
        </w:rPr>
        <w:t>WorldSkillsRussia</w:t>
      </w:r>
      <w:proofErr w:type="spellEnd"/>
      <w:r w:rsidRPr="003510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«Геодезия»</w:t>
      </w:r>
      <w:r w:rsidRPr="003510C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потребностями регионального рынка труда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и направлена на соблюдение последовательности освоения профессиональных </w:t>
      </w:r>
      <w:proofErr w:type="gramStart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компетенций,  принятой</w:t>
      </w:r>
      <w:proofErr w:type="gramEnd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отрасли.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дисциплина «Физическая культура» реализуется в соответствии с требованиями ФГОС СПО в рамках общего гуманитарного и социально-экономического учебного цикла   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160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академических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часов. Для обучающихся инвалидов и лиц с ограниченными возможностями здоровья устанавливается особый порядок освоения дисциплины «Физическая культура» с учетом состояния их здоровья.</w:t>
      </w:r>
    </w:p>
    <w:p w:rsidR="00521AD9" w:rsidRPr="001D0D7D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"Безопасность жизнедеятельности"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реализуется в соответствии с требованиями ФГОС СПО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общепрофессионального учебного цикла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521AD9" w:rsidRPr="001D0D7D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В рамках профессионального модуля ПМ.0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«Выполнение работ по одной или нескольким профессиям рабочих, должностям служащих», согласно приложению, к ФГОС по специальности СПО, обучающиеся осваивают: </w:t>
      </w:r>
    </w:p>
    <w:p w:rsidR="00521AD9" w:rsidRPr="000F5E86" w:rsidRDefault="00521AD9" w:rsidP="00521A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B95">
        <w:rPr>
          <w:rFonts w:ascii="Times New Roman" w:eastAsia="Times New Roman" w:hAnsi="Times New Roman"/>
          <w:sz w:val="24"/>
          <w:szCs w:val="24"/>
          <w:lang w:eastAsia="ru-RU"/>
        </w:rPr>
        <w:t>11889 Дорожный рабочий.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При формировании образовательной программы предусмотрено включение адаптационн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34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"Адаптивные информационные и коммуникационные технологии",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обеспечиваю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щей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коррекцию нарушений развития и социальную адаптацию обучающихся инвалидов и лиц с ограниченными возможностями здоровья.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всего периода обучения в рамках реализации ППССЗ проводится текущий контроль, промежуточная аттестация и государственная итоговая аттестация. Текущий контроль проводится в пределах учебного времени, отведенного на изучение соответствующей дисциплины, междисциплинарного курса.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предусматривает и контроль самостоятельной работы.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Контрольная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Завершающей формой контроля по дисциплине и междисциплинарному курсу является экзамен или дифференцированный зачет.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часов, предусмотренный на проведение промежуточной аттестации, включает часы экзаменов, консультаций.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кзамен проводится в день, освобожденный от других форм учебной нагрузки.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культуре. 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экзаменами.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ачеты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дифференцированные зачеты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за счет часов, отведенных на изучение дисциплин и междисциплинарных курсов, практик. Формы промежуточной аттестации указаны в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Плане учебного процесса (колонки 3, 4, 5)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Итоговой формой аттестации по профессиональному модулю в последнем семестре его изучения является экзамен (квалификационный),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итогам проверки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51CF">
        <w:rPr>
          <w:rFonts w:ascii="Times New Roman" w:eastAsia="Times New Roman" w:hAnsi="Times New Roman"/>
          <w:sz w:val="24"/>
          <w:szCs w:val="24"/>
          <w:lang w:eastAsia="ru-RU"/>
        </w:rPr>
        <w:t>выносится решение: «основной вид деятельности освоен/не освоен» с выставлением оценки: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21AD9" w:rsidRDefault="00521AD9" w:rsidP="00521A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ПМ.01 </w:t>
      </w:r>
      <w:r w:rsidRPr="00534B9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Проектирование конструктивных элементов автомобильных дорог и аэродромов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семестр), </w:t>
      </w:r>
    </w:p>
    <w:p w:rsidR="00521AD9" w:rsidRDefault="00521AD9" w:rsidP="00521A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ПМ.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02. </w:t>
      </w:r>
      <w:r w:rsidRPr="00534B95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производству дорожно-строительных материалов</w:t>
      </w:r>
      <w:r w:rsidRPr="00C678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семестр),  </w:t>
      </w:r>
    </w:p>
    <w:p w:rsidR="00521AD9" w:rsidRDefault="00521AD9" w:rsidP="00521A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ПМ.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03. </w:t>
      </w:r>
      <w:r w:rsidRPr="00534B95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работ по строительству автомобильных дорог и аэродромов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семестр), </w:t>
      </w:r>
    </w:p>
    <w:p w:rsidR="00521AD9" w:rsidRDefault="00521AD9" w:rsidP="00521A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ПМ.04. </w:t>
      </w:r>
      <w:r w:rsidRPr="00534B95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работ по эксплуатации автомобильных дорог и аэродромов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семестр),</w:t>
      </w:r>
    </w:p>
    <w:p w:rsidR="00F429F4" w:rsidRPr="00F429F4" w:rsidRDefault="00F429F4" w:rsidP="00F429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ПМ.01 Проектирование конструктивных элементов автомобильных дорог и аэродромов (6 семестр), </w:t>
      </w:r>
    </w:p>
    <w:p w:rsidR="00F429F4" w:rsidRPr="00F429F4" w:rsidRDefault="00F429F4" w:rsidP="00F429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ПМ.02. Выполнение работ по производству дорожно-строительных материалов (5 семестр),  </w:t>
      </w:r>
    </w:p>
    <w:p w:rsidR="00F429F4" w:rsidRPr="00F429F4" w:rsidRDefault="00F429F4" w:rsidP="00F429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ПМ.03. Выполнение работ по строительству автомобильных дорог и аэродромов (7 семестр), </w:t>
      </w:r>
    </w:p>
    <w:p w:rsidR="00F429F4" w:rsidRPr="00F429F4" w:rsidRDefault="00F429F4" w:rsidP="00F429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>ПМ.04. Выполнение работ по эксплуатации автомобильных дорог и аэродромов (8 семестр),</w:t>
      </w:r>
    </w:p>
    <w:p w:rsidR="00F429F4" w:rsidRPr="00F429F4" w:rsidRDefault="00F429F4" w:rsidP="00F429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по профессиональному модулю ПМ 05 Выполнение работ по одной или нескольким профессиям рабочих, должностям служащих 11889 Дорожный рабочий.  (6 семестр) завершается итоговой аттестацией в форме </w:t>
      </w:r>
      <w:r w:rsidRPr="00F429F4">
        <w:rPr>
          <w:rFonts w:ascii="Times New Roman" w:eastAsia="Times New Roman" w:hAnsi="Times New Roman"/>
          <w:b/>
          <w:sz w:val="24"/>
          <w:szCs w:val="24"/>
          <w:lang w:eastAsia="ru-RU"/>
        </w:rPr>
        <w:t>квалификационного экзамена</w:t>
      </w: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429F4" w:rsidRPr="00F429F4" w:rsidRDefault="00F429F4" w:rsidP="00F429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>К проведению квалификационного экзамена привлекаются представители работодателей (не менее 2 человек), их объединений.</w:t>
      </w:r>
    </w:p>
    <w:p w:rsidR="00F429F4" w:rsidRPr="00F429F4" w:rsidRDefault="00F429F4" w:rsidP="00F429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Квалификационный экзамен включает в себя практическую квалификационную работу и проверку теоретических знаний. </w:t>
      </w:r>
    </w:p>
    <w:p w:rsidR="00F429F4" w:rsidRPr="00F429F4" w:rsidRDefault="00F429F4" w:rsidP="00F429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>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практиками:</w:t>
      </w:r>
    </w:p>
    <w:p w:rsidR="00F429F4" w:rsidRPr="00F429F4" w:rsidRDefault="00F429F4" w:rsidP="00F429F4">
      <w:pPr>
        <w:widowControl w:val="0"/>
        <w:numPr>
          <w:ilvl w:val="0"/>
          <w:numId w:val="13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опыта </w:t>
      </w:r>
      <w:proofErr w:type="spellStart"/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>Ворлдскиллс</w:t>
      </w:r>
      <w:proofErr w:type="spellEnd"/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429F4" w:rsidRPr="00F429F4" w:rsidRDefault="00F429F4" w:rsidP="00F429F4">
      <w:pPr>
        <w:widowControl w:val="0"/>
        <w:numPr>
          <w:ilvl w:val="0"/>
          <w:numId w:val="13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профессионального стандарта;</w:t>
      </w:r>
    </w:p>
    <w:p w:rsidR="00F429F4" w:rsidRPr="00F429F4" w:rsidRDefault="00F429F4" w:rsidP="00F429F4">
      <w:pPr>
        <w:widowControl w:val="0"/>
        <w:numPr>
          <w:ilvl w:val="0"/>
          <w:numId w:val="13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>с учетом требований корпоративных стандартов работодателей.</w:t>
      </w:r>
    </w:p>
    <w:p w:rsidR="00F429F4" w:rsidRPr="00F429F4" w:rsidRDefault="00F429F4" w:rsidP="00F429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тематики практической квалификационной работы можно использовать комплекты оценочной документации (демонстрационный вариант задания) с учетом </w:t>
      </w: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опыта </w:t>
      </w:r>
      <w:proofErr w:type="spellStart"/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>Ворлдскиллс</w:t>
      </w:r>
      <w:proofErr w:type="spellEnd"/>
      <w:r w:rsidRPr="00F429F4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. </w:t>
      </w:r>
    </w:p>
    <w:p w:rsidR="00F429F4" w:rsidRPr="00F429F4" w:rsidRDefault="00F429F4" w:rsidP="00F429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квалификационном экзамене слушатель должен продемонстрировать необходимый уровень освоения знаний, умений, профессиональных компетенций. </w:t>
      </w:r>
    </w:p>
    <w:p w:rsidR="00F429F4" w:rsidRPr="00F429F4" w:rsidRDefault="00F429F4" w:rsidP="00F429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квалификационного экзамена выставляется отметка: </w:t>
      </w:r>
      <w:r w:rsidRPr="00F429F4">
        <w:rPr>
          <w:rFonts w:ascii="Times New Roman" w:eastAsia="Lucida Sans Unicode" w:hAnsi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«5» - отлично, «4» - хорошо, «3» - удовлетворительно.</w:t>
      </w: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29F4" w:rsidRPr="00F429F4" w:rsidRDefault="00F429F4" w:rsidP="00F429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рабочего, должности служащего.</w:t>
      </w:r>
    </w:p>
    <w:p w:rsidR="00F429F4" w:rsidRPr="00F429F4" w:rsidRDefault="00F429F4" w:rsidP="00F429F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29F4">
        <w:rPr>
          <w:rFonts w:ascii="Times New Roman" w:hAnsi="Times New Roman"/>
          <w:sz w:val="24"/>
          <w:szCs w:val="24"/>
        </w:rPr>
        <w:t xml:space="preserve">Слушателю присваивается квалификация </w:t>
      </w:r>
      <w:r w:rsidRPr="00F429F4">
        <w:rPr>
          <w:rFonts w:ascii="Times New Roman" w:hAnsi="Times New Roman"/>
          <w:b/>
          <w:sz w:val="24"/>
          <w:szCs w:val="24"/>
        </w:rPr>
        <w:t>Дорожный рабочий 3-го разряда</w:t>
      </w:r>
    </w:p>
    <w:p w:rsidR="00F429F4" w:rsidRPr="00F429F4" w:rsidRDefault="00F429F4" w:rsidP="00F42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ПС: </w:t>
      </w:r>
    </w:p>
    <w:p w:rsidR="00F429F4" w:rsidRPr="00F429F4" w:rsidRDefault="00F429F4" w:rsidP="00F42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опыту практической работы: </w:t>
      </w:r>
    </w:p>
    <w:p w:rsidR="00F429F4" w:rsidRPr="00F429F4" w:rsidRDefault="00F429F4" w:rsidP="00F429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дорожного рабочего 2-го разряда - без опыта практической работы с краткосрочным обучением или </w:t>
      </w:r>
      <w:proofErr w:type="spellStart"/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>инструктажом</w:t>
      </w:r>
      <w:proofErr w:type="spellEnd"/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рабочем месте</w:t>
      </w:r>
    </w:p>
    <w:p w:rsidR="00F429F4" w:rsidRPr="00F429F4" w:rsidRDefault="00F429F4" w:rsidP="00F429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>Для дорожного рабочего 3-го разряда опыт работы дорожным рабочим 2-го разряда не менее 1 года.</w:t>
      </w:r>
    </w:p>
    <w:p w:rsidR="00F429F4" w:rsidRPr="00F429F4" w:rsidRDefault="00F429F4" w:rsidP="00F429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>Особые условия допуска к работе:</w:t>
      </w:r>
    </w:p>
    <w:p w:rsidR="00F429F4" w:rsidRPr="00F429F4" w:rsidRDefault="00F429F4" w:rsidP="00F429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>- К работе дорожным рабочим допускаются лица, достигшие возраста 18 лет</w:t>
      </w:r>
    </w:p>
    <w:p w:rsidR="00F429F4" w:rsidRPr="00F429F4" w:rsidRDefault="00F429F4" w:rsidP="00F429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9F4">
        <w:rPr>
          <w:rFonts w:ascii="Times New Roman" w:eastAsia="Times New Roman" w:hAnsi="Times New Roman"/>
          <w:sz w:val="24"/>
          <w:szCs w:val="24"/>
          <w:lang w:eastAsia="ru-RU"/>
        </w:rPr>
        <w:t>- Отсутствие медицинских противопоказаний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рассматривается как вид учебной деятельности по общепрофессиональной дисциплине (дисциплинам) и (или) профессиональному модулю (модулям) и реализуется в пределах времени, отведенного на их изучение. 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ыполнение курсовых работ предусмотрено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освоения о</w:t>
      </w:r>
      <w:r w:rsidRPr="001D3382">
        <w:rPr>
          <w:rFonts w:ascii="Times New Roman" w:eastAsia="Times New Roman" w:hAnsi="Times New Roman"/>
          <w:sz w:val="24"/>
          <w:szCs w:val="24"/>
          <w:lang w:eastAsia="ru-RU"/>
        </w:rPr>
        <w:t>бщепрофессиональны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дисциплин и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профессиональных модулей: </w:t>
      </w:r>
    </w:p>
    <w:p w:rsidR="00521AD9" w:rsidRPr="00B40B2F" w:rsidRDefault="00521AD9" w:rsidP="00521A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E173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Проектирование конструктивных элементов автомобильных дорог и аэродромов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МДК.01.03. </w:t>
      </w:r>
      <w:r w:rsidRPr="009E1734">
        <w:rPr>
          <w:rFonts w:ascii="Times New Roman" w:eastAsia="Times New Roman" w:hAnsi="Times New Roman"/>
          <w:sz w:val="24"/>
          <w:szCs w:val="24"/>
          <w:lang w:eastAsia="ru-RU"/>
        </w:rPr>
        <w:t xml:space="preserve">Изыскание и проектирование автомобильных дорог и аэродромов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семестр) МДК.01.03. </w:t>
      </w:r>
      <w:r w:rsidRPr="000D6018">
        <w:rPr>
          <w:rFonts w:ascii="Times New Roman" w:eastAsia="Times New Roman" w:hAnsi="Times New Roman"/>
          <w:sz w:val="24"/>
          <w:szCs w:val="24"/>
          <w:lang w:eastAsia="ru-RU"/>
        </w:rPr>
        <w:t xml:space="preserve">Монтаж и эксплуатация </w:t>
      </w:r>
      <w:proofErr w:type="spellStart"/>
      <w:r w:rsidRPr="000D6018">
        <w:rPr>
          <w:rFonts w:ascii="Times New Roman" w:eastAsia="Times New Roman" w:hAnsi="Times New Roman"/>
          <w:sz w:val="24"/>
          <w:szCs w:val="24"/>
          <w:lang w:eastAsia="ru-RU"/>
        </w:rPr>
        <w:t>мультисервисных</w:t>
      </w:r>
      <w:proofErr w:type="spellEnd"/>
      <w:r w:rsidRPr="000D6018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 абонентского доступа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(6 семестр);</w:t>
      </w:r>
    </w:p>
    <w:p w:rsidR="00521AD9" w:rsidRPr="00B81194" w:rsidRDefault="00521AD9" w:rsidP="00521A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ПМ 03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2EF5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работ по строительству автомобильных дорог и аэродромов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МДК.03.02. </w:t>
      </w:r>
      <w:r w:rsidRPr="00660380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Строительство автомобильных дорог и аэродромов </w:t>
      </w:r>
      <w:r w:rsidRPr="00B81194">
        <w:rPr>
          <w:rFonts w:ascii="Times New Roman" w:eastAsia="Times New Roman" w:hAnsi="Times New Roman"/>
          <w:sz w:val="24"/>
          <w:szCs w:val="24"/>
          <w:lang w:eastAsia="ru-RU"/>
        </w:rPr>
        <w:t>(7 семестр).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деятельности. </w:t>
      </w:r>
      <w:r w:rsidRPr="006316D1">
        <w:rPr>
          <w:rFonts w:ascii="Times New Roman" w:eastAsia="Times New Roman" w:hAnsi="Times New Roman"/>
          <w:sz w:val="24"/>
          <w:szCs w:val="24"/>
          <w:lang w:eastAsia="ru-RU"/>
        </w:rPr>
        <w:t>Часть профессионального цикла образовательной программы, выделяемого на проведение практик, не может быть менее 25 процентов от профессионального цикла образовательной программы.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Пример расчета часов, отводимых на проведение практики:</w:t>
      </w: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По ФГОС СПО на Профессиональный цикл, отведенный на Профессиональный цикл, составляет не менее 1728 часов.</w:t>
      </w: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1728*25/</w:t>
      </w:r>
      <w:r w:rsidRPr="00A84874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100</w:t>
      </w: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=432 часов.</w:t>
      </w:r>
      <w:r w:rsidRPr="00A84874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 </w:t>
      </w:r>
    </w:p>
    <w:p w:rsidR="00521AD9" w:rsidRPr="00A84874" w:rsidRDefault="00521AD9" w:rsidP="00521AD9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По ФГОС на практику отводится не менее 432 часов. (Больше – можно, меньше – нельзя!)</w:t>
      </w: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 учебному плану объем образовательной программы, отведенный на Профессиональный цикл, составляет </w:t>
      </w:r>
      <w:r w:rsidRPr="00A84874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2</w:t>
      </w:r>
      <w:r w:rsidR="00F429F4">
        <w:rPr>
          <w:rFonts w:ascii="Times New Roman" w:eastAsia="Times New Roman" w:hAnsi="Times New Roman"/>
          <w:i/>
          <w:sz w:val="24"/>
          <w:szCs w:val="24"/>
          <w:lang w:eastAsia="ru-RU"/>
        </w:rPr>
        <w:t>868</w:t>
      </w: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часов. </w:t>
      </w: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868</w:t>
      </w: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>*25:</w:t>
      </w:r>
      <w:r w:rsidRPr="00A84874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100 =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717</w:t>
      </w:r>
      <w:r w:rsidRPr="00A848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часов. (Это минимум).</w:t>
      </w:r>
    </w:p>
    <w:p w:rsidR="00521AD9" w:rsidRPr="00A84874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данному </w:t>
      </w: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учебному плану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практики составляет 1188 часов,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составляет более 25% от часов, отведенных на профессиональный учебный цикл. 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учебному плану выделено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432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произв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одственную практику выделено 21 неделя (756 часов) и 4 недели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(144 часа) на производст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венную практику (преддипломную). 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Учебная практика в объеме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при освоении обучающимися профессиональных компетенций в рамках профессиональных модулей и реализовывается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концентрированно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профессиональных модулей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(216 час)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 семестр: ПМ. 03 – 4 недели (144 час);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(72 час)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(по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рофилю специальности) в объеме 21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при освоении обучающимися профессиональных компетенций в рамках профессиональных модулей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 </w:t>
      </w:r>
      <w:r w:rsidRPr="00081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 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081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081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(108 час)</w:t>
      </w:r>
      <w:r w:rsidRPr="00081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220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21AD9" w:rsidRPr="00452136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4521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семестр ПМ. 02 -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521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недели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</w:t>
      </w:r>
      <w:r w:rsidRPr="004521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час); 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6,7</w:t>
      </w:r>
      <w:r w:rsidRPr="004521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семестр ПМ 03 -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4521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 </w:t>
      </w:r>
      <w:r w:rsidRPr="004521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252 </w:t>
      </w:r>
      <w:r w:rsidRPr="004521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- 2 недели в 6 семестре и </w:t>
      </w:r>
    </w:p>
    <w:p w:rsidR="00521AD9" w:rsidRPr="00452136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5 недель в 7 семестре</w:t>
      </w:r>
      <w:r w:rsidRPr="004521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21AD9" w:rsidRPr="00452136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21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 семестр ПМ 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521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 3 недели (108 час);</w:t>
      </w:r>
    </w:p>
    <w:p w:rsidR="00521AD9" w:rsidRPr="00452136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4521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семестр ПМ.0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4521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 недели (72 час);</w:t>
      </w:r>
    </w:p>
    <w:p w:rsidR="00521AD9" w:rsidRPr="00D54FEB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В рамках освоения программы ПМ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работ по одной или нескольким профессиям рабочих, должностям служащих осваиваются профессии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8B74A2">
        <w:rPr>
          <w:rFonts w:ascii="Times New Roman" w:eastAsia="Times New Roman" w:hAnsi="Times New Roman"/>
          <w:sz w:val="24"/>
          <w:szCs w:val="24"/>
          <w:lang w:eastAsia="ru-RU"/>
        </w:rPr>
        <w:t>11889 Дорожный рабочий</w:t>
      </w:r>
      <w:r w:rsidRPr="00D54FE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(преддипломная) проводится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 концентрированно. Каждый вид практики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завершается дифференцированным зачетом с оценкой освоенных общих и профессиональных компетенций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итоговая аттестация включает защиту выпускной квалификационной работы (дипломная работа).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государственной итоговой аттестации предусматривает процедуру проведения демонстрационного экзамена.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Демонстрационный экзамен включается в выпускную квалификационную работу.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AD9" w:rsidRPr="00D54FEB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Общая продолжительность каникул при освоении образовательной программы по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не менее 2 недель в зимний период. </w:t>
      </w:r>
    </w:p>
    <w:p w:rsidR="00521AD9" w:rsidRPr="00832F14" w:rsidRDefault="00521AD9" w:rsidP="00521A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1AD9" w:rsidRDefault="00521AD9" w:rsidP="00521A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1AD9" w:rsidRPr="00832F14" w:rsidRDefault="00521AD9" w:rsidP="00521A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21AD9" w:rsidRPr="00522DDC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522DDC">
        <w:rPr>
          <w:rFonts w:ascii="Times New Roman" w:hAnsi="Times New Roman"/>
          <w:b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  <w:r w:rsidRPr="00522DDC">
        <w:rPr>
          <w:rFonts w:ascii="Times New Roman" w:hAnsi="Times New Roman"/>
          <w:bCs/>
          <w:sz w:val="24"/>
          <w:szCs w:val="24"/>
        </w:rPr>
        <w:t xml:space="preserve"> В этом случае образовательная программа среднего профессионального образования, реализуемая на базе основного общего образования, разрабатывается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 w:rsidRPr="00522DDC">
        <w:rPr>
          <w:rFonts w:ascii="Times New Roman" w:hAnsi="Times New Roman"/>
          <w:bCs/>
          <w:sz w:val="24"/>
          <w:szCs w:val="24"/>
        </w:rPr>
        <w:t xml:space="preserve">соответствующих федеральных государственных образовательных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стандартов среднего общего и среднего профессионального образования </w:t>
      </w:r>
      <w:r w:rsidRPr="00522DDC">
        <w:rPr>
          <w:rFonts w:ascii="Times New Roman" w:hAnsi="Times New Roman"/>
          <w:bCs/>
          <w:sz w:val="24"/>
          <w:szCs w:val="24"/>
        </w:rPr>
        <w:t>с учетом получаемой специальности среднего профессионального образования.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Образовательные программы среднего профессионального образования, реализуемые на базе основного общего образования, разрабатываются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>
        <w:rPr>
          <w:rFonts w:ascii="Times New Roman" w:hAnsi="Times New Roman"/>
          <w:bCs/>
          <w:sz w:val="24"/>
          <w:szCs w:val="24"/>
        </w:rPr>
        <w:t>ФГОС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 среднего общего и среднего профессионального образования с учетом получаемой специальности</w:t>
      </w:r>
      <w:r w:rsidRPr="00522DDC">
        <w:rPr>
          <w:rFonts w:ascii="Times New Roman" w:hAnsi="Times New Roman"/>
          <w:bCs/>
          <w:sz w:val="24"/>
          <w:szCs w:val="24"/>
        </w:rPr>
        <w:t xml:space="preserve"> среднего профессионального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специальности </w:t>
      </w:r>
      <w:r w:rsidRPr="00220BC6">
        <w:rPr>
          <w:rFonts w:ascii="Times New Roman" w:hAnsi="Times New Roman"/>
          <w:b/>
          <w:bCs/>
          <w:sz w:val="24"/>
          <w:szCs w:val="24"/>
        </w:rPr>
        <w:t>08.02.05 Строительство и эксплуатация автомобильных дорог и аэродромов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Общеобразовательный цикл учебного плана включает в себя: базовые, профильные дисциплины и дополнительные предметы по выбору обучающихся.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Учебный </w:t>
      </w:r>
      <w:r w:rsidRPr="00D54FEB">
        <w:rPr>
          <w:rFonts w:ascii="Times New Roman" w:hAnsi="Times New Roman"/>
          <w:bCs/>
          <w:sz w:val="24"/>
          <w:szCs w:val="24"/>
        </w:rPr>
        <w:t xml:space="preserve">план </w:t>
      </w:r>
      <w:r w:rsidRPr="00D54FEB">
        <w:rPr>
          <w:rFonts w:ascii="Times New Roman" w:hAnsi="Times New Roman"/>
          <w:b/>
          <w:bCs/>
          <w:sz w:val="24"/>
          <w:szCs w:val="24"/>
        </w:rPr>
        <w:t>техн</w:t>
      </w:r>
      <w:r>
        <w:rPr>
          <w:rFonts w:ascii="Times New Roman" w:hAnsi="Times New Roman"/>
          <w:b/>
          <w:bCs/>
          <w:sz w:val="24"/>
          <w:szCs w:val="24"/>
        </w:rPr>
        <w:t>олог</w:t>
      </w:r>
      <w:r w:rsidRPr="00D54FEB">
        <w:rPr>
          <w:rFonts w:ascii="Times New Roman" w:hAnsi="Times New Roman"/>
          <w:b/>
          <w:bCs/>
          <w:sz w:val="24"/>
          <w:szCs w:val="24"/>
        </w:rPr>
        <w:t>ического</w:t>
      </w:r>
      <w:r w:rsidRPr="00D54FEB">
        <w:rPr>
          <w:rFonts w:ascii="Times New Roman" w:hAnsi="Times New Roman"/>
          <w:bCs/>
          <w:sz w:val="24"/>
          <w:szCs w:val="24"/>
        </w:rPr>
        <w:t xml:space="preserve"> профиля обучения содержат 1</w:t>
      </w:r>
      <w:r>
        <w:rPr>
          <w:rFonts w:ascii="Times New Roman" w:hAnsi="Times New Roman"/>
          <w:bCs/>
          <w:sz w:val="24"/>
          <w:szCs w:val="24"/>
        </w:rPr>
        <w:t>2</w:t>
      </w:r>
      <w:r w:rsidRPr="00D54FEB">
        <w:rPr>
          <w:rFonts w:ascii="Times New Roman" w:hAnsi="Times New Roman"/>
          <w:bCs/>
          <w:sz w:val="24"/>
          <w:szCs w:val="24"/>
        </w:rPr>
        <w:t xml:space="preserve"> учебных</w:t>
      </w:r>
      <w:r w:rsidRPr="000F5E86">
        <w:rPr>
          <w:rFonts w:ascii="Times New Roman" w:hAnsi="Times New Roman"/>
          <w:bCs/>
          <w:sz w:val="24"/>
          <w:szCs w:val="24"/>
        </w:rPr>
        <w:t xml:space="preserve"> предметов и предусматривают изучение не менее одного учебного предмета из каждой предметной области, определенной ФГОС среднего общего образования: </w:t>
      </w:r>
    </w:p>
    <w:p w:rsidR="00521AD9" w:rsidRPr="000F5E86" w:rsidRDefault="00521AD9" w:rsidP="00521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5E86">
        <w:rPr>
          <w:rFonts w:ascii="Times New Roman" w:hAnsi="Times New Roman"/>
          <w:b/>
          <w:bCs/>
          <w:sz w:val="24"/>
          <w:szCs w:val="24"/>
        </w:rPr>
        <w:t xml:space="preserve">Предметная область "Русский язык и литература":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"Русский язык",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"Литература".</w:t>
      </w:r>
    </w:p>
    <w:p w:rsidR="00521AD9" w:rsidRPr="000F5E86" w:rsidRDefault="00521AD9" w:rsidP="00521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5E86">
        <w:rPr>
          <w:rFonts w:ascii="Times New Roman" w:hAnsi="Times New Roman"/>
          <w:b/>
          <w:bCs/>
          <w:sz w:val="24"/>
          <w:szCs w:val="24"/>
        </w:rPr>
        <w:t xml:space="preserve">Предметная область "Иностранные языки":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"Иностранный язык".</w:t>
      </w:r>
    </w:p>
    <w:p w:rsidR="00521AD9" w:rsidRPr="000F5E86" w:rsidRDefault="00521AD9" w:rsidP="00521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5E86">
        <w:rPr>
          <w:rFonts w:ascii="Times New Roman" w:hAnsi="Times New Roman"/>
          <w:b/>
          <w:bCs/>
          <w:sz w:val="24"/>
          <w:szCs w:val="24"/>
        </w:rPr>
        <w:t xml:space="preserve">Предметная область "Общественные науки":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"История" (базовый и углубленный уровни);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"Обществознание". </w:t>
      </w:r>
    </w:p>
    <w:p w:rsidR="00521AD9" w:rsidRPr="000F5E86" w:rsidRDefault="00521AD9" w:rsidP="00521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5E86">
        <w:rPr>
          <w:rFonts w:ascii="Times New Roman" w:hAnsi="Times New Roman"/>
          <w:b/>
          <w:bCs/>
          <w:sz w:val="24"/>
          <w:szCs w:val="24"/>
        </w:rPr>
        <w:t xml:space="preserve">Предметная область "Математика и информатика":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"Математика" (базовый и углубленный уровни);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"Информатика».</w:t>
      </w:r>
    </w:p>
    <w:p w:rsidR="00521AD9" w:rsidRPr="000F5E86" w:rsidRDefault="00521AD9" w:rsidP="00521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5E86">
        <w:rPr>
          <w:rFonts w:ascii="Times New Roman" w:hAnsi="Times New Roman"/>
          <w:b/>
          <w:bCs/>
          <w:sz w:val="24"/>
          <w:szCs w:val="24"/>
        </w:rPr>
        <w:t>Предметная область "Естественные науки":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"Естествознание"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«Астрономия»</w:t>
      </w:r>
      <w:r w:rsidRPr="000F5E86">
        <w:rPr>
          <w:rFonts w:ascii="Times New Roman" w:hAnsi="Times New Roman"/>
          <w:bCs/>
          <w:sz w:val="24"/>
          <w:szCs w:val="24"/>
        </w:rPr>
        <w:t>.</w:t>
      </w:r>
    </w:p>
    <w:p w:rsidR="00521AD9" w:rsidRPr="000F5E86" w:rsidRDefault="00521AD9" w:rsidP="00521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5E86">
        <w:rPr>
          <w:rFonts w:ascii="Times New Roman" w:hAnsi="Times New Roman"/>
          <w:b/>
          <w:bCs/>
          <w:sz w:val="24"/>
          <w:szCs w:val="24"/>
        </w:rPr>
        <w:t xml:space="preserve">Предметная область "Физическая культура, экология и основы безопасности жизнедеятельности":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"Физическая культура";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"Основы безопасности жизнедеятельности". </w:t>
      </w:r>
    </w:p>
    <w:p w:rsidR="00521AD9" w:rsidRDefault="00521AD9" w:rsidP="00521A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1AD9" w:rsidRPr="000F5E86" w:rsidRDefault="00521AD9" w:rsidP="00521A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Общими для включения в учебный план являются учебные предметы: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"Русский язык",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"Литература",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"Иностранный язык",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"Математика",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"История"</w:t>
      </w:r>
      <w:r w:rsidRPr="000F5E86">
        <w:rPr>
          <w:rFonts w:ascii="Times New Roman" w:hAnsi="Times New Roman"/>
          <w:bCs/>
          <w:sz w:val="24"/>
          <w:szCs w:val="24"/>
        </w:rPr>
        <w:t xml:space="preserve">,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"Физическая культура", 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"Основы безопасности жизнедеятельности"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«Астрономия»</w:t>
      </w:r>
      <w:r w:rsidRPr="000F5E86">
        <w:rPr>
          <w:rFonts w:ascii="Times New Roman" w:hAnsi="Times New Roman"/>
          <w:bCs/>
          <w:sz w:val="24"/>
          <w:szCs w:val="24"/>
        </w:rPr>
        <w:t>.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При разработке рабочей программы, интегрированной базовой учебной дисциплины "Естествознание" учебные часы, предложенные в тематическом плане программы, перераспределены на освоение ее составляющих («Физика», «Химия», «Биология»), учитывая их профессиональную значимость для овладения специальностью СПО </w:t>
      </w:r>
      <w:r w:rsidRPr="00794E98">
        <w:rPr>
          <w:rFonts w:ascii="Times New Roman" w:hAnsi="Times New Roman"/>
          <w:b/>
          <w:bCs/>
          <w:sz w:val="24"/>
          <w:szCs w:val="24"/>
        </w:rPr>
        <w:t>08.02.05 Строительство и эксплуатация автомобильных дорог и аэродромов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Учебный </w:t>
      </w:r>
      <w:r w:rsidRPr="00D54FEB">
        <w:rPr>
          <w:rFonts w:ascii="Times New Roman" w:hAnsi="Times New Roman"/>
          <w:bCs/>
          <w:sz w:val="24"/>
          <w:szCs w:val="24"/>
        </w:rPr>
        <w:t xml:space="preserve">план </w:t>
      </w:r>
      <w:r w:rsidRPr="00D54FEB">
        <w:rPr>
          <w:rFonts w:ascii="Times New Roman" w:hAnsi="Times New Roman"/>
          <w:b/>
          <w:bCs/>
          <w:sz w:val="24"/>
          <w:szCs w:val="24"/>
        </w:rPr>
        <w:t>техн</w:t>
      </w:r>
      <w:r>
        <w:rPr>
          <w:rFonts w:ascii="Times New Roman" w:hAnsi="Times New Roman"/>
          <w:b/>
          <w:bCs/>
          <w:sz w:val="24"/>
          <w:szCs w:val="24"/>
        </w:rPr>
        <w:t>олог</w:t>
      </w:r>
      <w:r w:rsidRPr="00D54FEB">
        <w:rPr>
          <w:rFonts w:ascii="Times New Roman" w:hAnsi="Times New Roman"/>
          <w:b/>
          <w:bCs/>
          <w:sz w:val="24"/>
          <w:szCs w:val="24"/>
        </w:rPr>
        <w:t>ического</w:t>
      </w:r>
      <w:r w:rsidRPr="00D54FEB">
        <w:rPr>
          <w:rFonts w:ascii="Times New Roman" w:hAnsi="Times New Roman"/>
          <w:bCs/>
          <w:sz w:val="24"/>
          <w:szCs w:val="24"/>
        </w:rPr>
        <w:t xml:space="preserve"> профиля обучения содержит не менее 3 (4)</w:t>
      </w:r>
      <w:r w:rsidRPr="000F5E86">
        <w:rPr>
          <w:rFonts w:ascii="Times New Roman" w:hAnsi="Times New Roman"/>
          <w:bCs/>
          <w:sz w:val="24"/>
          <w:szCs w:val="24"/>
        </w:rPr>
        <w:t xml:space="preserve">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Профильн</w:t>
      </w:r>
      <w:r>
        <w:rPr>
          <w:rFonts w:ascii="Times New Roman" w:hAnsi="Times New Roman"/>
          <w:bCs/>
          <w:sz w:val="24"/>
          <w:szCs w:val="24"/>
        </w:rPr>
        <w:t>ыми</w:t>
      </w:r>
      <w:r w:rsidRPr="000F5E86">
        <w:rPr>
          <w:rFonts w:ascii="Times New Roman" w:hAnsi="Times New Roman"/>
          <w:bCs/>
          <w:sz w:val="24"/>
          <w:szCs w:val="24"/>
        </w:rPr>
        <w:t xml:space="preserve"> дисциплин</w:t>
      </w:r>
      <w:r>
        <w:rPr>
          <w:rFonts w:ascii="Times New Roman" w:hAnsi="Times New Roman"/>
          <w:bCs/>
          <w:sz w:val="24"/>
          <w:szCs w:val="24"/>
        </w:rPr>
        <w:t>ами</w:t>
      </w:r>
      <w:r w:rsidRPr="000F5E86">
        <w:rPr>
          <w:rFonts w:ascii="Times New Roman" w:hAnsi="Times New Roman"/>
          <w:bCs/>
          <w:sz w:val="24"/>
          <w:szCs w:val="24"/>
        </w:rPr>
        <w:t xml:space="preserve"> явля</w:t>
      </w:r>
      <w:r>
        <w:rPr>
          <w:rFonts w:ascii="Times New Roman" w:hAnsi="Times New Roman"/>
          <w:bCs/>
          <w:sz w:val="24"/>
          <w:szCs w:val="24"/>
        </w:rPr>
        <w:t>ются "Математика</w:t>
      </w:r>
      <w:r w:rsidRPr="000F5E86">
        <w:rPr>
          <w:rFonts w:ascii="Times New Roman" w:hAnsi="Times New Roman"/>
          <w:bCs/>
          <w:sz w:val="24"/>
          <w:szCs w:val="24"/>
        </w:rPr>
        <w:t>"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F5E86">
        <w:rPr>
          <w:rFonts w:ascii="Times New Roman" w:hAnsi="Times New Roman"/>
          <w:bCs/>
          <w:sz w:val="24"/>
          <w:szCs w:val="24"/>
        </w:rPr>
        <w:t>«Информатика».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651CF">
        <w:rPr>
          <w:rFonts w:ascii="Times New Roman" w:hAnsi="Times New Roman"/>
          <w:bCs/>
          <w:sz w:val="24"/>
          <w:szCs w:val="24"/>
        </w:rPr>
        <w:lastRenderedPageBreak/>
        <w:t>При реализации ППССЗ интегрированная базовая учебная дисциплина "Естествознание" подразделяется на: раздел «Физика» (121 час), раздел «Химия» (78 часов), раздел «Биология» (78 часов).</w:t>
      </w:r>
      <w:r w:rsidRPr="000F5E86">
        <w:rPr>
          <w:rFonts w:ascii="Times New Roman" w:hAnsi="Times New Roman"/>
          <w:bCs/>
          <w:sz w:val="24"/>
          <w:szCs w:val="24"/>
        </w:rPr>
        <w:t xml:space="preserve">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индивидуального(</w:t>
      </w:r>
      <w:proofErr w:type="spellStart"/>
      <w:r w:rsidRPr="000F5E86">
        <w:rPr>
          <w:rFonts w:ascii="Times New Roman" w:hAnsi="Times New Roman"/>
          <w:bCs/>
          <w:sz w:val="24"/>
          <w:szCs w:val="24"/>
        </w:rPr>
        <w:t>ых</w:t>
      </w:r>
      <w:proofErr w:type="spellEnd"/>
      <w:r w:rsidRPr="000F5E86">
        <w:rPr>
          <w:rFonts w:ascii="Times New Roman" w:hAnsi="Times New Roman"/>
          <w:bCs/>
          <w:sz w:val="24"/>
          <w:szCs w:val="24"/>
        </w:rPr>
        <w:t>) проекта(</w:t>
      </w:r>
      <w:proofErr w:type="spellStart"/>
      <w:r w:rsidRPr="000F5E86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0F5E86">
        <w:rPr>
          <w:rFonts w:ascii="Times New Roman" w:hAnsi="Times New Roman"/>
          <w:bCs/>
          <w:sz w:val="24"/>
          <w:szCs w:val="24"/>
        </w:rPr>
        <w:t>).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При освоении общеобразовательного цикла в соответствии с ФГОС среднего общего образования предусматривается выполнение индивидуального учебного проекта по предметам: «История», «Естествознание», «Основы безопасности жизнедеятельности», «Обществознание».</w:t>
      </w:r>
    </w:p>
    <w:p w:rsidR="00521AD9" w:rsidRPr="0003429D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3429D">
        <w:rPr>
          <w:rFonts w:ascii="Times New Roman" w:hAnsi="Times New Roman"/>
          <w:bCs/>
          <w:sz w:val="24"/>
          <w:szCs w:val="24"/>
        </w:rPr>
        <w:t xml:space="preserve">В учебные планы </w:t>
      </w:r>
      <w:r w:rsidRPr="000F5E86">
        <w:rPr>
          <w:rFonts w:ascii="Times New Roman" w:hAnsi="Times New Roman"/>
          <w:bCs/>
          <w:sz w:val="24"/>
          <w:szCs w:val="24"/>
        </w:rPr>
        <w:t>включены дополнительные учебные предметы</w:t>
      </w:r>
      <w:r w:rsidRPr="0003429D">
        <w:rPr>
          <w:rFonts w:ascii="Times New Roman" w:hAnsi="Times New Roman"/>
          <w:bCs/>
          <w:sz w:val="24"/>
          <w:szCs w:val="24"/>
        </w:rPr>
        <w:t>, курсы по выбору обучающ</w:t>
      </w:r>
      <w:r>
        <w:rPr>
          <w:rFonts w:ascii="Times New Roman" w:hAnsi="Times New Roman"/>
          <w:bCs/>
          <w:sz w:val="24"/>
          <w:szCs w:val="24"/>
        </w:rPr>
        <w:t>ихся, предлагаемые организацией:</w:t>
      </w:r>
      <w:r w:rsidRPr="0003429D">
        <w:rPr>
          <w:rFonts w:ascii="Times New Roman" w:hAnsi="Times New Roman"/>
          <w:bCs/>
          <w:sz w:val="24"/>
          <w:szCs w:val="24"/>
        </w:rPr>
        <w:t xml:space="preserve"> </w:t>
      </w:r>
      <w:r w:rsidRPr="00042AAD">
        <w:rPr>
          <w:rFonts w:ascii="Times New Roman" w:hAnsi="Times New Roman"/>
          <w:bCs/>
          <w:sz w:val="24"/>
          <w:szCs w:val="24"/>
        </w:rPr>
        <w:t>Эффективное поведение на рынке труда/Психология/Духовное краеведение Подмосковья/Введение в специальность/Основы духовно-нравственной культуры народов России.</w:t>
      </w:r>
      <w:r w:rsidRPr="0003429D">
        <w:rPr>
          <w:rFonts w:ascii="Times New Roman" w:hAnsi="Times New Roman"/>
          <w:bCs/>
          <w:sz w:val="24"/>
          <w:szCs w:val="24"/>
        </w:rPr>
        <w:t xml:space="preserve"> 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В соответствии с календарным учебным графиком изучение общеобразовательного цикла осуществляется в течение первого года обучения, в связи с чем срок освоения программы подготовки специалистов среднего звена увеличен на 52 недели из расчета: теоретическое обучение (при обязательной учебной нагрузке 36 часов в неделю) – 39 </w:t>
      </w:r>
      <w:proofErr w:type="spellStart"/>
      <w:r w:rsidRPr="000F5E86">
        <w:rPr>
          <w:rFonts w:ascii="Times New Roman" w:hAnsi="Times New Roman"/>
          <w:bCs/>
          <w:sz w:val="24"/>
          <w:szCs w:val="24"/>
        </w:rPr>
        <w:t>нед</w:t>
      </w:r>
      <w:proofErr w:type="spellEnd"/>
      <w:r w:rsidRPr="000F5E86">
        <w:rPr>
          <w:rFonts w:ascii="Times New Roman" w:hAnsi="Times New Roman"/>
          <w:bCs/>
          <w:sz w:val="24"/>
          <w:szCs w:val="24"/>
        </w:rPr>
        <w:t>., п</w:t>
      </w:r>
      <w:r>
        <w:rPr>
          <w:rFonts w:ascii="Times New Roman" w:hAnsi="Times New Roman"/>
          <w:bCs/>
          <w:sz w:val="24"/>
          <w:szCs w:val="24"/>
        </w:rPr>
        <w:t>ромежуточная аттестация – 2 недели</w:t>
      </w:r>
      <w:r w:rsidRPr="000F5E86">
        <w:rPr>
          <w:rFonts w:ascii="Times New Roman" w:hAnsi="Times New Roman"/>
          <w:bCs/>
          <w:sz w:val="24"/>
          <w:szCs w:val="24"/>
        </w:rPr>
        <w:t>, каникулярное время – 11 недели.</w:t>
      </w:r>
    </w:p>
    <w:p w:rsidR="00521AD9" w:rsidRPr="000F5E86" w:rsidRDefault="00521AD9" w:rsidP="00521A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21AD9" w:rsidRDefault="00521AD9" w:rsidP="00521A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521AD9" w:rsidRDefault="00521AD9" w:rsidP="00521A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1AD9" w:rsidRPr="00A30455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Пример расчета вариативной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части по специальности </w:t>
      </w:r>
      <w:r w:rsidRPr="006A3A08">
        <w:rPr>
          <w:rFonts w:eastAsia="Times New Roman"/>
          <w:i/>
          <w:lang w:eastAsia="ru-RU"/>
        </w:rPr>
        <w:t>08.02.01 Строительство и эксплуатация зданий и сооружений</w:t>
      </w:r>
      <w:r w:rsidRPr="00B670E5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521AD9" w:rsidRPr="00A30455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Общий объем образовательной программы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</w:t>
      </w: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5940 часов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21AD9" w:rsidRPr="00A30455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5940 - 1476 (общеобразовательный цикл)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216 (ГИА)=4248</w:t>
      </w:r>
    </w:p>
    <w:p w:rsidR="00521AD9" w:rsidRPr="00A30455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В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ариативная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0%)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4248*30/100=1274,4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больше или равно)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21AD9" w:rsidRPr="00A30455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бязательная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(7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4248-1274=2974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равно или меньше)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21AD9" w:rsidRPr="00A30455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1AD9" w:rsidRPr="00A30455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 ФГОС СПО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ариативная часть: 5940-1476-468-144-612-1728-216=1296 (что соответствует не менее 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1AD9" w:rsidRDefault="00521AD9" w:rsidP="00521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1296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отведенных на вариативную часть циклов ППССЗ, распределен следующим образом:</w:t>
      </w:r>
    </w:p>
    <w:tbl>
      <w:tblPr>
        <w:tblW w:w="98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2746"/>
        <w:gridCol w:w="1054"/>
        <w:gridCol w:w="1739"/>
        <w:gridCol w:w="901"/>
        <w:gridCol w:w="2278"/>
      </w:tblGrid>
      <w:tr w:rsidR="00521AD9" w:rsidRPr="00590864" w:rsidTr="008B403E">
        <w:trPr>
          <w:tblHeader/>
        </w:trPr>
        <w:tc>
          <w:tcPr>
            <w:tcW w:w="1164" w:type="dxa"/>
          </w:tcPr>
          <w:p w:rsidR="00521AD9" w:rsidRPr="00590864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46" w:type="dxa"/>
          </w:tcPr>
          <w:p w:rsidR="00521AD9" w:rsidRPr="00590864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циклов и разделов</w:t>
            </w:r>
          </w:p>
        </w:tc>
        <w:tc>
          <w:tcPr>
            <w:tcW w:w="1054" w:type="dxa"/>
          </w:tcPr>
          <w:p w:rsidR="00521AD9" w:rsidRPr="00590864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ФГОС СПО (ПООП)</w:t>
            </w:r>
          </w:p>
        </w:tc>
        <w:tc>
          <w:tcPr>
            <w:tcW w:w="1739" w:type="dxa"/>
          </w:tcPr>
          <w:p w:rsidR="00521AD9" w:rsidRPr="00590864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901" w:type="dxa"/>
          </w:tcPr>
          <w:p w:rsidR="00521AD9" w:rsidRPr="00590864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78" w:type="dxa"/>
          </w:tcPr>
          <w:p w:rsidR="00521AD9" w:rsidRPr="00590864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521AD9" w:rsidRPr="00590864" w:rsidTr="008B403E">
        <w:tc>
          <w:tcPr>
            <w:tcW w:w="1164" w:type="dxa"/>
          </w:tcPr>
          <w:p w:rsidR="00521AD9" w:rsidRPr="00590864" w:rsidRDefault="00521AD9" w:rsidP="008B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ОГСЭ.</w:t>
            </w:r>
          </w:p>
          <w:p w:rsidR="00521AD9" w:rsidRPr="00590864" w:rsidRDefault="00521AD9" w:rsidP="008B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46" w:type="dxa"/>
          </w:tcPr>
          <w:p w:rsidR="00521AD9" w:rsidRPr="00590864" w:rsidRDefault="00521AD9" w:rsidP="008B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1054" w:type="dxa"/>
          </w:tcPr>
          <w:p w:rsidR="00521AD9" w:rsidRPr="00590864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739" w:type="dxa"/>
          </w:tcPr>
          <w:p w:rsidR="00521AD9" w:rsidRPr="00590864" w:rsidRDefault="00521AD9" w:rsidP="008B403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521AD9" w:rsidRPr="00590864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278" w:type="dxa"/>
          </w:tcPr>
          <w:p w:rsidR="00521AD9" w:rsidRPr="00590864" w:rsidRDefault="00521AD9" w:rsidP="008B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1AD9" w:rsidRPr="00590864" w:rsidTr="008B403E">
        <w:tc>
          <w:tcPr>
            <w:tcW w:w="1164" w:type="dxa"/>
          </w:tcPr>
          <w:p w:rsidR="00521AD9" w:rsidRPr="00590864" w:rsidRDefault="00521AD9" w:rsidP="008B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ЕН.00</w:t>
            </w:r>
          </w:p>
        </w:tc>
        <w:tc>
          <w:tcPr>
            <w:tcW w:w="2746" w:type="dxa"/>
          </w:tcPr>
          <w:p w:rsidR="00521AD9" w:rsidRPr="00590864" w:rsidRDefault="00521AD9" w:rsidP="008B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1054" w:type="dxa"/>
          </w:tcPr>
          <w:p w:rsidR="00521AD9" w:rsidRPr="00590864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39" w:type="dxa"/>
          </w:tcPr>
          <w:p w:rsidR="00521AD9" w:rsidRPr="00590864" w:rsidRDefault="00521AD9" w:rsidP="008B403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521AD9" w:rsidRPr="00590864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78" w:type="dxa"/>
          </w:tcPr>
          <w:p w:rsidR="00521AD9" w:rsidRPr="00590864" w:rsidRDefault="00521AD9" w:rsidP="008B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1AD9" w:rsidRPr="00590864" w:rsidTr="008B403E">
        <w:tc>
          <w:tcPr>
            <w:tcW w:w="1164" w:type="dxa"/>
          </w:tcPr>
          <w:p w:rsidR="00521AD9" w:rsidRPr="00590864" w:rsidRDefault="00521AD9" w:rsidP="008B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2746" w:type="dxa"/>
          </w:tcPr>
          <w:p w:rsidR="00521AD9" w:rsidRPr="00590864" w:rsidRDefault="00521AD9" w:rsidP="008B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1054" w:type="dxa"/>
          </w:tcPr>
          <w:p w:rsidR="00521AD9" w:rsidRPr="00590864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39" w:type="dxa"/>
          </w:tcPr>
          <w:p w:rsidR="00521AD9" w:rsidRPr="00590864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01" w:type="dxa"/>
          </w:tcPr>
          <w:p w:rsidR="00521AD9" w:rsidRPr="00590864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2278" w:type="dxa"/>
          </w:tcPr>
          <w:p w:rsidR="00521AD9" w:rsidRPr="00590864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521AD9" w:rsidRPr="00590864" w:rsidTr="008B403E">
        <w:tc>
          <w:tcPr>
            <w:tcW w:w="1164" w:type="dxa"/>
          </w:tcPr>
          <w:p w:rsidR="00521AD9" w:rsidRPr="00590864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90864">
              <w:rPr>
                <w:rFonts w:ascii="Times New Roman" w:hAnsi="Times New Roman"/>
                <w:noProof/>
                <w:sz w:val="20"/>
                <w:szCs w:val="20"/>
              </w:rPr>
              <w:t>ОП.0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2746" w:type="dxa"/>
          </w:tcPr>
          <w:p w:rsidR="00521AD9" w:rsidRPr="00590864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Сметы</w:t>
            </w:r>
          </w:p>
        </w:tc>
        <w:tc>
          <w:tcPr>
            <w:tcW w:w="1054" w:type="dxa"/>
          </w:tcPr>
          <w:p w:rsidR="00521AD9" w:rsidRPr="00590864" w:rsidRDefault="00521AD9" w:rsidP="008B40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48</w:t>
            </w:r>
          </w:p>
        </w:tc>
        <w:tc>
          <w:tcPr>
            <w:tcW w:w="1739" w:type="dxa"/>
          </w:tcPr>
          <w:p w:rsidR="00521AD9" w:rsidRPr="00590864" w:rsidRDefault="00521AD9" w:rsidP="008B40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901" w:type="dxa"/>
          </w:tcPr>
          <w:p w:rsidR="00521AD9" w:rsidRPr="00590864" w:rsidRDefault="00521AD9" w:rsidP="008B40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60</w:t>
            </w:r>
          </w:p>
        </w:tc>
        <w:tc>
          <w:tcPr>
            <w:tcW w:w="2278" w:type="dxa"/>
          </w:tcPr>
          <w:p w:rsidR="00521AD9" w:rsidRPr="00590864" w:rsidRDefault="00521AD9" w:rsidP="008B40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94E98">
              <w:rPr>
                <w:rFonts w:ascii="Times New Roman" w:hAnsi="Times New Roman"/>
                <w:noProof/>
                <w:sz w:val="20"/>
                <w:szCs w:val="20"/>
              </w:rPr>
              <w:t>Добавлены часы на консультации и на проведение экзамена</w:t>
            </w:r>
          </w:p>
        </w:tc>
      </w:tr>
      <w:tr w:rsidR="00521AD9" w:rsidRPr="00590864" w:rsidTr="008B403E">
        <w:tc>
          <w:tcPr>
            <w:tcW w:w="1164" w:type="dxa"/>
          </w:tcPr>
          <w:p w:rsidR="00521AD9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ОП.06</w:t>
            </w:r>
          </w:p>
        </w:tc>
        <w:tc>
          <w:tcPr>
            <w:tcW w:w="2746" w:type="dxa"/>
          </w:tcPr>
          <w:p w:rsidR="00521AD9" w:rsidRPr="008D4933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D4933">
              <w:rPr>
                <w:rFonts w:ascii="Times New Roman" w:hAnsi="Times New Roman"/>
                <w:noProof/>
                <w:sz w:val="20"/>
                <w:szCs w:val="20"/>
              </w:rPr>
              <w:t xml:space="preserve">Экономика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организации</w:t>
            </w:r>
          </w:p>
        </w:tc>
        <w:tc>
          <w:tcPr>
            <w:tcW w:w="1054" w:type="dxa"/>
          </w:tcPr>
          <w:p w:rsidR="00521AD9" w:rsidRDefault="00521AD9" w:rsidP="008B40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120</w:t>
            </w:r>
          </w:p>
        </w:tc>
        <w:tc>
          <w:tcPr>
            <w:tcW w:w="1739" w:type="dxa"/>
          </w:tcPr>
          <w:p w:rsidR="00521AD9" w:rsidRDefault="00521AD9" w:rsidP="008B40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901" w:type="dxa"/>
          </w:tcPr>
          <w:p w:rsidR="00521AD9" w:rsidRDefault="00521AD9" w:rsidP="008B40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132</w:t>
            </w:r>
          </w:p>
        </w:tc>
        <w:tc>
          <w:tcPr>
            <w:tcW w:w="2278" w:type="dxa"/>
          </w:tcPr>
          <w:p w:rsidR="00521AD9" w:rsidRPr="00590864" w:rsidRDefault="00521AD9" w:rsidP="008B40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90864">
              <w:rPr>
                <w:rFonts w:ascii="Times New Roman" w:hAnsi="Times New Roman"/>
                <w:noProof/>
                <w:sz w:val="20"/>
                <w:szCs w:val="20"/>
              </w:rPr>
              <w:t>Добавлены часы на консультации и на проведение экзамена</w:t>
            </w:r>
          </w:p>
        </w:tc>
      </w:tr>
      <w:tr w:rsidR="00521AD9" w:rsidRPr="00590864" w:rsidTr="008B403E">
        <w:tc>
          <w:tcPr>
            <w:tcW w:w="1164" w:type="dxa"/>
          </w:tcPr>
          <w:p w:rsidR="00521AD9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ОП.10</w:t>
            </w:r>
          </w:p>
        </w:tc>
        <w:tc>
          <w:tcPr>
            <w:tcW w:w="2746" w:type="dxa"/>
          </w:tcPr>
          <w:p w:rsidR="00521AD9" w:rsidRPr="008D4933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94E98">
              <w:rPr>
                <w:rFonts w:ascii="Times New Roman" w:hAnsi="Times New Roman"/>
                <w:noProof/>
                <w:sz w:val="20"/>
                <w:szCs w:val="20"/>
              </w:rPr>
              <w:t xml:space="preserve">Способы поиска работы, рекомендации по </w:t>
            </w:r>
            <w:r w:rsidRPr="00794E9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трудоустройству, планирование карьеры</w:t>
            </w:r>
          </w:p>
        </w:tc>
        <w:tc>
          <w:tcPr>
            <w:tcW w:w="1054" w:type="dxa"/>
          </w:tcPr>
          <w:p w:rsidR="00521AD9" w:rsidRDefault="00521AD9" w:rsidP="008B40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0</w:t>
            </w:r>
          </w:p>
        </w:tc>
        <w:tc>
          <w:tcPr>
            <w:tcW w:w="1739" w:type="dxa"/>
          </w:tcPr>
          <w:p w:rsidR="00521AD9" w:rsidRDefault="00521AD9" w:rsidP="008B40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32</w:t>
            </w:r>
          </w:p>
        </w:tc>
        <w:tc>
          <w:tcPr>
            <w:tcW w:w="901" w:type="dxa"/>
          </w:tcPr>
          <w:p w:rsidR="00521AD9" w:rsidRDefault="00521AD9" w:rsidP="008B40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32</w:t>
            </w:r>
          </w:p>
        </w:tc>
        <w:tc>
          <w:tcPr>
            <w:tcW w:w="2278" w:type="dxa"/>
          </w:tcPr>
          <w:p w:rsidR="00521AD9" w:rsidRPr="00590864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90864">
              <w:rPr>
                <w:rFonts w:ascii="Times New Roman" w:hAnsi="Times New Roman"/>
                <w:noProof/>
                <w:sz w:val="20"/>
                <w:szCs w:val="20"/>
              </w:rPr>
              <w:t xml:space="preserve">Добавлены часы на введение новой </w:t>
            </w:r>
            <w:r w:rsidRPr="00590864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 xml:space="preserve">дисциплины.  </w:t>
            </w:r>
          </w:p>
          <w:p w:rsidR="00521AD9" w:rsidRPr="00590864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90864">
              <w:rPr>
                <w:rFonts w:ascii="Times New Roman" w:hAnsi="Times New Roman"/>
                <w:noProof/>
                <w:sz w:val="20"/>
                <w:szCs w:val="20"/>
              </w:rPr>
              <w:t>Цели и задачи: Систематизировать информацию из различных источников о соответствующих полученной квалификации вакансиях на региональном рынке труда.</w:t>
            </w:r>
          </w:p>
          <w:p w:rsidR="00521AD9" w:rsidRPr="00590864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90864">
              <w:rPr>
                <w:rFonts w:ascii="Times New Roman" w:hAnsi="Times New Roman"/>
                <w:noProof/>
                <w:sz w:val="20"/>
                <w:szCs w:val="20"/>
              </w:rPr>
              <w:t>Оформлять необходимые для трудоустройства документы.</w:t>
            </w:r>
          </w:p>
          <w:p w:rsidR="00521AD9" w:rsidRPr="00590864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90864">
              <w:rPr>
                <w:rFonts w:ascii="Times New Roman" w:hAnsi="Times New Roman"/>
                <w:noProof/>
                <w:sz w:val="20"/>
                <w:szCs w:val="20"/>
              </w:rPr>
              <w:t>Выбирать эффективные модели поведения и коммуникации при прохождении собеседования с потенциальным работодателем.</w:t>
            </w:r>
          </w:p>
          <w:p w:rsidR="00521AD9" w:rsidRPr="00590864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90864">
              <w:rPr>
                <w:rFonts w:ascii="Times New Roman" w:hAnsi="Times New Roman"/>
                <w:noProof/>
                <w:sz w:val="20"/>
                <w:szCs w:val="20"/>
              </w:rPr>
              <w:t>Использовать различные методы адаптации на рабочем месте.</w:t>
            </w:r>
          </w:p>
          <w:p w:rsidR="00521AD9" w:rsidRPr="00590864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90864">
              <w:rPr>
                <w:rFonts w:ascii="Times New Roman" w:hAnsi="Times New Roman"/>
                <w:noProof/>
                <w:sz w:val="20"/>
                <w:szCs w:val="20"/>
              </w:rPr>
              <w:t>Строить план профессиональной карьеры.</w:t>
            </w:r>
          </w:p>
        </w:tc>
      </w:tr>
      <w:tr w:rsidR="00521AD9" w:rsidRPr="00590864" w:rsidTr="008B403E">
        <w:tc>
          <w:tcPr>
            <w:tcW w:w="1164" w:type="dxa"/>
          </w:tcPr>
          <w:p w:rsidR="00521AD9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ОП.11</w:t>
            </w:r>
          </w:p>
        </w:tc>
        <w:tc>
          <w:tcPr>
            <w:tcW w:w="2746" w:type="dxa"/>
          </w:tcPr>
          <w:p w:rsidR="00521AD9" w:rsidRPr="008D4933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3621A">
              <w:rPr>
                <w:rFonts w:ascii="Times New Roman" w:hAnsi="Times New Roman"/>
                <w:noProof/>
                <w:sz w:val="20"/>
                <w:szCs w:val="20"/>
              </w:rPr>
              <w:t>Основы предпринимательства, открытие собственного дела</w:t>
            </w:r>
          </w:p>
        </w:tc>
        <w:tc>
          <w:tcPr>
            <w:tcW w:w="1054" w:type="dxa"/>
          </w:tcPr>
          <w:p w:rsidR="00521AD9" w:rsidRDefault="00521AD9" w:rsidP="008B40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739" w:type="dxa"/>
          </w:tcPr>
          <w:p w:rsidR="00521AD9" w:rsidRDefault="00521AD9" w:rsidP="008B40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62</w:t>
            </w:r>
          </w:p>
        </w:tc>
        <w:tc>
          <w:tcPr>
            <w:tcW w:w="901" w:type="dxa"/>
          </w:tcPr>
          <w:p w:rsidR="00521AD9" w:rsidRDefault="00521AD9" w:rsidP="008B40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62</w:t>
            </w:r>
          </w:p>
        </w:tc>
        <w:tc>
          <w:tcPr>
            <w:tcW w:w="2278" w:type="dxa"/>
          </w:tcPr>
          <w:p w:rsidR="00521AD9" w:rsidRPr="0063621A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3621A">
              <w:rPr>
                <w:rFonts w:ascii="Times New Roman" w:hAnsi="Times New Roman"/>
                <w:noProof/>
                <w:sz w:val="20"/>
                <w:szCs w:val="20"/>
              </w:rPr>
              <w:t xml:space="preserve">Добавлены часы на введение новой дисциплины.  </w:t>
            </w:r>
          </w:p>
          <w:p w:rsidR="00521AD9" w:rsidRPr="0063621A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3621A">
              <w:rPr>
                <w:rFonts w:ascii="Times New Roman" w:hAnsi="Times New Roman"/>
                <w:noProof/>
                <w:sz w:val="20"/>
                <w:szCs w:val="20"/>
              </w:rPr>
              <w:t>Цели и задачи: планировать предпринимательскую</w:t>
            </w:r>
          </w:p>
          <w:p w:rsidR="00521AD9" w:rsidRPr="0063621A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21A">
              <w:rPr>
                <w:rFonts w:ascii="Times New Roman" w:hAnsi="Times New Roman"/>
                <w:noProof/>
                <w:sz w:val="20"/>
                <w:szCs w:val="20"/>
              </w:rPr>
              <w:t xml:space="preserve">деятельность в профессиональной сфере. </w:t>
            </w:r>
            <w:r w:rsidRPr="0063621A">
              <w:rPr>
                <w:sz w:val="20"/>
                <w:szCs w:val="20"/>
              </w:rPr>
              <w:t xml:space="preserve"> </w:t>
            </w:r>
            <w:r w:rsidRPr="0063621A">
              <w:rPr>
                <w:rFonts w:ascii="Times New Roman" w:hAnsi="Times New Roman"/>
                <w:sz w:val="20"/>
                <w:szCs w:val="20"/>
              </w:rPr>
              <w:t>Разработка предпринимательской идеи.</w:t>
            </w:r>
          </w:p>
          <w:p w:rsidR="00521AD9" w:rsidRPr="0063621A" w:rsidRDefault="00521AD9" w:rsidP="008B4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21A">
              <w:rPr>
                <w:rFonts w:ascii="Times New Roman" w:hAnsi="Times New Roman"/>
                <w:sz w:val="20"/>
                <w:szCs w:val="20"/>
              </w:rPr>
              <w:t xml:space="preserve">Разработка бизнес-плана. </w:t>
            </w:r>
          </w:p>
          <w:p w:rsidR="00521AD9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3621A">
              <w:rPr>
                <w:rFonts w:ascii="Times New Roman" w:hAnsi="Times New Roman"/>
                <w:sz w:val="20"/>
                <w:szCs w:val="20"/>
              </w:rPr>
              <w:t>Готовность к юридическому оформлению предпринимательской деятельности.</w:t>
            </w:r>
          </w:p>
        </w:tc>
      </w:tr>
      <w:tr w:rsidR="00521AD9" w:rsidRPr="00590864" w:rsidTr="008B403E">
        <w:tc>
          <w:tcPr>
            <w:tcW w:w="1164" w:type="dxa"/>
          </w:tcPr>
          <w:p w:rsidR="00521AD9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ОП.12</w:t>
            </w:r>
          </w:p>
        </w:tc>
        <w:tc>
          <w:tcPr>
            <w:tcW w:w="2746" w:type="dxa"/>
          </w:tcPr>
          <w:p w:rsidR="00521AD9" w:rsidRPr="0063621A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3621A">
              <w:rPr>
                <w:rFonts w:ascii="Times New Roman" w:hAnsi="Times New Roman"/>
                <w:noProof/>
                <w:sz w:val="20"/>
                <w:szCs w:val="20"/>
              </w:rPr>
              <w:t>Адаптационная дисциплина "Адаптивные информационные и коммуникационные технологии"</w:t>
            </w:r>
          </w:p>
        </w:tc>
        <w:tc>
          <w:tcPr>
            <w:tcW w:w="1054" w:type="dxa"/>
          </w:tcPr>
          <w:p w:rsidR="00521AD9" w:rsidRDefault="00521AD9" w:rsidP="008B40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739" w:type="dxa"/>
          </w:tcPr>
          <w:p w:rsidR="00521AD9" w:rsidRDefault="00521AD9" w:rsidP="008B40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38</w:t>
            </w:r>
          </w:p>
        </w:tc>
        <w:tc>
          <w:tcPr>
            <w:tcW w:w="901" w:type="dxa"/>
          </w:tcPr>
          <w:p w:rsidR="00521AD9" w:rsidRDefault="00521AD9" w:rsidP="008B403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38</w:t>
            </w:r>
          </w:p>
        </w:tc>
        <w:tc>
          <w:tcPr>
            <w:tcW w:w="2278" w:type="dxa"/>
          </w:tcPr>
          <w:p w:rsidR="00521AD9" w:rsidRPr="0063621A" w:rsidRDefault="00521AD9" w:rsidP="008B4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2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Добавлены часы на введение новой </w:t>
            </w:r>
            <w:r w:rsidRPr="0063621A">
              <w:rPr>
                <w:rFonts w:ascii="Times New Roman" w:hAnsi="Times New Roman"/>
                <w:sz w:val="20"/>
                <w:szCs w:val="20"/>
              </w:rPr>
              <w:t xml:space="preserve">адаптационной </w:t>
            </w:r>
          </w:p>
          <w:p w:rsidR="00521AD9" w:rsidRPr="0063621A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3621A">
              <w:rPr>
                <w:rFonts w:ascii="Times New Roman" w:hAnsi="Times New Roman"/>
                <w:sz w:val="20"/>
                <w:szCs w:val="20"/>
              </w:rPr>
              <w:t xml:space="preserve">дисциплины, обеспечивающей коррекцию нарушений развития и социальную адаптацию обучающихся инвалидов и лиц с ограниченными возможностями </w:t>
            </w:r>
            <w:r w:rsidRPr="0063621A">
              <w:rPr>
                <w:rFonts w:ascii="Times New Roman" w:hAnsi="Times New Roman"/>
                <w:sz w:val="20"/>
                <w:szCs w:val="20"/>
              </w:rPr>
              <w:lastRenderedPageBreak/>
              <w:t>здоровья</w:t>
            </w:r>
          </w:p>
        </w:tc>
      </w:tr>
      <w:tr w:rsidR="00521AD9" w:rsidRPr="00590864" w:rsidTr="008B403E">
        <w:tc>
          <w:tcPr>
            <w:tcW w:w="1164" w:type="dxa"/>
          </w:tcPr>
          <w:p w:rsidR="00521AD9" w:rsidRPr="00667F33" w:rsidRDefault="00521AD9" w:rsidP="008B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7F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П.00</w:t>
            </w:r>
          </w:p>
        </w:tc>
        <w:tc>
          <w:tcPr>
            <w:tcW w:w="2746" w:type="dxa"/>
          </w:tcPr>
          <w:p w:rsidR="00521AD9" w:rsidRPr="00667F33" w:rsidRDefault="00521AD9" w:rsidP="008B40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7F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1054" w:type="dxa"/>
          </w:tcPr>
          <w:p w:rsidR="00521AD9" w:rsidRPr="0063621A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1728</w:t>
            </w:r>
          </w:p>
          <w:p w:rsidR="00521AD9" w:rsidRPr="0063621A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</w:tcPr>
          <w:p w:rsidR="00521AD9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1140</w:t>
            </w:r>
          </w:p>
          <w:p w:rsidR="00521AD9" w:rsidRPr="0063621A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521AD9" w:rsidRPr="0063621A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7F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362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78" w:type="dxa"/>
          </w:tcPr>
          <w:p w:rsidR="00521AD9" w:rsidRPr="00160B80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67F33">
              <w:rPr>
                <w:rFonts w:ascii="Times New Roman" w:hAnsi="Times New Roman"/>
                <w:b/>
                <w:noProof/>
                <w:sz w:val="20"/>
                <w:szCs w:val="20"/>
              </w:rPr>
              <w:t>Расширение основных видов деятельности, углубление подготовки обучающихся, на консультации и экзамены</w:t>
            </w:r>
            <w:r w:rsidRPr="00160B80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521AD9" w:rsidRPr="00590864" w:rsidTr="008B403E">
        <w:trPr>
          <w:trHeight w:val="626"/>
        </w:trPr>
        <w:tc>
          <w:tcPr>
            <w:tcW w:w="1164" w:type="dxa"/>
          </w:tcPr>
          <w:p w:rsidR="00521AD9" w:rsidRPr="00365C35" w:rsidRDefault="00521AD9" w:rsidP="008B40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5C35">
              <w:rPr>
                <w:rFonts w:ascii="Times New Roman" w:hAnsi="Times New Roman"/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2746" w:type="dxa"/>
          </w:tcPr>
          <w:p w:rsidR="00521AD9" w:rsidRPr="00365C35" w:rsidRDefault="00521AD9" w:rsidP="008B40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147A">
              <w:rPr>
                <w:rFonts w:ascii="Times New Roman" w:hAnsi="Times New Roman"/>
                <w:b/>
                <w:bCs/>
                <w:sz w:val="20"/>
                <w:szCs w:val="20"/>
              </w:rPr>
              <w:t>Проектирование конструктивных элементов автомобильных дорог и аэродромов</w:t>
            </w:r>
          </w:p>
        </w:tc>
        <w:tc>
          <w:tcPr>
            <w:tcW w:w="1054" w:type="dxa"/>
          </w:tcPr>
          <w:p w:rsidR="00521AD9" w:rsidRPr="00786F5B" w:rsidRDefault="00521AD9" w:rsidP="008B403E">
            <w:pPr>
              <w:spacing w:after="0" w:line="240" w:lineRule="auto"/>
              <w:ind w:hanging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86F5B">
              <w:rPr>
                <w:rFonts w:ascii="Times New Roman" w:eastAsia="Times New Roman" w:hAnsi="Times New Roman"/>
                <w:b/>
                <w:lang w:eastAsia="ru-RU"/>
              </w:rPr>
              <w:t>592</w:t>
            </w:r>
          </w:p>
          <w:p w:rsidR="00521AD9" w:rsidRPr="00786F5B" w:rsidRDefault="00521AD9" w:rsidP="008B403E">
            <w:pPr>
              <w:spacing w:after="0" w:line="240" w:lineRule="auto"/>
              <w:ind w:hanging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21AD9" w:rsidRPr="00786F5B" w:rsidRDefault="00521AD9" w:rsidP="008B403E">
            <w:pPr>
              <w:spacing w:after="0" w:line="240" w:lineRule="auto"/>
              <w:ind w:hanging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21AD9" w:rsidRPr="00C20848" w:rsidRDefault="00521AD9" w:rsidP="008B403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521AD9" w:rsidRPr="00C20848" w:rsidRDefault="00521AD9" w:rsidP="008B403E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901" w:type="dxa"/>
          </w:tcPr>
          <w:p w:rsidR="00521AD9" w:rsidRPr="00C20848" w:rsidRDefault="00521AD9" w:rsidP="008B4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2278" w:type="dxa"/>
            <w:vMerge w:val="restart"/>
          </w:tcPr>
          <w:p w:rsidR="00521AD9" w:rsidRPr="00667F33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67F33">
              <w:rPr>
                <w:rFonts w:ascii="Times New Roman" w:hAnsi="Times New Roman"/>
                <w:noProof/>
                <w:sz w:val="20"/>
                <w:szCs w:val="20"/>
              </w:rPr>
              <w:t xml:space="preserve">Расширение основного вида деятельности, углубление подготовки обучающихся, на консультации и экзамены </w:t>
            </w:r>
          </w:p>
        </w:tc>
      </w:tr>
      <w:tr w:rsidR="00521AD9" w:rsidRPr="00FA17DB" w:rsidTr="008B403E">
        <w:tc>
          <w:tcPr>
            <w:tcW w:w="1164" w:type="dxa"/>
            <w:vAlign w:val="center"/>
          </w:tcPr>
          <w:p w:rsidR="00521AD9" w:rsidRPr="00FA17DB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МДК.01.01</w:t>
            </w:r>
          </w:p>
        </w:tc>
        <w:tc>
          <w:tcPr>
            <w:tcW w:w="2746" w:type="dxa"/>
            <w:vAlign w:val="center"/>
          </w:tcPr>
          <w:p w:rsidR="00521AD9" w:rsidRPr="00FA17DB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</w:rPr>
              <w:t>Проектирование зданий и сооружений</w:t>
            </w:r>
          </w:p>
        </w:tc>
        <w:tc>
          <w:tcPr>
            <w:tcW w:w="1054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739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01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2278" w:type="dxa"/>
            <w:vMerge/>
          </w:tcPr>
          <w:p w:rsidR="00521AD9" w:rsidRPr="00FA17DB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FA17DB" w:rsidTr="008B403E">
        <w:tc>
          <w:tcPr>
            <w:tcW w:w="1164" w:type="dxa"/>
          </w:tcPr>
          <w:p w:rsidR="00521AD9" w:rsidRPr="00FA17DB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МДК.01.02</w:t>
            </w:r>
          </w:p>
        </w:tc>
        <w:tc>
          <w:tcPr>
            <w:tcW w:w="2746" w:type="dxa"/>
          </w:tcPr>
          <w:p w:rsidR="00521AD9" w:rsidRPr="00FA17DB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</w:rPr>
              <w:t>Проект производства работ</w:t>
            </w:r>
          </w:p>
        </w:tc>
        <w:tc>
          <w:tcPr>
            <w:tcW w:w="1054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739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01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2278" w:type="dxa"/>
            <w:vMerge/>
          </w:tcPr>
          <w:p w:rsidR="00521AD9" w:rsidRPr="00FA17DB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FA17DB" w:rsidTr="008B403E">
        <w:tc>
          <w:tcPr>
            <w:tcW w:w="1164" w:type="dxa"/>
          </w:tcPr>
          <w:p w:rsidR="00521AD9" w:rsidRPr="00FA17DB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МДК.01.03</w:t>
            </w:r>
          </w:p>
        </w:tc>
        <w:tc>
          <w:tcPr>
            <w:tcW w:w="2746" w:type="dxa"/>
          </w:tcPr>
          <w:p w:rsidR="00521AD9" w:rsidRPr="00FA17DB" w:rsidRDefault="00521AD9" w:rsidP="008B403E">
            <w:pPr>
              <w:spacing w:after="0" w:line="240" w:lineRule="auto"/>
              <w:rPr>
                <w:rFonts w:ascii="Times New Roman" w:hAnsi="Times New Roman"/>
              </w:rPr>
            </w:pPr>
            <w:r w:rsidRPr="00FA17DB">
              <w:rPr>
                <w:rFonts w:ascii="Times New Roman" w:hAnsi="Times New Roman"/>
              </w:rPr>
              <w:t>Изыскание и проектирование автомобильных дорог и аэродромов</w:t>
            </w:r>
          </w:p>
        </w:tc>
        <w:tc>
          <w:tcPr>
            <w:tcW w:w="1054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1739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901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286</w:t>
            </w:r>
          </w:p>
        </w:tc>
        <w:tc>
          <w:tcPr>
            <w:tcW w:w="2278" w:type="dxa"/>
            <w:vMerge/>
          </w:tcPr>
          <w:p w:rsidR="00521AD9" w:rsidRPr="00FA17DB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FA17DB" w:rsidTr="008B403E">
        <w:tc>
          <w:tcPr>
            <w:tcW w:w="1164" w:type="dxa"/>
          </w:tcPr>
          <w:p w:rsidR="00521AD9" w:rsidRPr="00FA17DB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МДК.01.04</w:t>
            </w:r>
          </w:p>
        </w:tc>
        <w:tc>
          <w:tcPr>
            <w:tcW w:w="2746" w:type="dxa"/>
          </w:tcPr>
          <w:p w:rsidR="00521AD9" w:rsidRPr="00FA17DB" w:rsidRDefault="00521AD9" w:rsidP="008B403E">
            <w:pPr>
              <w:spacing w:after="0" w:line="240" w:lineRule="auto"/>
              <w:rPr>
                <w:rFonts w:ascii="Times New Roman" w:hAnsi="Times New Roman"/>
              </w:rPr>
            </w:pPr>
            <w:r w:rsidRPr="00FA17DB">
              <w:rPr>
                <w:rFonts w:ascii="Times New Roman" w:eastAsia="Times New Roman" w:hAnsi="Times New Roman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054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739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01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2278" w:type="dxa"/>
            <w:vMerge/>
          </w:tcPr>
          <w:p w:rsidR="00521AD9" w:rsidRPr="00FA17DB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FA17DB" w:rsidTr="008B403E">
        <w:tc>
          <w:tcPr>
            <w:tcW w:w="1164" w:type="dxa"/>
          </w:tcPr>
          <w:p w:rsidR="00521AD9" w:rsidRPr="00FA17DB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УП.01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46" w:type="dxa"/>
          </w:tcPr>
          <w:p w:rsidR="00521AD9" w:rsidRPr="00FA17DB" w:rsidRDefault="00521AD9" w:rsidP="008B403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17DB">
              <w:rPr>
                <w:rFonts w:ascii="Times New Roman" w:hAnsi="Times New Roman"/>
                <w:bCs/>
              </w:rPr>
              <w:t xml:space="preserve">Учебная практика </w:t>
            </w:r>
          </w:p>
        </w:tc>
        <w:tc>
          <w:tcPr>
            <w:tcW w:w="1054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1739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901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216</w:t>
            </w:r>
          </w:p>
        </w:tc>
        <w:tc>
          <w:tcPr>
            <w:tcW w:w="2278" w:type="dxa"/>
            <w:vMerge/>
          </w:tcPr>
          <w:p w:rsidR="00521AD9" w:rsidRPr="00FA17DB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FA17DB" w:rsidTr="008B403E">
        <w:tc>
          <w:tcPr>
            <w:tcW w:w="1164" w:type="dxa"/>
          </w:tcPr>
          <w:p w:rsidR="00521AD9" w:rsidRPr="00FA17DB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ПП.01</w:t>
            </w:r>
          </w:p>
        </w:tc>
        <w:tc>
          <w:tcPr>
            <w:tcW w:w="2746" w:type="dxa"/>
          </w:tcPr>
          <w:p w:rsidR="00521AD9" w:rsidRPr="00FA17DB" w:rsidRDefault="00521AD9" w:rsidP="008B403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17DB">
              <w:rPr>
                <w:rFonts w:ascii="Times New Roman" w:hAnsi="Times New Roman"/>
                <w:bCs/>
              </w:rPr>
              <w:t xml:space="preserve">Производственная практика </w:t>
            </w:r>
          </w:p>
        </w:tc>
        <w:tc>
          <w:tcPr>
            <w:tcW w:w="1054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39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901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2278" w:type="dxa"/>
            <w:vMerge/>
          </w:tcPr>
          <w:p w:rsidR="00521AD9" w:rsidRPr="00FA17DB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FA17DB" w:rsidTr="008B403E">
        <w:tc>
          <w:tcPr>
            <w:tcW w:w="1164" w:type="dxa"/>
          </w:tcPr>
          <w:p w:rsidR="00521AD9" w:rsidRPr="00FA17DB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ПМ.1.ЭК</w:t>
            </w:r>
          </w:p>
        </w:tc>
        <w:tc>
          <w:tcPr>
            <w:tcW w:w="2746" w:type="dxa"/>
          </w:tcPr>
          <w:p w:rsidR="00521AD9" w:rsidRPr="00FA17DB" w:rsidRDefault="00521AD9" w:rsidP="008B403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17DB">
              <w:rPr>
                <w:rFonts w:ascii="Times New Roman" w:hAnsi="Times New Roman"/>
                <w:bCs/>
              </w:rPr>
              <w:t>Экзамен квалификационный</w:t>
            </w:r>
          </w:p>
        </w:tc>
        <w:tc>
          <w:tcPr>
            <w:tcW w:w="1054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7D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39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01" w:type="dxa"/>
          </w:tcPr>
          <w:p w:rsidR="00521AD9" w:rsidRPr="00FA17DB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278" w:type="dxa"/>
            <w:vMerge/>
          </w:tcPr>
          <w:p w:rsidR="00521AD9" w:rsidRPr="00FA17DB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590864" w:rsidTr="008B403E">
        <w:trPr>
          <w:trHeight w:val="1002"/>
        </w:trPr>
        <w:tc>
          <w:tcPr>
            <w:tcW w:w="1164" w:type="dxa"/>
          </w:tcPr>
          <w:p w:rsidR="00521AD9" w:rsidRPr="00C20848" w:rsidRDefault="00521AD9" w:rsidP="008B40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0848">
              <w:rPr>
                <w:rFonts w:ascii="Times New Roman" w:hAnsi="Times New Roman"/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2746" w:type="dxa"/>
          </w:tcPr>
          <w:p w:rsidR="00521AD9" w:rsidRPr="00C20848" w:rsidRDefault="00521AD9" w:rsidP="008B40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13A9">
              <w:rPr>
                <w:rFonts w:ascii="Times New Roman" w:eastAsia="Times New Roman" w:hAnsi="Times New Roman"/>
                <w:b/>
                <w:lang w:eastAsia="ru-RU"/>
              </w:rPr>
              <w:t>Выполнение работ по производству дорожно-строительных материалов</w:t>
            </w:r>
          </w:p>
        </w:tc>
        <w:tc>
          <w:tcPr>
            <w:tcW w:w="1054" w:type="dxa"/>
          </w:tcPr>
          <w:p w:rsidR="00521AD9" w:rsidRPr="00C20848" w:rsidRDefault="00521AD9" w:rsidP="008B40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739" w:type="dxa"/>
          </w:tcPr>
          <w:p w:rsidR="00521AD9" w:rsidRPr="00C20848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01" w:type="dxa"/>
          </w:tcPr>
          <w:p w:rsidR="00521AD9" w:rsidRPr="00C20848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2278" w:type="dxa"/>
            <w:vMerge w:val="restart"/>
          </w:tcPr>
          <w:p w:rsidR="00521AD9" w:rsidRPr="00667F33" w:rsidRDefault="00521AD9" w:rsidP="008B403E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67F33">
              <w:rPr>
                <w:rFonts w:ascii="Times New Roman" w:hAnsi="Times New Roman"/>
                <w:noProof/>
                <w:sz w:val="20"/>
                <w:szCs w:val="20"/>
              </w:rPr>
              <w:t xml:space="preserve">Расширение основного вида деятельности, углубление подготовки обучающихся, на консультации и экзамены </w:t>
            </w:r>
          </w:p>
        </w:tc>
      </w:tr>
      <w:tr w:rsidR="00521AD9" w:rsidRPr="001913A9" w:rsidTr="008B403E">
        <w:tc>
          <w:tcPr>
            <w:tcW w:w="1164" w:type="dxa"/>
            <w:vAlign w:val="center"/>
          </w:tcPr>
          <w:p w:rsidR="00521AD9" w:rsidRPr="001913A9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3A9">
              <w:rPr>
                <w:rFonts w:ascii="Times New Roman" w:hAnsi="Times New Roman"/>
                <w:bCs/>
                <w:sz w:val="20"/>
                <w:szCs w:val="20"/>
              </w:rPr>
              <w:t>МДК.02.01</w:t>
            </w:r>
          </w:p>
        </w:tc>
        <w:tc>
          <w:tcPr>
            <w:tcW w:w="2746" w:type="dxa"/>
            <w:vAlign w:val="center"/>
          </w:tcPr>
          <w:p w:rsidR="00521AD9" w:rsidRPr="001913A9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3A9">
              <w:rPr>
                <w:rFonts w:ascii="Times New Roman" w:eastAsia="Times New Roman" w:hAnsi="Times New Roman"/>
                <w:lang w:eastAsia="ru-RU"/>
              </w:rPr>
              <w:t>Дорожно-строительные материалы</w:t>
            </w:r>
          </w:p>
        </w:tc>
        <w:tc>
          <w:tcPr>
            <w:tcW w:w="1054" w:type="dxa"/>
          </w:tcPr>
          <w:p w:rsidR="00521AD9" w:rsidRPr="001913A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739" w:type="dxa"/>
          </w:tcPr>
          <w:p w:rsidR="00521AD9" w:rsidRPr="001913A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</w:t>
            </w:r>
          </w:p>
        </w:tc>
        <w:tc>
          <w:tcPr>
            <w:tcW w:w="901" w:type="dxa"/>
          </w:tcPr>
          <w:p w:rsidR="00521AD9" w:rsidRPr="001913A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212</w:t>
            </w:r>
          </w:p>
        </w:tc>
        <w:tc>
          <w:tcPr>
            <w:tcW w:w="2278" w:type="dxa"/>
            <w:vMerge/>
          </w:tcPr>
          <w:p w:rsidR="00521AD9" w:rsidRPr="001913A9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1913A9" w:rsidTr="008B403E">
        <w:tc>
          <w:tcPr>
            <w:tcW w:w="1164" w:type="dxa"/>
            <w:vAlign w:val="center"/>
          </w:tcPr>
          <w:p w:rsidR="00521AD9" w:rsidRPr="001913A9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3A9">
              <w:rPr>
                <w:rFonts w:ascii="Times New Roman" w:hAnsi="Times New Roman"/>
                <w:bCs/>
                <w:sz w:val="20"/>
                <w:szCs w:val="20"/>
              </w:rPr>
              <w:t>МДК.02.02</w:t>
            </w:r>
          </w:p>
        </w:tc>
        <w:tc>
          <w:tcPr>
            <w:tcW w:w="2746" w:type="dxa"/>
            <w:vAlign w:val="center"/>
          </w:tcPr>
          <w:p w:rsidR="00521AD9" w:rsidRPr="001913A9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3A9">
              <w:rPr>
                <w:rFonts w:ascii="Times New Roman" w:hAnsi="Times New Roman"/>
                <w:bCs/>
                <w:sz w:val="20"/>
                <w:szCs w:val="20"/>
              </w:rPr>
              <w:t>Производственные предприятия дорожной отрасли</w:t>
            </w:r>
          </w:p>
        </w:tc>
        <w:tc>
          <w:tcPr>
            <w:tcW w:w="1054" w:type="dxa"/>
          </w:tcPr>
          <w:p w:rsidR="00521AD9" w:rsidRPr="001913A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739" w:type="dxa"/>
          </w:tcPr>
          <w:p w:rsidR="00521AD9" w:rsidRPr="001913A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01" w:type="dxa"/>
          </w:tcPr>
          <w:p w:rsidR="00521AD9" w:rsidRPr="001913A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2278" w:type="dxa"/>
            <w:vMerge/>
          </w:tcPr>
          <w:p w:rsidR="00521AD9" w:rsidRPr="001913A9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1913A9" w:rsidTr="008B403E">
        <w:tc>
          <w:tcPr>
            <w:tcW w:w="1164" w:type="dxa"/>
            <w:vAlign w:val="center"/>
          </w:tcPr>
          <w:p w:rsidR="00521AD9" w:rsidRPr="001913A9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3A9">
              <w:rPr>
                <w:rFonts w:ascii="Times New Roman" w:hAnsi="Times New Roman"/>
                <w:bCs/>
                <w:sz w:val="20"/>
                <w:szCs w:val="20"/>
              </w:rPr>
              <w:t>ПП.02</w:t>
            </w:r>
          </w:p>
        </w:tc>
        <w:tc>
          <w:tcPr>
            <w:tcW w:w="2746" w:type="dxa"/>
          </w:tcPr>
          <w:p w:rsidR="00521AD9" w:rsidRPr="001913A9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3A9">
              <w:rPr>
                <w:rFonts w:ascii="Times New Roman" w:hAnsi="Times New Roman"/>
                <w:bCs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1054" w:type="dxa"/>
          </w:tcPr>
          <w:p w:rsidR="00521AD9" w:rsidRPr="001913A9" w:rsidRDefault="00521AD9" w:rsidP="008B403E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739" w:type="dxa"/>
          </w:tcPr>
          <w:p w:rsidR="00521AD9" w:rsidRPr="001913A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521AD9" w:rsidRPr="001913A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278" w:type="dxa"/>
            <w:vMerge/>
          </w:tcPr>
          <w:p w:rsidR="00521AD9" w:rsidRPr="001913A9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1913A9" w:rsidTr="008B403E">
        <w:tc>
          <w:tcPr>
            <w:tcW w:w="1164" w:type="dxa"/>
            <w:vAlign w:val="center"/>
          </w:tcPr>
          <w:p w:rsidR="00521AD9" w:rsidRPr="001913A9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3A9">
              <w:rPr>
                <w:rFonts w:ascii="Times New Roman" w:hAnsi="Times New Roman"/>
                <w:bCs/>
                <w:sz w:val="20"/>
                <w:szCs w:val="20"/>
              </w:rPr>
              <w:t>ПМ.2.ЭК</w:t>
            </w:r>
          </w:p>
        </w:tc>
        <w:tc>
          <w:tcPr>
            <w:tcW w:w="2746" w:type="dxa"/>
            <w:vAlign w:val="center"/>
          </w:tcPr>
          <w:p w:rsidR="00521AD9" w:rsidRPr="001913A9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3A9">
              <w:rPr>
                <w:rFonts w:ascii="Times New Roman" w:hAnsi="Times New Roman"/>
                <w:bCs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1054" w:type="dxa"/>
          </w:tcPr>
          <w:p w:rsidR="00521AD9" w:rsidRPr="001913A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3A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39" w:type="dxa"/>
          </w:tcPr>
          <w:p w:rsidR="00521AD9" w:rsidRPr="001913A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01" w:type="dxa"/>
          </w:tcPr>
          <w:p w:rsidR="00521AD9" w:rsidRPr="001913A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278" w:type="dxa"/>
            <w:vMerge/>
          </w:tcPr>
          <w:p w:rsidR="00521AD9" w:rsidRPr="001913A9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590864" w:rsidTr="008B403E">
        <w:trPr>
          <w:trHeight w:val="946"/>
        </w:trPr>
        <w:tc>
          <w:tcPr>
            <w:tcW w:w="1164" w:type="dxa"/>
          </w:tcPr>
          <w:p w:rsidR="00521AD9" w:rsidRPr="005B7489" w:rsidRDefault="00521AD9" w:rsidP="008B40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489">
              <w:rPr>
                <w:rFonts w:ascii="Times New Roman" w:hAnsi="Times New Roman"/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2746" w:type="dxa"/>
          </w:tcPr>
          <w:p w:rsidR="00521AD9" w:rsidRPr="005B7489" w:rsidRDefault="00521AD9" w:rsidP="008B40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1896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работ по строительству автомобильных дорог и аэродромов</w:t>
            </w:r>
          </w:p>
        </w:tc>
        <w:tc>
          <w:tcPr>
            <w:tcW w:w="1054" w:type="dxa"/>
          </w:tcPr>
          <w:p w:rsidR="00521AD9" w:rsidRPr="005B7489" w:rsidRDefault="00521AD9" w:rsidP="008B40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739" w:type="dxa"/>
          </w:tcPr>
          <w:p w:rsidR="00521AD9" w:rsidRPr="005B748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901" w:type="dxa"/>
          </w:tcPr>
          <w:p w:rsidR="00521AD9" w:rsidRPr="005B748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2278" w:type="dxa"/>
            <w:vMerge w:val="restart"/>
          </w:tcPr>
          <w:p w:rsidR="00521AD9" w:rsidRPr="00F72A23" w:rsidRDefault="00521AD9" w:rsidP="008B40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667F33">
              <w:rPr>
                <w:rFonts w:ascii="Times New Roman" w:hAnsi="Times New Roman"/>
                <w:noProof/>
                <w:sz w:val="20"/>
                <w:szCs w:val="20"/>
              </w:rPr>
              <w:t>Расширение основного вида деятельности, углубление подготовки обучающихся, на консультации и экзамены</w:t>
            </w:r>
          </w:p>
        </w:tc>
      </w:tr>
      <w:tr w:rsidR="00521AD9" w:rsidRPr="00221896" w:rsidTr="008B403E">
        <w:tc>
          <w:tcPr>
            <w:tcW w:w="1164" w:type="dxa"/>
          </w:tcPr>
          <w:p w:rsidR="00521AD9" w:rsidRPr="00221896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896">
              <w:rPr>
                <w:rFonts w:ascii="Times New Roman" w:hAnsi="Times New Roman"/>
                <w:bCs/>
                <w:sz w:val="20"/>
                <w:szCs w:val="20"/>
              </w:rPr>
              <w:t>МДК.03.01</w:t>
            </w:r>
          </w:p>
        </w:tc>
        <w:tc>
          <w:tcPr>
            <w:tcW w:w="2746" w:type="dxa"/>
          </w:tcPr>
          <w:p w:rsidR="00521AD9" w:rsidRPr="00221896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896">
              <w:rPr>
                <w:rFonts w:ascii="Times New Roman" w:eastAsia="Times New Roman" w:hAnsi="Times New Roman"/>
                <w:lang w:eastAsia="ru-RU"/>
              </w:rPr>
              <w:t>Эксплуатация дорожных машин, автомобилей и тракторов</w:t>
            </w:r>
          </w:p>
        </w:tc>
        <w:tc>
          <w:tcPr>
            <w:tcW w:w="1054" w:type="dxa"/>
          </w:tcPr>
          <w:p w:rsidR="00521AD9" w:rsidRPr="00221896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84</w:t>
            </w:r>
          </w:p>
        </w:tc>
        <w:tc>
          <w:tcPr>
            <w:tcW w:w="1739" w:type="dxa"/>
          </w:tcPr>
          <w:p w:rsidR="00521AD9" w:rsidRPr="00221896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01" w:type="dxa"/>
          </w:tcPr>
          <w:p w:rsidR="00521AD9" w:rsidRPr="00221896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2278" w:type="dxa"/>
            <w:vMerge/>
          </w:tcPr>
          <w:p w:rsidR="00521AD9" w:rsidRPr="00221896" w:rsidRDefault="00521AD9" w:rsidP="008B403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221896" w:rsidTr="008B403E">
        <w:tc>
          <w:tcPr>
            <w:tcW w:w="1164" w:type="dxa"/>
          </w:tcPr>
          <w:p w:rsidR="00521AD9" w:rsidRPr="00221896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МДК 03.02</w:t>
            </w:r>
          </w:p>
        </w:tc>
        <w:tc>
          <w:tcPr>
            <w:tcW w:w="2746" w:type="dxa"/>
          </w:tcPr>
          <w:p w:rsidR="00521AD9" w:rsidRPr="00221896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896">
              <w:rPr>
                <w:rFonts w:ascii="Times New Roman" w:eastAsia="Times New Roman" w:hAnsi="Times New Roman"/>
                <w:lang w:eastAsia="ru-RU"/>
              </w:rPr>
              <w:t>Строительство автомобильных дорог и аэродромов</w:t>
            </w:r>
          </w:p>
        </w:tc>
        <w:tc>
          <w:tcPr>
            <w:tcW w:w="1054" w:type="dxa"/>
          </w:tcPr>
          <w:p w:rsidR="00521AD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158</w:t>
            </w:r>
          </w:p>
        </w:tc>
        <w:tc>
          <w:tcPr>
            <w:tcW w:w="1739" w:type="dxa"/>
          </w:tcPr>
          <w:p w:rsidR="00521AD9" w:rsidRPr="00221896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01" w:type="dxa"/>
          </w:tcPr>
          <w:p w:rsidR="00521AD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</w:t>
            </w:r>
          </w:p>
        </w:tc>
        <w:tc>
          <w:tcPr>
            <w:tcW w:w="2278" w:type="dxa"/>
            <w:vMerge/>
          </w:tcPr>
          <w:p w:rsidR="00521AD9" w:rsidRPr="00221896" w:rsidRDefault="00521AD9" w:rsidP="008B403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221896" w:rsidTr="008B403E">
        <w:tc>
          <w:tcPr>
            <w:tcW w:w="1164" w:type="dxa"/>
          </w:tcPr>
          <w:p w:rsidR="00521AD9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МДК 03.03</w:t>
            </w:r>
          </w:p>
        </w:tc>
        <w:tc>
          <w:tcPr>
            <w:tcW w:w="2746" w:type="dxa"/>
          </w:tcPr>
          <w:p w:rsidR="00521AD9" w:rsidRPr="00221896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896">
              <w:rPr>
                <w:rFonts w:ascii="Times New Roman" w:eastAsia="Times New Roman" w:hAnsi="Times New Roman"/>
                <w:lang w:eastAsia="ru-RU"/>
              </w:rPr>
              <w:t>Транспортные сооружения</w:t>
            </w:r>
          </w:p>
        </w:tc>
        <w:tc>
          <w:tcPr>
            <w:tcW w:w="1054" w:type="dxa"/>
          </w:tcPr>
          <w:p w:rsidR="00521AD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739" w:type="dxa"/>
          </w:tcPr>
          <w:p w:rsidR="00521AD9" w:rsidRPr="00221896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01" w:type="dxa"/>
          </w:tcPr>
          <w:p w:rsidR="00521AD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2278" w:type="dxa"/>
            <w:vMerge/>
          </w:tcPr>
          <w:p w:rsidR="00521AD9" w:rsidRPr="00221896" w:rsidRDefault="00521AD9" w:rsidP="008B403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221896" w:rsidTr="008B403E">
        <w:trPr>
          <w:trHeight w:val="261"/>
        </w:trPr>
        <w:tc>
          <w:tcPr>
            <w:tcW w:w="1164" w:type="dxa"/>
          </w:tcPr>
          <w:p w:rsidR="00521AD9" w:rsidRPr="00221896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УП.03</w:t>
            </w:r>
          </w:p>
        </w:tc>
        <w:tc>
          <w:tcPr>
            <w:tcW w:w="2746" w:type="dxa"/>
          </w:tcPr>
          <w:p w:rsidR="00521AD9" w:rsidRPr="00221896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054" w:type="dxa"/>
          </w:tcPr>
          <w:p w:rsidR="00521AD9" w:rsidRPr="00221896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39" w:type="dxa"/>
          </w:tcPr>
          <w:p w:rsidR="00521AD9" w:rsidRPr="00221896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901" w:type="dxa"/>
          </w:tcPr>
          <w:p w:rsidR="00521AD9" w:rsidRPr="00221896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278" w:type="dxa"/>
            <w:vMerge/>
          </w:tcPr>
          <w:p w:rsidR="00521AD9" w:rsidRPr="00221896" w:rsidRDefault="00521AD9" w:rsidP="008B403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221896" w:rsidTr="008B403E">
        <w:trPr>
          <w:trHeight w:val="261"/>
        </w:trPr>
        <w:tc>
          <w:tcPr>
            <w:tcW w:w="1164" w:type="dxa"/>
          </w:tcPr>
          <w:p w:rsidR="00521AD9" w:rsidRPr="00221896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896">
              <w:rPr>
                <w:rFonts w:ascii="Times New Roman" w:hAnsi="Times New Roman"/>
                <w:bCs/>
                <w:sz w:val="20"/>
                <w:szCs w:val="20"/>
              </w:rPr>
              <w:t>ПП.03</w:t>
            </w:r>
          </w:p>
        </w:tc>
        <w:tc>
          <w:tcPr>
            <w:tcW w:w="2746" w:type="dxa"/>
          </w:tcPr>
          <w:p w:rsidR="00521AD9" w:rsidRPr="00221896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896">
              <w:rPr>
                <w:rFonts w:ascii="Times New Roman" w:hAnsi="Times New Roman"/>
                <w:bCs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1054" w:type="dxa"/>
          </w:tcPr>
          <w:p w:rsidR="00521AD9" w:rsidRPr="00221896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1739" w:type="dxa"/>
          </w:tcPr>
          <w:p w:rsidR="00521AD9" w:rsidRPr="00221896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901" w:type="dxa"/>
          </w:tcPr>
          <w:p w:rsidR="00521AD9" w:rsidRPr="00221896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252</w:t>
            </w:r>
          </w:p>
        </w:tc>
        <w:tc>
          <w:tcPr>
            <w:tcW w:w="2278" w:type="dxa"/>
            <w:vMerge/>
          </w:tcPr>
          <w:p w:rsidR="00521AD9" w:rsidRPr="00221896" w:rsidRDefault="00521AD9" w:rsidP="008B403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221896" w:rsidTr="008B403E">
        <w:tc>
          <w:tcPr>
            <w:tcW w:w="1164" w:type="dxa"/>
          </w:tcPr>
          <w:p w:rsidR="00521AD9" w:rsidRPr="00221896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8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ПМ.3.ЭК</w:t>
            </w:r>
          </w:p>
        </w:tc>
        <w:tc>
          <w:tcPr>
            <w:tcW w:w="2746" w:type="dxa"/>
            <w:vAlign w:val="center"/>
          </w:tcPr>
          <w:p w:rsidR="00521AD9" w:rsidRPr="00221896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896">
              <w:rPr>
                <w:rFonts w:ascii="Times New Roman" w:hAnsi="Times New Roman"/>
                <w:bCs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1054" w:type="dxa"/>
          </w:tcPr>
          <w:p w:rsidR="00521AD9" w:rsidRPr="00221896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8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39" w:type="dxa"/>
          </w:tcPr>
          <w:p w:rsidR="00521AD9" w:rsidRPr="00221896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896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01" w:type="dxa"/>
          </w:tcPr>
          <w:p w:rsidR="00521AD9" w:rsidRPr="00221896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896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278" w:type="dxa"/>
            <w:vMerge/>
          </w:tcPr>
          <w:p w:rsidR="00521AD9" w:rsidRPr="00221896" w:rsidRDefault="00521AD9" w:rsidP="008B403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590864" w:rsidTr="008B403E">
        <w:trPr>
          <w:trHeight w:val="946"/>
        </w:trPr>
        <w:tc>
          <w:tcPr>
            <w:tcW w:w="1164" w:type="dxa"/>
          </w:tcPr>
          <w:p w:rsidR="00521AD9" w:rsidRPr="005B7489" w:rsidRDefault="00521AD9" w:rsidP="008B40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4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ПМ.0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46" w:type="dxa"/>
          </w:tcPr>
          <w:p w:rsidR="00521AD9" w:rsidRPr="005B7489" w:rsidRDefault="00521AD9" w:rsidP="008B40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AA0">
              <w:rPr>
                <w:rFonts w:ascii="Times New Roman" w:eastAsia="Times New Roman" w:hAnsi="Times New Roman"/>
                <w:b/>
                <w:lang w:eastAsia="ru-RU"/>
              </w:rPr>
              <w:t>Выполнение работ по эксплуатации автомобильных дорог и аэродромов</w:t>
            </w:r>
          </w:p>
        </w:tc>
        <w:tc>
          <w:tcPr>
            <w:tcW w:w="1054" w:type="dxa"/>
          </w:tcPr>
          <w:p w:rsidR="00521AD9" w:rsidRPr="005B7489" w:rsidRDefault="00521AD9" w:rsidP="008B40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739" w:type="dxa"/>
          </w:tcPr>
          <w:p w:rsidR="00521AD9" w:rsidRPr="005B748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01" w:type="dxa"/>
          </w:tcPr>
          <w:p w:rsidR="00521AD9" w:rsidRPr="005B748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2278" w:type="dxa"/>
            <w:vMerge w:val="restart"/>
          </w:tcPr>
          <w:p w:rsidR="00521AD9" w:rsidRPr="00F72A23" w:rsidRDefault="00521AD9" w:rsidP="008B40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667F33">
              <w:rPr>
                <w:rFonts w:ascii="Times New Roman" w:hAnsi="Times New Roman"/>
                <w:noProof/>
                <w:sz w:val="20"/>
                <w:szCs w:val="20"/>
              </w:rPr>
              <w:t>Расширение основного вида деятельности, углубление подготовки обучающихся, на консультации и экзамены</w:t>
            </w:r>
          </w:p>
        </w:tc>
      </w:tr>
      <w:tr w:rsidR="00521AD9" w:rsidRPr="00590864" w:rsidTr="008B403E">
        <w:tc>
          <w:tcPr>
            <w:tcW w:w="1164" w:type="dxa"/>
          </w:tcPr>
          <w:p w:rsidR="00521AD9" w:rsidRPr="00C61B1D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B1D">
              <w:rPr>
                <w:rFonts w:ascii="Times New Roman" w:hAnsi="Times New Roman"/>
                <w:bCs/>
                <w:sz w:val="20"/>
                <w:szCs w:val="20"/>
              </w:rPr>
              <w:t>МДК.04.01</w:t>
            </w:r>
          </w:p>
        </w:tc>
        <w:tc>
          <w:tcPr>
            <w:tcW w:w="2746" w:type="dxa"/>
          </w:tcPr>
          <w:p w:rsidR="00521AD9" w:rsidRPr="00C61B1D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AA0">
              <w:rPr>
                <w:rFonts w:ascii="Times New Roman" w:hAnsi="Times New Roman"/>
                <w:bCs/>
                <w:sz w:val="20"/>
                <w:szCs w:val="20"/>
              </w:rPr>
              <w:t>Ремонт и содержание автомобильных дорог и аэродромов</w:t>
            </w:r>
          </w:p>
        </w:tc>
        <w:tc>
          <w:tcPr>
            <w:tcW w:w="1054" w:type="dxa"/>
          </w:tcPr>
          <w:p w:rsidR="00521AD9" w:rsidRPr="00C61B1D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739" w:type="dxa"/>
          </w:tcPr>
          <w:p w:rsidR="00521AD9" w:rsidRPr="00C61B1D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</w:t>
            </w:r>
          </w:p>
        </w:tc>
        <w:tc>
          <w:tcPr>
            <w:tcW w:w="901" w:type="dxa"/>
          </w:tcPr>
          <w:p w:rsidR="00521AD9" w:rsidRPr="00C61B1D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</w:t>
            </w:r>
          </w:p>
        </w:tc>
        <w:tc>
          <w:tcPr>
            <w:tcW w:w="2278" w:type="dxa"/>
            <w:vMerge/>
          </w:tcPr>
          <w:p w:rsidR="00521AD9" w:rsidRPr="003E1F1A" w:rsidRDefault="00521AD9" w:rsidP="008B403E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21AD9" w:rsidRPr="00590864" w:rsidTr="008B403E">
        <w:trPr>
          <w:trHeight w:val="261"/>
        </w:trPr>
        <w:tc>
          <w:tcPr>
            <w:tcW w:w="1164" w:type="dxa"/>
          </w:tcPr>
          <w:p w:rsidR="00521AD9" w:rsidRPr="00C61B1D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B1D">
              <w:rPr>
                <w:rFonts w:ascii="Times New Roman" w:hAnsi="Times New Roman"/>
                <w:bCs/>
                <w:sz w:val="20"/>
                <w:szCs w:val="20"/>
              </w:rPr>
              <w:t>ПП.04</w:t>
            </w:r>
          </w:p>
        </w:tc>
        <w:tc>
          <w:tcPr>
            <w:tcW w:w="2746" w:type="dxa"/>
          </w:tcPr>
          <w:p w:rsidR="00521AD9" w:rsidRPr="00C61B1D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B1D">
              <w:rPr>
                <w:rFonts w:ascii="Times New Roman" w:hAnsi="Times New Roman"/>
                <w:bCs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1054" w:type="dxa"/>
          </w:tcPr>
          <w:p w:rsidR="00521AD9" w:rsidRPr="00C61B1D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739" w:type="dxa"/>
          </w:tcPr>
          <w:p w:rsidR="00521AD9" w:rsidRPr="00C61B1D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01" w:type="dxa"/>
          </w:tcPr>
          <w:p w:rsidR="00521AD9" w:rsidRPr="00C61B1D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2278" w:type="dxa"/>
            <w:vMerge/>
          </w:tcPr>
          <w:p w:rsidR="00521AD9" w:rsidRPr="003E1F1A" w:rsidRDefault="00521AD9" w:rsidP="008B403E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21AD9" w:rsidRPr="00590864" w:rsidTr="008B403E">
        <w:tc>
          <w:tcPr>
            <w:tcW w:w="1164" w:type="dxa"/>
          </w:tcPr>
          <w:p w:rsidR="00521AD9" w:rsidRPr="00C61B1D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B1D">
              <w:rPr>
                <w:rFonts w:ascii="Times New Roman" w:hAnsi="Times New Roman"/>
                <w:bCs/>
                <w:sz w:val="20"/>
                <w:szCs w:val="20"/>
              </w:rPr>
              <w:t>ПМ.4.ЭК</w:t>
            </w:r>
          </w:p>
        </w:tc>
        <w:tc>
          <w:tcPr>
            <w:tcW w:w="2746" w:type="dxa"/>
            <w:vAlign w:val="center"/>
          </w:tcPr>
          <w:p w:rsidR="00521AD9" w:rsidRPr="00C61B1D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B1D">
              <w:rPr>
                <w:rFonts w:ascii="Times New Roman" w:hAnsi="Times New Roman"/>
                <w:bCs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1054" w:type="dxa"/>
          </w:tcPr>
          <w:p w:rsidR="00521AD9" w:rsidRPr="00C61B1D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B1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39" w:type="dxa"/>
          </w:tcPr>
          <w:p w:rsidR="00521AD9" w:rsidRPr="00C61B1D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01" w:type="dxa"/>
          </w:tcPr>
          <w:p w:rsidR="00521AD9" w:rsidRPr="00C61B1D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278" w:type="dxa"/>
            <w:vMerge/>
          </w:tcPr>
          <w:p w:rsidR="00521AD9" w:rsidRPr="003E1F1A" w:rsidRDefault="00521AD9" w:rsidP="008B403E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21AD9" w:rsidRPr="00590864" w:rsidTr="008B403E">
        <w:tc>
          <w:tcPr>
            <w:tcW w:w="1164" w:type="dxa"/>
          </w:tcPr>
          <w:p w:rsidR="00521AD9" w:rsidRDefault="00521AD9" w:rsidP="008B403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B7489">
              <w:rPr>
                <w:rFonts w:ascii="Times New Roman" w:hAnsi="Times New Roman"/>
                <w:b/>
                <w:bCs/>
                <w:sz w:val="20"/>
                <w:szCs w:val="20"/>
              </w:rPr>
              <w:t>ПМ.0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46" w:type="dxa"/>
            <w:vAlign w:val="center"/>
          </w:tcPr>
          <w:p w:rsidR="00521AD9" w:rsidRDefault="00521AD9" w:rsidP="008B403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B7489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</w:tcPr>
          <w:p w:rsidR="00521AD9" w:rsidRPr="005B7489" w:rsidRDefault="00521AD9" w:rsidP="008B403E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9" w:type="dxa"/>
          </w:tcPr>
          <w:p w:rsidR="00521AD9" w:rsidRPr="005B7489" w:rsidRDefault="00521AD9" w:rsidP="008B40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901" w:type="dxa"/>
          </w:tcPr>
          <w:p w:rsidR="00521AD9" w:rsidRPr="005B7489" w:rsidRDefault="00521AD9" w:rsidP="008B403E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2278" w:type="dxa"/>
            <w:vMerge w:val="restart"/>
          </w:tcPr>
          <w:p w:rsidR="00521AD9" w:rsidRPr="003E1F1A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67F33">
              <w:rPr>
                <w:rFonts w:ascii="Times New Roman" w:hAnsi="Times New Roman"/>
                <w:noProof/>
                <w:sz w:val="20"/>
                <w:szCs w:val="20"/>
              </w:rPr>
              <w:t>Расширение основного вида деятельности, углубление подготовки обучающихся, на консультации и экзамены</w:t>
            </w:r>
          </w:p>
        </w:tc>
      </w:tr>
      <w:tr w:rsidR="00521AD9" w:rsidRPr="00BD3AA0" w:rsidTr="008B403E">
        <w:tc>
          <w:tcPr>
            <w:tcW w:w="1164" w:type="dxa"/>
          </w:tcPr>
          <w:p w:rsidR="00521AD9" w:rsidRPr="00BD3AA0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AA0">
              <w:rPr>
                <w:rFonts w:ascii="Times New Roman" w:hAnsi="Times New Roman"/>
                <w:bCs/>
                <w:sz w:val="20"/>
                <w:szCs w:val="20"/>
              </w:rPr>
              <w:t>МДК.05.01</w:t>
            </w:r>
          </w:p>
        </w:tc>
        <w:tc>
          <w:tcPr>
            <w:tcW w:w="2746" w:type="dxa"/>
            <w:vAlign w:val="center"/>
          </w:tcPr>
          <w:p w:rsidR="00521AD9" w:rsidRPr="00BD3AA0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AA0">
              <w:rPr>
                <w:rFonts w:ascii="Times New Roman" w:hAnsi="Times New Roman"/>
                <w:bCs/>
                <w:sz w:val="20"/>
                <w:szCs w:val="20"/>
              </w:rPr>
              <w:t>Технология выполнения работ</w:t>
            </w:r>
          </w:p>
        </w:tc>
        <w:tc>
          <w:tcPr>
            <w:tcW w:w="1054" w:type="dxa"/>
          </w:tcPr>
          <w:p w:rsidR="00521AD9" w:rsidRPr="00BD3AA0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39" w:type="dxa"/>
          </w:tcPr>
          <w:p w:rsidR="00521AD9" w:rsidRPr="00BD3AA0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</w:t>
            </w:r>
          </w:p>
        </w:tc>
        <w:tc>
          <w:tcPr>
            <w:tcW w:w="901" w:type="dxa"/>
          </w:tcPr>
          <w:p w:rsidR="00521AD9" w:rsidRPr="00BD3AA0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</w:t>
            </w:r>
          </w:p>
        </w:tc>
        <w:tc>
          <w:tcPr>
            <w:tcW w:w="2278" w:type="dxa"/>
            <w:vMerge/>
          </w:tcPr>
          <w:p w:rsidR="00521AD9" w:rsidRPr="00BD3AA0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BD3AA0" w:rsidTr="008B403E">
        <w:tc>
          <w:tcPr>
            <w:tcW w:w="1164" w:type="dxa"/>
          </w:tcPr>
          <w:p w:rsidR="00521AD9" w:rsidRPr="00BD3AA0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AA0">
              <w:rPr>
                <w:rFonts w:ascii="Times New Roman" w:hAnsi="Times New Roman"/>
                <w:bCs/>
                <w:sz w:val="20"/>
                <w:szCs w:val="20"/>
              </w:rPr>
              <w:t>УП.05</w:t>
            </w:r>
          </w:p>
        </w:tc>
        <w:tc>
          <w:tcPr>
            <w:tcW w:w="2746" w:type="dxa"/>
          </w:tcPr>
          <w:p w:rsidR="00521AD9" w:rsidRPr="00BD3AA0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AA0">
              <w:rPr>
                <w:rFonts w:ascii="Times New Roman" w:hAnsi="Times New Roman"/>
                <w:bCs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1054" w:type="dxa"/>
          </w:tcPr>
          <w:p w:rsidR="00521AD9" w:rsidRPr="00BD3AA0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39" w:type="dxa"/>
          </w:tcPr>
          <w:p w:rsidR="00521AD9" w:rsidRPr="00BD3AA0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901" w:type="dxa"/>
            <w:vAlign w:val="center"/>
          </w:tcPr>
          <w:p w:rsidR="00521AD9" w:rsidRPr="00BD3AA0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AA0"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278" w:type="dxa"/>
            <w:vMerge/>
          </w:tcPr>
          <w:p w:rsidR="00521AD9" w:rsidRPr="00BD3AA0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BD3AA0" w:rsidTr="008B403E">
        <w:tc>
          <w:tcPr>
            <w:tcW w:w="1164" w:type="dxa"/>
          </w:tcPr>
          <w:p w:rsidR="00521AD9" w:rsidRPr="00BD3AA0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AA0">
              <w:rPr>
                <w:rFonts w:ascii="Times New Roman" w:hAnsi="Times New Roman"/>
                <w:bCs/>
                <w:sz w:val="20"/>
                <w:szCs w:val="20"/>
              </w:rPr>
              <w:t>ПП.05</w:t>
            </w:r>
          </w:p>
        </w:tc>
        <w:tc>
          <w:tcPr>
            <w:tcW w:w="2746" w:type="dxa"/>
          </w:tcPr>
          <w:p w:rsidR="00521AD9" w:rsidRPr="00BD3AA0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AA0">
              <w:rPr>
                <w:rFonts w:ascii="Times New Roman" w:hAnsi="Times New Roman"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54" w:type="dxa"/>
          </w:tcPr>
          <w:p w:rsidR="00521AD9" w:rsidRPr="00BD3AA0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39" w:type="dxa"/>
          </w:tcPr>
          <w:p w:rsidR="00521AD9" w:rsidRPr="00BD3AA0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901" w:type="dxa"/>
            <w:vAlign w:val="center"/>
          </w:tcPr>
          <w:p w:rsidR="00521AD9" w:rsidRPr="00BD3AA0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278" w:type="dxa"/>
            <w:vMerge/>
          </w:tcPr>
          <w:p w:rsidR="00521AD9" w:rsidRPr="00BD3AA0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BD3AA0" w:rsidTr="008B403E">
        <w:tc>
          <w:tcPr>
            <w:tcW w:w="1164" w:type="dxa"/>
          </w:tcPr>
          <w:p w:rsidR="00521AD9" w:rsidRPr="00BD3AA0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AA0">
              <w:rPr>
                <w:rFonts w:ascii="Times New Roman" w:hAnsi="Times New Roman"/>
                <w:bCs/>
                <w:sz w:val="20"/>
                <w:szCs w:val="20"/>
              </w:rPr>
              <w:t>ПМ.5.ЭК</w:t>
            </w:r>
          </w:p>
        </w:tc>
        <w:tc>
          <w:tcPr>
            <w:tcW w:w="2746" w:type="dxa"/>
          </w:tcPr>
          <w:p w:rsidR="00521AD9" w:rsidRPr="00BD3AA0" w:rsidRDefault="00521AD9" w:rsidP="008B40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AA0">
              <w:rPr>
                <w:rFonts w:ascii="Times New Roman" w:hAnsi="Times New Roman"/>
                <w:bCs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1054" w:type="dxa"/>
          </w:tcPr>
          <w:p w:rsidR="00521AD9" w:rsidRPr="00BD3AA0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39" w:type="dxa"/>
          </w:tcPr>
          <w:p w:rsidR="00521AD9" w:rsidRPr="00BD3AA0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01" w:type="dxa"/>
            <w:vAlign w:val="center"/>
          </w:tcPr>
          <w:p w:rsidR="00521AD9" w:rsidRPr="00BD3AA0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278" w:type="dxa"/>
            <w:vMerge/>
          </w:tcPr>
          <w:p w:rsidR="00521AD9" w:rsidRPr="00BD3AA0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AD9" w:rsidRPr="00590864" w:rsidTr="008B403E">
        <w:tc>
          <w:tcPr>
            <w:tcW w:w="1164" w:type="dxa"/>
            <w:vAlign w:val="center"/>
          </w:tcPr>
          <w:p w:rsidR="00521AD9" w:rsidRPr="005B7489" w:rsidRDefault="00521AD9" w:rsidP="008B40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489">
              <w:rPr>
                <w:rFonts w:ascii="Times New Roman" w:hAnsi="Times New Roman"/>
                <w:b/>
                <w:bCs/>
                <w:sz w:val="20"/>
                <w:szCs w:val="20"/>
              </w:rPr>
              <w:t>ПДП.00</w:t>
            </w:r>
          </w:p>
        </w:tc>
        <w:tc>
          <w:tcPr>
            <w:tcW w:w="2746" w:type="dxa"/>
            <w:vAlign w:val="center"/>
          </w:tcPr>
          <w:p w:rsidR="00521AD9" w:rsidRPr="00D63C25" w:rsidRDefault="00521AD9" w:rsidP="008B4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489">
              <w:rPr>
                <w:rFonts w:ascii="Times New Roman" w:hAnsi="Times New Roman"/>
                <w:b/>
                <w:bCs/>
                <w:sz w:val="20"/>
                <w:szCs w:val="20"/>
              </w:rPr>
              <w:t>Преддипломная практика</w:t>
            </w:r>
            <w:r w:rsidRPr="00D63C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521AD9" w:rsidRPr="005B7489" w:rsidRDefault="00521AD9" w:rsidP="008B40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739" w:type="dxa"/>
          </w:tcPr>
          <w:p w:rsidR="00521AD9" w:rsidRPr="001237F8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521AD9" w:rsidRPr="005B7489" w:rsidRDefault="00521AD9" w:rsidP="008B4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278" w:type="dxa"/>
          </w:tcPr>
          <w:p w:rsidR="00521AD9" w:rsidRPr="005B7489" w:rsidRDefault="00521AD9" w:rsidP="008B40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21AD9" w:rsidRPr="00590864" w:rsidTr="008B403E">
        <w:tc>
          <w:tcPr>
            <w:tcW w:w="1164" w:type="dxa"/>
          </w:tcPr>
          <w:p w:rsidR="00521AD9" w:rsidRDefault="00521AD9" w:rsidP="008B403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A75928">
              <w:rPr>
                <w:rFonts w:ascii="Times New Roman" w:hAnsi="Times New Roman"/>
                <w:b/>
                <w:bCs/>
                <w:sz w:val="20"/>
                <w:szCs w:val="20"/>
              </w:rPr>
              <w:t>ГИА.00</w:t>
            </w:r>
          </w:p>
        </w:tc>
        <w:tc>
          <w:tcPr>
            <w:tcW w:w="2746" w:type="dxa"/>
          </w:tcPr>
          <w:p w:rsidR="00521AD9" w:rsidRDefault="00521AD9" w:rsidP="008B403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75928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054" w:type="dxa"/>
          </w:tcPr>
          <w:p w:rsidR="00521AD9" w:rsidRPr="00A75928" w:rsidRDefault="00521AD9" w:rsidP="008B40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739" w:type="dxa"/>
          </w:tcPr>
          <w:p w:rsidR="00521AD9" w:rsidRPr="00A75928" w:rsidRDefault="00521AD9" w:rsidP="008B40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21AD9" w:rsidRPr="00A75928" w:rsidRDefault="00521AD9" w:rsidP="008B40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2278" w:type="dxa"/>
          </w:tcPr>
          <w:p w:rsidR="00521AD9" w:rsidRPr="003E1F1A" w:rsidRDefault="00521AD9" w:rsidP="008B403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21AD9" w:rsidRPr="00590864" w:rsidTr="008B403E">
        <w:tc>
          <w:tcPr>
            <w:tcW w:w="1164" w:type="dxa"/>
          </w:tcPr>
          <w:p w:rsidR="00521AD9" w:rsidRPr="00590864" w:rsidRDefault="00521AD9" w:rsidP="008B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</w:tcPr>
          <w:p w:rsidR="00521AD9" w:rsidRPr="00590864" w:rsidRDefault="00521AD9" w:rsidP="008B4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</w:tcPr>
          <w:p w:rsidR="00521AD9" w:rsidRPr="00590864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1739" w:type="dxa"/>
          </w:tcPr>
          <w:p w:rsidR="00521AD9" w:rsidRPr="00590864" w:rsidRDefault="00521AD9" w:rsidP="008B403E">
            <w:pPr>
              <w:pStyle w:val="a4"/>
              <w:snapToGri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590864">
              <w:rPr>
                <w:rFonts w:eastAsia="Times New Roman"/>
                <w:kern w:val="0"/>
                <w:sz w:val="20"/>
                <w:szCs w:val="20"/>
              </w:rPr>
              <w:t>1296</w:t>
            </w:r>
          </w:p>
        </w:tc>
        <w:tc>
          <w:tcPr>
            <w:tcW w:w="901" w:type="dxa"/>
          </w:tcPr>
          <w:p w:rsidR="00521AD9" w:rsidRPr="00590864" w:rsidRDefault="00521AD9" w:rsidP="008B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4464</w:t>
            </w:r>
          </w:p>
        </w:tc>
        <w:tc>
          <w:tcPr>
            <w:tcW w:w="2278" w:type="dxa"/>
          </w:tcPr>
          <w:p w:rsidR="00521AD9" w:rsidRPr="00590864" w:rsidRDefault="00521AD9" w:rsidP="008B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21AD9" w:rsidRDefault="00521AD9" w:rsidP="00521A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1AD9" w:rsidRDefault="00521AD9" w:rsidP="00521AD9">
      <w:pPr>
        <w:spacing w:after="0" w:line="240" w:lineRule="auto"/>
        <w:jc w:val="center"/>
      </w:pPr>
    </w:p>
    <w:p w:rsidR="00521AD9" w:rsidRDefault="00521AD9" w:rsidP="00521AD9"/>
    <w:p w:rsidR="00D0418F" w:rsidRDefault="00D0418F" w:rsidP="00521AD9">
      <w:pPr>
        <w:spacing w:after="0" w:line="240" w:lineRule="auto"/>
        <w:jc w:val="center"/>
      </w:pPr>
    </w:p>
    <w:sectPr w:rsidR="00D0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E60"/>
    <w:multiLevelType w:val="hybridMultilevel"/>
    <w:tmpl w:val="DAB85CA0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5D02"/>
    <w:multiLevelType w:val="hybridMultilevel"/>
    <w:tmpl w:val="D068BC66"/>
    <w:lvl w:ilvl="0" w:tplc="79DC696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D213B"/>
    <w:multiLevelType w:val="hybridMultilevel"/>
    <w:tmpl w:val="02D289E8"/>
    <w:lvl w:ilvl="0" w:tplc="79DC69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7B1D"/>
    <w:multiLevelType w:val="hybridMultilevel"/>
    <w:tmpl w:val="947AAC3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310F1"/>
    <w:multiLevelType w:val="hybridMultilevel"/>
    <w:tmpl w:val="2064E820"/>
    <w:lvl w:ilvl="0" w:tplc="79DC696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EC3BEA"/>
    <w:multiLevelType w:val="hybridMultilevel"/>
    <w:tmpl w:val="723E4C34"/>
    <w:lvl w:ilvl="0" w:tplc="E04664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136262A"/>
    <w:multiLevelType w:val="hybridMultilevel"/>
    <w:tmpl w:val="D660E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80571"/>
    <w:multiLevelType w:val="hybridMultilevel"/>
    <w:tmpl w:val="BBA2B454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D5727"/>
    <w:multiLevelType w:val="hybridMultilevel"/>
    <w:tmpl w:val="93DCF826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00EFC"/>
    <w:multiLevelType w:val="hybridMultilevel"/>
    <w:tmpl w:val="3C6AF8A6"/>
    <w:lvl w:ilvl="0" w:tplc="E04664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B0872EB"/>
    <w:multiLevelType w:val="hybridMultilevel"/>
    <w:tmpl w:val="E0C8EC76"/>
    <w:lvl w:ilvl="0" w:tplc="79DC696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767C4"/>
    <w:multiLevelType w:val="hybridMultilevel"/>
    <w:tmpl w:val="3F6A1A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2"/>
  </w:num>
  <w:num w:numId="11">
    <w:abstractNumId w:val="2"/>
  </w:num>
  <w:num w:numId="12">
    <w:abstractNumId w:val="4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6D"/>
    <w:rsid w:val="00090F04"/>
    <w:rsid w:val="000D3CAD"/>
    <w:rsid w:val="000F32AC"/>
    <w:rsid w:val="001003D9"/>
    <w:rsid w:val="001237F8"/>
    <w:rsid w:val="00124BD3"/>
    <w:rsid w:val="0018687D"/>
    <w:rsid w:val="001913A9"/>
    <w:rsid w:val="00220BC6"/>
    <w:rsid w:val="00221896"/>
    <w:rsid w:val="002B626D"/>
    <w:rsid w:val="004E2378"/>
    <w:rsid w:val="00521AD9"/>
    <w:rsid w:val="0052591A"/>
    <w:rsid w:val="00534B95"/>
    <w:rsid w:val="005734E3"/>
    <w:rsid w:val="0063621A"/>
    <w:rsid w:val="00660380"/>
    <w:rsid w:val="00674CA4"/>
    <w:rsid w:val="006D13A3"/>
    <w:rsid w:val="00786F5B"/>
    <w:rsid w:val="00794E98"/>
    <w:rsid w:val="007974CF"/>
    <w:rsid w:val="007B5E9B"/>
    <w:rsid w:val="007E4DDD"/>
    <w:rsid w:val="007E6F51"/>
    <w:rsid w:val="00864290"/>
    <w:rsid w:val="008B403E"/>
    <w:rsid w:val="008B74A2"/>
    <w:rsid w:val="00922286"/>
    <w:rsid w:val="009D7301"/>
    <w:rsid w:val="009E1734"/>
    <w:rsid w:val="00A52EF5"/>
    <w:rsid w:val="00BD3AA0"/>
    <w:rsid w:val="00C61B1D"/>
    <w:rsid w:val="00C92963"/>
    <w:rsid w:val="00D0418F"/>
    <w:rsid w:val="00D568CA"/>
    <w:rsid w:val="00DA147A"/>
    <w:rsid w:val="00DD7631"/>
    <w:rsid w:val="00E664A2"/>
    <w:rsid w:val="00F174BE"/>
    <w:rsid w:val="00F429F4"/>
    <w:rsid w:val="00FA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6F3B"/>
  <w15:docId w15:val="{7B6DAA75-D0A8-4967-B882-A3680A9B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62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B626D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rsid w:val="002B626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2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5601</Words>
  <Characters>31930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MetodKab</cp:lastModifiedBy>
  <cp:revision>2</cp:revision>
  <cp:lastPrinted>2020-12-17T07:11:00Z</cp:lastPrinted>
  <dcterms:created xsi:type="dcterms:W3CDTF">2020-12-17T07:12:00Z</dcterms:created>
  <dcterms:modified xsi:type="dcterms:W3CDTF">2020-12-17T07:12:00Z</dcterms:modified>
</cp:coreProperties>
</file>