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31" w:rsidRPr="008B612E" w:rsidRDefault="00AC6731" w:rsidP="00AC67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8B612E" w:rsidRPr="008B6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612E">
        <w:rPr>
          <w:rFonts w:ascii="Times New Roman" w:hAnsi="Times New Roman"/>
          <w:b/>
          <w:bCs/>
          <w:sz w:val="24"/>
          <w:szCs w:val="24"/>
        </w:rPr>
        <w:t>к УП 823 в</w:t>
      </w:r>
      <w:bookmarkStart w:id="0" w:name="_GoBack"/>
      <w:bookmarkEnd w:id="0"/>
    </w:p>
    <w:p w:rsidR="00AC6731" w:rsidRPr="00832F14" w:rsidRDefault="00AC6731" w:rsidP="00AC6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731" w:rsidRDefault="00AC6731" w:rsidP="00AC673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AC6731" w:rsidRPr="00832F14" w:rsidRDefault="00AC6731" w:rsidP="00AC673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C6731" w:rsidRPr="0077628F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26D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Pr="00124BD3">
        <w:rPr>
          <w:rFonts w:ascii="Times New Roman" w:hAnsi="Times New Roman"/>
          <w:sz w:val="24"/>
          <w:szCs w:val="24"/>
        </w:rPr>
        <w:t>11 января 2018 г. № 25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 (</w:t>
      </w:r>
      <w:r w:rsidRPr="00124BD3">
        <w:rPr>
          <w:rFonts w:ascii="Times New Roman" w:hAnsi="Times New Roman"/>
          <w:sz w:val="24"/>
          <w:szCs w:val="24"/>
        </w:rPr>
        <w:t>05 февраля 2018 г. регистрационный № 49884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AC6731" w:rsidRPr="00832F14" w:rsidRDefault="00AC6731" w:rsidP="00AC6731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AC6731" w:rsidRPr="00832F14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C6731" w:rsidRDefault="00AC6731" w:rsidP="00AC6731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AC6731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AC6731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 14 июня  2013 г.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464»);</w:t>
      </w:r>
    </w:p>
    <w:p w:rsidR="00AC6731" w:rsidRPr="009E117F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Pr="009E117F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9E117F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9E117F">
        <w:rPr>
          <w:rFonts w:ascii="Times New Roman" w:hAnsi="Times New Roman"/>
          <w:bCs/>
          <w:lang w:val="ru-RU"/>
        </w:rPr>
        <w:t xml:space="preserve"> России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F174BE">
        <w:rPr>
          <w:rFonts w:ascii="Times New Roman" w:hAnsi="Times New Roman"/>
          <w:b/>
          <w:bCs/>
          <w:lang w:val="ru-RU"/>
        </w:rPr>
        <w:t>08.02.05 Строительство и эксплуатация автомобильных дорог и аэродромов,</w:t>
      </w:r>
      <w:r w:rsidRPr="00F174BE">
        <w:rPr>
          <w:rFonts w:ascii="Times New Roman" w:hAnsi="Times New Roman"/>
          <w:bCs/>
          <w:lang w:val="ru-RU"/>
        </w:rPr>
        <w:t xml:space="preserve"> </w:t>
      </w:r>
      <w:r w:rsidRPr="00F174BE">
        <w:rPr>
          <w:rFonts w:ascii="Times New Roman" w:hAnsi="Times New Roman"/>
          <w:lang w:val="ru-RU"/>
        </w:rPr>
        <w:t>утвержденного приказом Министерства образования и науки Российской Федерации от 11 января 2018 г. № 25, зарегистрированного Министерством юстиции (05 февраля 2018 г. регистрационный № 49884)</w:t>
      </w:r>
      <w:r w:rsidRPr="009E117F">
        <w:rPr>
          <w:rFonts w:ascii="Times New Roman" w:hAnsi="Times New Roman"/>
          <w:bCs/>
          <w:lang w:val="ru-RU"/>
        </w:rPr>
        <w:t>;</w:t>
      </w:r>
    </w:p>
    <w:p w:rsidR="00AC6731" w:rsidRPr="00F174BE" w:rsidRDefault="00AC6731" w:rsidP="00AC6731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Cs/>
          <w:lang w:eastAsia="ru-RU"/>
        </w:rPr>
      </w:pPr>
      <w:r w:rsidRPr="00F174BE">
        <w:rPr>
          <w:rFonts w:ascii="Times New Roman" w:eastAsia="Times New Roman" w:hAnsi="Times New Roman"/>
          <w:bCs/>
          <w:lang w:eastAsia="ru-RU"/>
        </w:rPr>
        <w:t>Профессиональные стандарты:</w:t>
      </w:r>
    </w:p>
    <w:p w:rsidR="00AC6731" w:rsidRPr="00F174BE" w:rsidRDefault="00AC6731" w:rsidP="00AC6731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16.022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«Машинист</w:t>
      </w:r>
    </w:p>
    <w:p w:rsidR="00AC6731" w:rsidRPr="00F174BE" w:rsidRDefault="00AC6731" w:rsidP="00AC673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автогрейдера», утвержден приказом Министерства труда и социальной защиты Российской Федерации от 21 ноября 2014 г. № 932н (зарегистрирован Министерством юстиции Российской Федерации 19 декабря 2014 г., регистрационный № 35270)</w:t>
      </w:r>
    </w:p>
    <w:p w:rsidR="00AC6731" w:rsidRPr="00F174BE" w:rsidRDefault="00AC6731" w:rsidP="00AC6731">
      <w:pPr>
        <w:numPr>
          <w:ilvl w:val="0"/>
          <w:numId w:val="7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16.023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Асфальтобетонщик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», утвержден приказом Министерства труда и социальной защиты Российской Федерации от 22 декабря 2014 г. № 1098н (зарегистрирован Министерством юстиции Российской Федерации 26 января 2015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г., регистрационный № 35725)</w:t>
      </w:r>
    </w:p>
    <w:p w:rsidR="00AC6731" w:rsidRPr="00F174BE" w:rsidRDefault="00AC6731" w:rsidP="00AC6731">
      <w:pPr>
        <w:numPr>
          <w:ilvl w:val="0"/>
          <w:numId w:val="7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16.024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«Машинист 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асфальтоукладчика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», утвержден приказом Министерства труда и социальной защиты Российской Федерации от 4 декабря 2014 г. № 973н (зарегистрирован Министерством юстиции Российской Федерации 25 декабря 2014 г. регистрационный № 35409)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16.025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 «Организатор строительного производства», утвержден приказом Министерства труда и социальной защиты Российской Федерации от 26 июня 2017 г. № 516н (зарегистрирован Министерством юстиции Российской Федерации 18 июля 2017г., регистрационный №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47442)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16.027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бульдозера», утвержден приказом Министерства труда и социальной защиты Российской Федерации от 8 декабря 2014 г. № 984н (зарегистрирован Министерством юстиции Российской Федерации 26 декабря 2014г., регистрационный № 35421)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16.028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экскаватора», утвержден приказом Министерства труда и социальной защиты Российской Федерации от 21 ноября 2014 г. № 931н (зарегистрирован Министерством юстиции Российской Федерации 17 декабря 2014 г., регистрационный № 35216)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16.032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«Специалист в области производственно-технического и технологического обеспечения строительного производства», утвержден приказом Министерства труда и социальной защиты Российской Федерации от 27 ноября 2014 г. № 943н (зарегистрирован Министерством юстиции Российской Федерации 22 декабря 2014 г., регистрационный № 35301)</w:t>
      </w:r>
    </w:p>
    <w:p w:rsidR="00AC6731" w:rsidRPr="00F174BE" w:rsidRDefault="00AC6731" w:rsidP="00AC6731">
      <w:pPr>
        <w:numPr>
          <w:ilvl w:val="0"/>
          <w:numId w:val="9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16.034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«Специалист в области обеспечения строительного производства материалами и конструкциями», утвержден приказом Министерства труда и социальной защиты Российской Федерации от 4 декабря 2014 г. №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972н (зарегистрирован  Министерством юстиции Российской Федерации 29 декабря 2014 г., регистрационный № 35470)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16.042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«Мостовщик», утвержден приказом Министерства труда и социальной защиты Российской Федерации от 22 декабря 2014 г. № 1096н (зарегистрирован Министерством юстиции Российской Федерации 5 февраля 2015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г., регистрационный № 35889)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16.043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«Дорожный рабочий», утвержден приказом Министерства труда и социальной защиты Российской Федерации от 22 декабря 2014 г. № 1078н (зарегистрирован Министерством юстиции Российской Федерации 22 января 2015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г., регистрационный № 35645)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16.100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«Машинист автогудронатора», утвержден приказом Министерства труда и социальной защиты Российской Федерации от 6 декабря 2016 года № 714н (зарегистрирован</w:t>
      </w:r>
    </w:p>
    <w:p w:rsidR="00AC6731" w:rsidRPr="00F174BE" w:rsidRDefault="00AC6731" w:rsidP="00AC673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Министерством юстиции Российской Федерации 15 декабря 2016 г., регистрационный № 44739)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16.102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машин для транспортировки бетонных смесей», утвержден приказом Министерства труда и социальной защиты Российской Федерации от 6 декабря 2016 года № 713н (зарегистрирован Министерством юстиции Российской Федерации 15 декабря 2016 г., регистрационный № 44746)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16.103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«Машинист 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щебнераспределителя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утвержден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приказом Министерства труда и социальной защиты Российской Федерации от 6 декабря 2016 года № 712н (зарегистрирован Министерством юстиции Российской Федерации 15 декабря 2016 г., регистрационный № 44737)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16.101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Профессиональный стандарт «Машинист битумоплавильной передвижной установки», утвержден приказом Министерства труда и социальной защиты Российской Федерации от 6 декабря 2016 года № 715н (зарегистрирован 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Министерством юстиции Российской Федерации 15 декабря 2016 г., регистрационный № 44740)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16.099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катка», утвержден приказом Министерства труда и социальной защиты Российской Федерации от 6 декабря 2016 года № 716н (зарегистрирован Министерством юстиции Российской Федерации 15 декабря 2016 г., регистрационный № 44745)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16.115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«Машинист комбинированной дорожной машины», утвержден приказом Министерства труда и социальной защиты Российской Федерации от 1 марта 2017 г. № 206н (зарегистрирован Министерством юстиции Российской Федерации 24 марта 2017 г., регистрационный № 46133)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16.116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Профессиональный стандарт «Машинист машины для укладки 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геосинтетических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материалов», утвержден приказом Министерства труда и социальной защиты Российской Федерации от 1 марта 2017 г. № 209н (зарегистрирован Министерством юстиции Российской Федерации 16 марта 2017 г., регистрационный № 45996)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16.117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перегружателя асфальтобетона», утвержден приказом Министерства труда и социальной защиты Российской Федерации от 1 марта 2017 г. № 207н (зарегистрирован Министерством юстиции Российской Федерации 22 марта 2017 г., регистрационный № 46082)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16.118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Профессиональный стандарт «Машинист 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разогревателя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(нагревателя) асфальтобетона», утвержден приказом Министерства труда и социальной защиты Российской Федерации от 15 февраля 2017 г. №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186н 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(зарегистрирован Министерством юстиции Российской Федерации 16 марта 2017 г., регистрационный № 45987)</w:t>
      </w:r>
    </w:p>
    <w:p w:rsidR="00AC6731" w:rsidRPr="00F174BE" w:rsidRDefault="00AC6731" w:rsidP="00AC6731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16.109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машин по транспортировке растворных смесей», утвержден приказом Министерства труда и социальной защиты Российской Федерации от 17 января 2017 г. № 41н (зарегистрирован Министерством юстиции Российской Федерации 27 января 2017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г., регистрационный № 45443)</w:t>
      </w:r>
    </w:p>
    <w:p w:rsidR="00AC6731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AC6731" w:rsidRPr="00AE1B4C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832F14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832F14">
        <w:rPr>
          <w:rFonts w:ascii="Times New Roman" w:hAnsi="Times New Roman"/>
          <w:bCs/>
          <w:lang w:val="ru-RU"/>
        </w:rPr>
        <w:t xml:space="preserve"> России от 31 января 2014 г.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968»);</w:t>
      </w:r>
      <w:r w:rsidRPr="00AE1B4C">
        <w:rPr>
          <w:lang w:val="ru-RU"/>
        </w:rPr>
        <w:t xml:space="preserve"> </w:t>
      </w:r>
    </w:p>
    <w:p w:rsidR="00AC6731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17 ноября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 w:rsidRPr="00AE1B4C">
        <w:rPr>
          <w:rFonts w:ascii="Times New Roman" w:hAnsi="Times New Roman"/>
          <w:bCs/>
          <w:lang w:val="ru-RU"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16 августа 2013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 w:rsidRPr="00AE1B4C">
        <w:rPr>
          <w:rFonts w:ascii="Times New Roman" w:hAnsi="Times New Roman"/>
          <w:bCs/>
          <w:lang w:val="ru-RU"/>
        </w:rPr>
        <w:t>968;</w:t>
      </w:r>
    </w:p>
    <w:p w:rsidR="00AC6731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244673">
        <w:rPr>
          <w:rFonts w:ascii="Times New Roman" w:hAnsi="Times New Roman"/>
          <w:bCs/>
          <w:lang w:val="ru-RU"/>
        </w:rPr>
        <w:t xml:space="preserve">Приказ </w:t>
      </w:r>
      <w:r w:rsidRPr="00AE1B4C">
        <w:rPr>
          <w:rFonts w:ascii="Times New Roman" w:hAnsi="Times New Roman"/>
          <w:bCs/>
          <w:lang w:val="ru-RU"/>
        </w:rPr>
        <w:t xml:space="preserve">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244673">
        <w:rPr>
          <w:rFonts w:ascii="Times New Roman" w:hAnsi="Times New Roman"/>
          <w:bCs/>
          <w:lang w:val="ru-RU"/>
        </w:rPr>
        <w:t>от 17.05.2012 N 413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(Зарегистрировано в Минюсте России 07.06.2012 N 24480);</w:t>
      </w:r>
    </w:p>
    <w:p w:rsidR="00AC6731" w:rsidRPr="00AE1B4C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</w:t>
      </w:r>
      <w:r>
        <w:rPr>
          <w:rFonts w:ascii="Times New Roman" w:hAnsi="Times New Roman"/>
          <w:bCs/>
          <w:lang w:val="ru-RU"/>
        </w:rPr>
        <w:t>0</w:t>
      </w:r>
      <w:r w:rsidRPr="00AE1B4C">
        <w:rPr>
          <w:rFonts w:ascii="Times New Roman" w:hAnsi="Times New Roman"/>
          <w:bCs/>
          <w:lang w:val="ru-RU"/>
        </w:rPr>
        <w:t xml:space="preserve">7 </w:t>
      </w:r>
      <w:r>
        <w:rPr>
          <w:rFonts w:ascii="Times New Roman" w:hAnsi="Times New Roman"/>
          <w:bCs/>
          <w:lang w:val="ru-RU"/>
        </w:rPr>
        <w:t>июня</w:t>
      </w:r>
      <w:r w:rsidRPr="00AE1B4C">
        <w:rPr>
          <w:rFonts w:ascii="Times New Roman" w:hAnsi="Times New Roman"/>
          <w:bCs/>
          <w:lang w:val="ru-RU"/>
        </w:rPr>
        <w:t xml:space="preserve">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>
        <w:rPr>
          <w:rFonts w:ascii="Times New Roman" w:hAnsi="Times New Roman"/>
          <w:bCs/>
          <w:lang w:val="ru-RU"/>
        </w:rPr>
        <w:t>506</w:t>
      </w:r>
      <w:r w:rsidRPr="00AE1B4C">
        <w:rPr>
          <w:rFonts w:ascii="Times New Roman" w:hAnsi="Times New Roman"/>
          <w:bCs/>
          <w:lang w:val="ru-RU"/>
        </w:rPr>
        <w:t xml:space="preserve"> «О внесении изменений в </w:t>
      </w:r>
      <w:r>
        <w:rPr>
          <w:rFonts w:ascii="Times New Roman" w:hAnsi="Times New Roman"/>
          <w:bCs/>
          <w:lang w:val="ru-RU"/>
        </w:rPr>
        <w:t xml:space="preserve">федеральный компонент государственных </w:t>
      </w:r>
      <w:r>
        <w:rPr>
          <w:rFonts w:ascii="Times New Roman" w:hAnsi="Times New Roman"/>
          <w:bCs/>
          <w:lang w:val="ru-RU"/>
        </w:rPr>
        <w:lastRenderedPageBreak/>
        <w:t>образовательных стандартов начального общего, основного общего и среднего (полного) общего образования</w:t>
      </w:r>
      <w:r w:rsidRPr="00AE1B4C">
        <w:rPr>
          <w:rFonts w:ascii="Times New Roman" w:hAnsi="Times New Roman"/>
          <w:bCs/>
          <w:lang w:val="ru-RU"/>
        </w:rPr>
        <w:t xml:space="preserve">, утвержденный приказом Министерства образования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</w:t>
      </w:r>
      <w:r>
        <w:rPr>
          <w:rFonts w:ascii="Times New Roman" w:hAnsi="Times New Roman"/>
          <w:bCs/>
          <w:lang w:val="ru-RU"/>
        </w:rPr>
        <w:t>5 марта</w:t>
      </w:r>
      <w:r w:rsidRPr="00AE1B4C">
        <w:rPr>
          <w:rFonts w:ascii="Times New Roman" w:hAnsi="Times New Roman"/>
          <w:bCs/>
          <w:lang w:val="ru-RU"/>
        </w:rPr>
        <w:t xml:space="preserve"> 20</w:t>
      </w:r>
      <w:r>
        <w:rPr>
          <w:rFonts w:ascii="Times New Roman" w:hAnsi="Times New Roman"/>
          <w:bCs/>
          <w:lang w:val="ru-RU"/>
        </w:rPr>
        <w:t>04</w:t>
      </w:r>
      <w:r w:rsidRPr="00AE1B4C">
        <w:rPr>
          <w:rFonts w:ascii="Times New Roman" w:hAnsi="Times New Roman"/>
          <w:bCs/>
          <w:lang w:val="ru-RU"/>
        </w:rPr>
        <w:t xml:space="preserve"> г. </w:t>
      </w:r>
      <w:r w:rsidRPr="009D7183">
        <w:rPr>
          <w:rFonts w:ascii="Times New Roman" w:hAnsi="Times New Roman"/>
          <w:bCs/>
          <w:lang w:val="ru-RU"/>
        </w:rPr>
        <w:t>N</w:t>
      </w:r>
      <w:r w:rsidRPr="00AE1B4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1089</w:t>
      </w:r>
      <w:r w:rsidRPr="00AE1B4C">
        <w:rPr>
          <w:rFonts w:ascii="Times New Roman" w:hAnsi="Times New Roman"/>
          <w:bCs/>
          <w:lang w:val="ru-RU"/>
        </w:rPr>
        <w:t>;</w:t>
      </w:r>
    </w:p>
    <w:p w:rsidR="00AC6731" w:rsidRPr="009D7183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</w:t>
      </w:r>
      <w:bookmarkStart w:id="1" w:name="Par36"/>
      <w:bookmarkEnd w:id="1"/>
      <w:r w:rsidRPr="009D7183">
        <w:rPr>
          <w:rFonts w:ascii="Times New Roman" w:hAnsi="Times New Roman"/>
          <w:bCs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</w:t>
      </w:r>
      <w:r>
        <w:rPr>
          <w:rFonts w:ascii="Times New Roman" w:hAnsi="Times New Roman"/>
          <w:bCs/>
          <w:lang w:val="ru-RU"/>
        </w:rPr>
        <w:t>;</w:t>
      </w:r>
    </w:p>
    <w:p w:rsidR="00AC6731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9 января 2014 г. № 2 «</w:t>
      </w:r>
      <w:r>
        <w:rPr>
          <w:rFonts w:ascii="Times New Roman" w:hAnsi="Times New Roman"/>
          <w:bCs/>
          <w:lang w:val="ru-RU"/>
        </w:rPr>
        <w:t xml:space="preserve">О </w:t>
      </w:r>
      <w:r w:rsidRPr="009D7183">
        <w:rPr>
          <w:rFonts w:ascii="Times New Roman" w:hAnsi="Times New Roman"/>
          <w:bCs/>
          <w:lang w:val="ru-RU"/>
        </w:rPr>
        <w:t>порядк</w:t>
      </w:r>
      <w:r>
        <w:rPr>
          <w:rFonts w:ascii="Times New Roman" w:hAnsi="Times New Roman"/>
          <w:bCs/>
          <w:lang w:val="ru-RU"/>
        </w:rPr>
        <w:t xml:space="preserve">е </w:t>
      </w:r>
      <w:r w:rsidRPr="009D7183">
        <w:rPr>
          <w:rFonts w:ascii="Times New Roman" w:hAnsi="Times New Roman"/>
          <w:bCs/>
          <w:lang w:val="ru-RU"/>
        </w:rPr>
        <w:t>применения организациями, осуществляющими образовательную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деятельность, электронного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обучения, дистанционных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образовательных технологий при реализации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 xml:space="preserve">образовательных программ», </w:t>
      </w:r>
      <w:r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Министерством </w:t>
      </w:r>
      <w:r>
        <w:rPr>
          <w:rFonts w:ascii="Times New Roman" w:hAnsi="Times New Roman"/>
          <w:bCs/>
          <w:lang w:val="ru-RU"/>
        </w:rPr>
        <w:t xml:space="preserve">юстиции Российской Федерации </w:t>
      </w:r>
      <w:r w:rsidRPr="009D7183">
        <w:rPr>
          <w:rFonts w:ascii="Times New Roman" w:hAnsi="Times New Roman"/>
          <w:bCs/>
          <w:lang w:val="ru-RU"/>
        </w:rPr>
        <w:t>4 апреля 2014 г. Регистрационный № 31823</w:t>
      </w:r>
      <w:r>
        <w:rPr>
          <w:rFonts w:ascii="Times New Roman" w:hAnsi="Times New Roman"/>
          <w:bCs/>
          <w:lang w:val="ru-RU"/>
        </w:rPr>
        <w:t>;</w:t>
      </w:r>
    </w:p>
    <w:p w:rsidR="00AC6731" w:rsidRPr="009D7183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Российской Федерации от 20.01.</w:t>
      </w:r>
      <w:r>
        <w:rPr>
          <w:rFonts w:ascii="Times New Roman" w:hAnsi="Times New Roman"/>
          <w:bCs/>
          <w:lang w:val="ru-RU"/>
        </w:rPr>
        <w:t>2014 N 22</w:t>
      </w:r>
      <w:r w:rsidRPr="007163A2"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rFonts w:ascii="Times New Roman" w:hAnsi="Times New Roman"/>
          <w:bCs/>
          <w:lang w:val="ru-RU"/>
        </w:rPr>
        <w:t xml:space="preserve">, </w:t>
      </w:r>
      <w:r w:rsidRPr="009D7183">
        <w:rPr>
          <w:rFonts w:ascii="Times New Roman" w:hAnsi="Times New Roman"/>
          <w:bCs/>
          <w:lang w:val="ru-RU"/>
        </w:rPr>
        <w:t>зарегистрированного в Минюсте России 21.02.2014 N 31377;</w:t>
      </w:r>
    </w:p>
    <w:p w:rsidR="00AC6731" w:rsidRPr="00832F14" w:rsidRDefault="00AC6731" w:rsidP="00AC6731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AC6731" w:rsidRPr="00832F14" w:rsidRDefault="00AC6731" w:rsidP="00AC6731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Трудовой кодекс Российской Федерации от 30 декабря 2001г. №197-ФЗ (с изменениями);</w:t>
      </w:r>
    </w:p>
    <w:p w:rsidR="00AC6731" w:rsidRPr="00832F14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AC6731" w:rsidRPr="00B4229D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29 октября 2013г. № 1199 «Об утверждении перечней профессий и специальностей среднего профессионального об</w:t>
      </w:r>
      <w:r w:rsidRPr="00B4229D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AC6731" w:rsidRPr="00832F14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AC6731" w:rsidRPr="00832F14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Приказ Министерства</w:t>
      </w:r>
      <w:r w:rsidRPr="007163A2">
        <w:rPr>
          <w:rFonts w:ascii="Times New Roman" w:hAnsi="Times New Roman"/>
          <w:lang w:val="ru-RU"/>
        </w:rPr>
        <w:t xml:space="preserve">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28 мая 2014 г.</w:t>
      </w:r>
      <w:r w:rsidRPr="00832F14">
        <w:rPr>
          <w:rFonts w:ascii="Times New Roman" w:hAnsi="Times New Roman"/>
          <w:bCs/>
        </w:rPr>
        <w:t>  </w:t>
      </w:r>
      <w:r w:rsidRPr="00832F14">
        <w:rPr>
          <w:rFonts w:ascii="Times New Roman" w:hAnsi="Times New Roman"/>
          <w:bCs/>
          <w:lang w:val="ru-RU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832F14">
        <w:rPr>
          <w:rFonts w:ascii="Times New Roman" w:hAnsi="Times New Roman"/>
          <w:bCs/>
          <w:lang w:val="ru-RU"/>
        </w:rPr>
        <w:softHyphen/>
        <w:t xml:space="preserve">тельных программ» (в ред. от 09 апреля 2015 г.); </w:t>
      </w:r>
    </w:p>
    <w:p w:rsidR="00AC6731" w:rsidRPr="00832F14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18 октября 2013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C6731" w:rsidRPr="00832F14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08 сентября 2015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 xml:space="preserve">608н "Об утверждении профессионального стандарта "Педагог профессионального обучения, </w:t>
      </w:r>
      <w:r w:rsidRPr="00832F14">
        <w:rPr>
          <w:rFonts w:ascii="Times New Roman" w:hAnsi="Times New Roman"/>
          <w:bCs/>
          <w:lang w:val="ru-RU"/>
        </w:rPr>
        <w:t>профессионального образования и дополнительного профессионального образования";</w:t>
      </w:r>
    </w:p>
    <w:p w:rsidR="00AC6731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10 февраля 2016 № 46 «О внесении изменений в приложение к приказу Минтруда России от 02 </w:t>
      </w:r>
      <w:r w:rsidRPr="00832F14">
        <w:rPr>
          <w:rFonts w:ascii="Times New Roman" w:hAnsi="Times New Roman"/>
          <w:bCs/>
          <w:lang w:val="ru-RU"/>
        </w:rPr>
        <w:lastRenderedPageBreak/>
        <w:t>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AC6731" w:rsidRPr="000D714A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востребованным и перспективным профессиям и специальностям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AC6731" w:rsidRPr="00832F14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rFonts w:ascii="Times New Roman" w:hAnsi="Times New Roman"/>
          <w:bCs/>
          <w:lang w:val="ru-RU"/>
        </w:rPr>
        <w:t>;</w:t>
      </w:r>
    </w:p>
    <w:p w:rsidR="00AC6731" w:rsidRPr="00B4229D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06-846);</w:t>
      </w:r>
    </w:p>
    <w:p w:rsidR="00AC6731" w:rsidRPr="00B4229D" w:rsidRDefault="00AC6731" w:rsidP="00AC67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</w:t>
      </w:r>
      <w:r>
        <w:rPr>
          <w:rFonts w:ascii="Times New Roman" w:hAnsi="Times New Roman"/>
          <w:bCs/>
          <w:lang w:val="ru-RU"/>
        </w:rPr>
        <w:t>).</w:t>
      </w:r>
    </w:p>
    <w:p w:rsidR="00AC6731" w:rsidRPr="00832F14" w:rsidRDefault="00AC6731" w:rsidP="00AC67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6731" w:rsidRPr="00832F14" w:rsidRDefault="00AC6731" w:rsidP="00AC673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731" w:rsidRPr="00581D14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AC6731" w:rsidRPr="00470E7F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AC6731" w:rsidRPr="00C51E8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731" w:rsidRPr="00C51E8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AC6731" w:rsidRPr="00C51E8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AC6731" w:rsidRPr="00C51E8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4068*30/100 = 1220,4 часов. (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работу в образовательной программе по специальности </w:t>
      </w:r>
      <w:r w:rsidRPr="00A84874">
        <w:rPr>
          <w:rFonts w:ascii="Times New Roman" w:hAnsi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*100/4068 =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5%, что составляет не более 30% от объема часов, отведенных на освоение дисциплины, профессионального модуля в соответствии с требованиями ФГОС СПО.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C6731" w:rsidRPr="005D2D3A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BC6">
        <w:rPr>
          <w:rFonts w:ascii="Times New Roman" w:eastAsia="Times New Roman" w:hAnsi="Times New Roman"/>
          <w:sz w:val="24"/>
          <w:szCs w:val="24"/>
          <w:lang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по специальности </w:t>
      </w:r>
      <w:r w:rsidRPr="00F174BE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</w:t>
      </w:r>
      <w:proofErr w:type="spellStart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WorldSkillsRussia</w:t>
      </w:r>
      <w:proofErr w:type="spellEnd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«Геодезия»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направлена на соблюдение последовательности освоения профессиональных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компетенций,  принятой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отрасли.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AC6731" w:rsidRPr="001D0D7D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AC6731" w:rsidRPr="001D0D7D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AC6731" w:rsidRPr="000F5E86" w:rsidRDefault="00AC6731" w:rsidP="00AC67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"Адаптивные информационные и коммуникационные технологии",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обеспечиваю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>выносится решение: 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6731" w:rsidRDefault="00AC6731" w:rsidP="00AC67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AC6731" w:rsidRDefault="00AC6731" w:rsidP="00AC67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производству дорожно-строительных материалов</w:t>
      </w:r>
      <w:r w:rsidRPr="00C67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 </w:t>
      </w:r>
    </w:p>
    <w:p w:rsidR="00AC6731" w:rsidRDefault="00AC6731" w:rsidP="00AC67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AC6731" w:rsidRDefault="00AC6731" w:rsidP="00AC67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эксплуатации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</w:t>
      </w:r>
    </w:p>
    <w:p w:rsidR="00AC6731" w:rsidRPr="00223BB7" w:rsidRDefault="00AC6731" w:rsidP="00AC67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Выполнение работ по одной или нескольким профессиям рабочих, должностям служащих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11889 Дорожный рабочий 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AC6731" w:rsidRPr="00B40B2F" w:rsidRDefault="00AC6731" w:rsidP="00AC67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МДК.01.03.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Изыскание и проектирование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семестр) МДК.01.03. </w:t>
      </w:r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и эксплуатация </w:t>
      </w:r>
      <w:proofErr w:type="spellStart"/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>мультисервисных</w:t>
      </w:r>
      <w:proofErr w:type="spellEnd"/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 абонентского доступа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семестр);</w:t>
      </w:r>
    </w:p>
    <w:p w:rsidR="00AC6731" w:rsidRPr="00B81194" w:rsidRDefault="00AC6731" w:rsidP="00AC67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 03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EF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МДК.03.02. </w:t>
      </w:r>
      <w:r w:rsidRPr="0066038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автомобильных дорог и аэродромов 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(7 семестр).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По ФГОС СПО на Профессиональный цикл, отведенный на Профессиональный цикл, составляет не менее 1728 часов.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1728*25/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=432 часов.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A84874" w:rsidRPr="00A84874" w:rsidRDefault="00A84874" w:rsidP="00A84874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По ФГОС на практику отводится не менее 432 часов. (Больше – можно, меньше – нельзя!)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учебному плану объем образовательной программы, отведенный на Профессиональный цикл, составляет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2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680 часов. 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0D40FE">
        <w:rPr>
          <w:rFonts w:ascii="Times New Roman" w:eastAsia="Times New Roman" w:hAnsi="Times New Roman"/>
          <w:i/>
          <w:sz w:val="24"/>
          <w:szCs w:val="24"/>
          <w:lang w:eastAsia="ru-RU"/>
        </w:rPr>
        <w:t>868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*25: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 w:rsidR="000D40FE">
        <w:rPr>
          <w:rFonts w:ascii="Times New Roman" w:eastAsia="Times New Roman" w:hAnsi="Times New Roman"/>
          <w:i/>
          <w:sz w:val="24"/>
          <w:szCs w:val="24"/>
          <w:lang w:eastAsia="ru-RU"/>
        </w:rPr>
        <w:t>717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 (Это минимум).</w:t>
      </w:r>
    </w:p>
    <w:p w:rsidR="00A84874" w:rsidRPr="00A84874" w:rsidRDefault="00A84874" w:rsidP="00A84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1188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21 неделя (756 часов)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(216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 ПМ. 03 – 4 недели (144 час);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21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(108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6731" w:rsidRPr="0045213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 02 -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час);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03 -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252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 в 6 семестре и </w:t>
      </w:r>
    </w:p>
    <w:p w:rsidR="00AC6731" w:rsidRPr="0045213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5 недель в 7 семестре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C6731" w:rsidRPr="0045213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3 недели (108 час);</w:t>
      </w:r>
    </w:p>
    <w:p w:rsidR="00AC6731" w:rsidRPr="0045213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 недели (72 час);</w:t>
      </w:r>
    </w:p>
    <w:p w:rsidR="00AC6731" w:rsidRPr="00D54FEB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осваиваются профессии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B74A2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</w:t>
      </w:r>
      <w:r w:rsidRPr="00D54FE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защиту выпускной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731" w:rsidRPr="00D54FEB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не менее 2 недель в зимний период. </w:t>
      </w:r>
    </w:p>
    <w:p w:rsidR="00AC6731" w:rsidRPr="00832F14" w:rsidRDefault="00AC6731" w:rsidP="00AC67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39C8" w:rsidRDefault="006039C8" w:rsidP="00AC67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731" w:rsidRPr="00832F14" w:rsidRDefault="00AC6731" w:rsidP="00AC67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>3. Общеобразовательный цикл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C6731" w:rsidRPr="00522DDC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Pr="00220BC6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AC6731" w:rsidRPr="000F5E86" w:rsidRDefault="00AC6731" w:rsidP="00AC6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"Литература".</w:t>
      </w:r>
    </w:p>
    <w:p w:rsidR="00AC6731" w:rsidRPr="000F5E86" w:rsidRDefault="00AC6731" w:rsidP="00AC6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"Иностранные языки":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"Иностранный язык".</w:t>
      </w:r>
    </w:p>
    <w:p w:rsidR="00AC6731" w:rsidRPr="000F5E86" w:rsidRDefault="00AC6731" w:rsidP="00AC6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"Обществознание". </w:t>
      </w:r>
    </w:p>
    <w:p w:rsidR="00AC6731" w:rsidRPr="000F5E86" w:rsidRDefault="00AC6731" w:rsidP="00AC6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"Математика" (базовый и углубленный уровни);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"Информатика».</w:t>
      </w:r>
    </w:p>
    <w:p w:rsidR="00AC6731" w:rsidRPr="000F5E86" w:rsidRDefault="00AC6731" w:rsidP="00AC6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науки":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"Естествознание"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AC6731" w:rsidRPr="000F5E86" w:rsidRDefault="00AC6731" w:rsidP="00AC6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"Физическая культура";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"Основы безопасности жизнедеятельности". </w:t>
      </w:r>
    </w:p>
    <w:p w:rsidR="00AC6731" w:rsidRDefault="00AC6731" w:rsidP="00AC67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6731" w:rsidRPr="000F5E86" w:rsidRDefault="00AC6731" w:rsidP="00AC67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"Литература",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"Иностранный язык",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lastRenderedPageBreak/>
        <w:t xml:space="preserve">"Математика",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"История"</w:t>
      </w:r>
      <w:r w:rsidRPr="000F5E86">
        <w:rPr>
          <w:rFonts w:ascii="Times New Roman" w:hAnsi="Times New Roman"/>
          <w:bCs/>
          <w:sz w:val="24"/>
          <w:szCs w:val="24"/>
        </w:rPr>
        <w:t xml:space="preserve">,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"Физическая культура", 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"Основы безопасности жизнедеятельности"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учитывая их профессиональную значимость для овладения специальностью СПО </w:t>
      </w:r>
      <w:r w:rsidRPr="00794E98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содержит не менее 3 (4)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F5E86">
        <w:rPr>
          <w:rFonts w:ascii="Times New Roman" w:hAnsi="Times New Roman"/>
          <w:bCs/>
          <w:sz w:val="24"/>
          <w:szCs w:val="24"/>
        </w:rPr>
        <w:t>«Информатика».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651CF">
        <w:rPr>
          <w:rFonts w:ascii="Times New Roman" w:hAnsi="Times New Roman"/>
          <w:bCs/>
          <w:sz w:val="24"/>
          <w:szCs w:val="24"/>
        </w:rPr>
        <w:t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AC6731" w:rsidRPr="0003429D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>включены дополнительные учебные предметы</w:t>
      </w:r>
      <w:r w:rsidRPr="0003429D">
        <w:rPr>
          <w:rFonts w:ascii="Times New Roman" w:hAnsi="Times New Roman"/>
          <w:bCs/>
          <w:sz w:val="24"/>
          <w:szCs w:val="24"/>
        </w:rPr>
        <w:t>, курсы по выбору обучающ</w:t>
      </w:r>
      <w:r>
        <w:rPr>
          <w:rFonts w:ascii="Times New Roman" w:hAnsi="Times New Roman"/>
          <w:bCs/>
          <w:sz w:val="24"/>
          <w:szCs w:val="24"/>
        </w:rPr>
        <w:t>ихся,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  <w:r w:rsidRPr="00042AAD">
        <w:rPr>
          <w:rFonts w:ascii="Times New Roman" w:hAnsi="Times New Roman"/>
          <w:bCs/>
          <w:sz w:val="24"/>
          <w:szCs w:val="24"/>
        </w:rPr>
        <w:t>Эффективное поведение на рынке труда/Психология/Духовное краеведение Подмосковья/Введение в специальность/Основы духовно-нравственной культуры народов России.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AC6731" w:rsidRPr="000F5E86" w:rsidRDefault="00AC6731" w:rsidP="00AC67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C6731" w:rsidRDefault="00AC6731" w:rsidP="00AC67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AC6731" w:rsidRDefault="00AC6731" w:rsidP="00AC67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731" w:rsidRPr="00A30455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C6731" w:rsidRPr="00A30455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C6731" w:rsidRPr="00A30455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AC6731" w:rsidRPr="00A30455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C6731" w:rsidRPr="00A30455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C6731" w:rsidRPr="00A30455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C6731" w:rsidRPr="00A30455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C6731" w:rsidRDefault="00AC6731" w:rsidP="00AC6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AC6731" w:rsidRPr="00590864" w:rsidTr="004E1A28">
        <w:trPr>
          <w:tblHeader/>
        </w:trPr>
        <w:tc>
          <w:tcPr>
            <w:tcW w:w="1164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746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AC6731" w:rsidRPr="00590864" w:rsidTr="004E1A28">
        <w:tc>
          <w:tcPr>
            <w:tcW w:w="1164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AC6731" w:rsidRPr="00590864" w:rsidRDefault="00AC6731" w:rsidP="004E1A28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31" w:rsidRPr="00590864" w:rsidTr="004E1A28">
        <w:tc>
          <w:tcPr>
            <w:tcW w:w="1164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AC6731" w:rsidRPr="00590864" w:rsidRDefault="00AC6731" w:rsidP="004E1A28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31" w:rsidRPr="00590864" w:rsidTr="004E1A28">
        <w:tc>
          <w:tcPr>
            <w:tcW w:w="1164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1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278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AC6731" w:rsidRPr="00590864" w:rsidTr="004E1A28">
        <w:tc>
          <w:tcPr>
            <w:tcW w:w="1164" w:type="dxa"/>
          </w:tcPr>
          <w:p w:rsidR="00AC6731" w:rsidRPr="00590864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AC6731" w:rsidRPr="00590864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Сметы</w:t>
            </w:r>
          </w:p>
        </w:tc>
        <w:tc>
          <w:tcPr>
            <w:tcW w:w="1054" w:type="dxa"/>
          </w:tcPr>
          <w:p w:rsidR="00AC6731" w:rsidRPr="00590864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AC6731" w:rsidRPr="00590864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C6731" w:rsidRPr="00590864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AC6731" w:rsidRPr="00590864" w:rsidRDefault="00AC6731" w:rsidP="004E1A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AC6731" w:rsidRPr="00590864" w:rsidTr="004E1A28">
        <w:tc>
          <w:tcPr>
            <w:tcW w:w="1164" w:type="dxa"/>
          </w:tcPr>
          <w:p w:rsidR="00AC6731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746" w:type="dxa"/>
          </w:tcPr>
          <w:p w:rsidR="00AC6731" w:rsidRPr="008D4933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организации</w:t>
            </w:r>
          </w:p>
        </w:tc>
        <w:tc>
          <w:tcPr>
            <w:tcW w:w="1054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132</w:t>
            </w:r>
          </w:p>
        </w:tc>
        <w:tc>
          <w:tcPr>
            <w:tcW w:w="2278" w:type="dxa"/>
          </w:tcPr>
          <w:p w:rsidR="00AC6731" w:rsidRPr="00590864" w:rsidRDefault="00AC6731" w:rsidP="004E1A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AC6731" w:rsidRPr="00590864" w:rsidTr="004E1A28">
        <w:tc>
          <w:tcPr>
            <w:tcW w:w="1164" w:type="dxa"/>
          </w:tcPr>
          <w:p w:rsidR="00AC6731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</w:tcPr>
          <w:p w:rsidR="00AC6731" w:rsidRPr="008D4933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AC6731" w:rsidRPr="00590864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C6731" w:rsidRPr="00590864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AC6731" w:rsidRPr="00590864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AC6731" w:rsidRPr="00590864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AC6731" w:rsidRPr="00590864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AC6731" w:rsidRPr="00590864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AC6731" w:rsidRPr="00590864" w:rsidTr="004E1A28">
        <w:tc>
          <w:tcPr>
            <w:tcW w:w="1164" w:type="dxa"/>
          </w:tcPr>
          <w:p w:rsidR="00AC6731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746" w:type="dxa"/>
          </w:tcPr>
          <w:p w:rsidR="00AC6731" w:rsidRPr="008D4933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278" w:type="dxa"/>
          </w:tcPr>
          <w:p w:rsidR="00AC6731" w:rsidRPr="0063621A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C6731" w:rsidRPr="0063621A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Цели и задачи: планировать предпринимательскую</w:t>
            </w:r>
          </w:p>
          <w:p w:rsidR="00AC6731" w:rsidRPr="0063621A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деятельность в профессиональной сфере. </w:t>
            </w:r>
            <w:r w:rsidRPr="0063621A">
              <w:rPr>
                <w:sz w:val="20"/>
                <w:szCs w:val="20"/>
              </w:rPr>
              <w:t xml:space="preserve">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>Разработка предпринимательской идеи.</w:t>
            </w:r>
          </w:p>
          <w:p w:rsidR="00AC6731" w:rsidRPr="0063621A" w:rsidRDefault="00AC6731" w:rsidP="004E1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AC6731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Готовность к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юридическому оформлению предпринимательской деятельности.</w:t>
            </w:r>
          </w:p>
        </w:tc>
      </w:tr>
      <w:tr w:rsidR="00AC6731" w:rsidRPr="00590864" w:rsidTr="004E1A28">
        <w:tc>
          <w:tcPr>
            <w:tcW w:w="1164" w:type="dxa"/>
          </w:tcPr>
          <w:p w:rsidR="00AC6731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746" w:type="dxa"/>
          </w:tcPr>
          <w:p w:rsidR="00AC6731" w:rsidRPr="0063621A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"Адаптивные информационные и коммуникационные технологии"</w:t>
            </w:r>
          </w:p>
        </w:tc>
        <w:tc>
          <w:tcPr>
            <w:tcW w:w="1054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901" w:type="dxa"/>
          </w:tcPr>
          <w:p w:rsidR="00AC6731" w:rsidRDefault="00AC6731" w:rsidP="004E1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AC6731" w:rsidRPr="0063621A" w:rsidRDefault="00AC6731" w:rsidP="004E1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адаптационной </w:t>
            </w:r>
          </w:p>
          <w:p w:rsidR="00AC6731" w:rsidRPr="0063621A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>дисциплины, обеспечивающей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AC6731" w:rsidRPr="00590864" w:rsidTr="004E1A28">
        <w:tc>
          <w:tcPr>
            <w:tcW w:w="1164" w:type="dxa"/>
          </w:tcPr>
          <w:p w:rsidR="00AC6731" w:rsidRPr="00667F33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46" w:type="dxa"/>
          </w:tcPr>
          <w:p w:rsidR="00AC6731" w:rsidRPr="00667F33" w:rsidRDefault="00AC6731" w:rsidP="004E1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AC6731" w:rsidRPr="0063621A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  <w:p w:rsidR="00AC6731" w:rsidRPr="0063621A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AC6731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1140</w:t>
            </w:r>
          </w:p>
          <w:p w:rsidR="00AC6731" w:rsidRPr="0063621A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AC6731" w:rsidRPr="0063621A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6362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78" w:type="dxa"/>
          </w:tcPr>
          <w:p w:rsidR="00AC6731" w:rsidRPr="00160B80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AC6731" w:rsidRPr="00590864" w:rsidTr="004E1A28">
        <w:trPr>
          <w:trHeight w:val="626"/>
        </w:trPr>
        <w:tc>
          <w:tcPr>
            <w:tcW w:w="1164" w:type="dxa"/>
          </w:tcPr>
          <w:p w:rsidR="00AC6731" w:rsidRPr="00365C35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AC6731" w:rsidRPr="00365C35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147A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1054" w:type="dxa"/>
          </w:tcPr>
          <w:p w:rsidR="00AC6731" w:rsidRPr="00786F5B" w:rsidRDefault="00AC6731" w:rsidP="004E1A2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F5B">
              <w:rPr>
                <w:rFonts w:ascii="Times New Roman" w:eastAsia="Times New Roman" w:hAnsi="Times New Roman"/>
                <w:b/>
                <w:lang w:eastAsia="ru-RU"/>
              </w:rPr>
              <w:t>592</w:t>
            </w:r>
          </w:p>
          <w:p w:rsidR="00AC6731" w:rsidRPr="00786F5B" w:rsidRDefault="00AC6731" w:rsidP="004E1A2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C6731" w:rsidRPr="00786F5B" w:rsidRDefault="00AC6731" w:rsidP="004E1A2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C6731" w:rsidRPr="00C20848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AC6731" w:rsidRPr="00C20848" w:rsidRDefault="00AC6731" w:rsidP="004E1A2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01" w:type="dxa"/>
          </w:tcPr>
          <w:p w:rsidR="00AC6731" w:rsidRPr="00C20848" w:rsidRDefault="00AC6731" w:rsidP="004E1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278" w:type="dxa"/>
            <w:vMerge w:val="restart"/>
          </w:tcPr>
          <w:p w:rsidR="00AC6731" w:rsidRPr="00667F33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AC6731" w:rsidRPr="00FA17DB" w:rsidTr="004E1A28">
        <w:tc>
          <w:tcPr>
            <w:tcW w:w="1164" w:type="dxa"/>
            <w:vAlign w:val="center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Проектирование зданий и сооружений</w:t>
            </w:r>
          </w:p>
        </w:tc>
        <w:tc>
          <w:tcPr>
            <w:tcW w:w="1054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739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01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278" w:type="dxa"/>
            <w:vMerge/>
          </w:tcPr>
          <w:p w:rsidR="00AC6731" w:rsidRPr="00FA17DB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FA17DB" w:rsidTr="004E1A28">
        <w:tc>
          <w:tcPr>
            <w:tcW w:w="1164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 производства работ</w:t>
            </w:r>
          </w:p>
        </w:tc>
        <w:tc>
          <w:tcPr>
            <w:tcW w:w="1054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278" w:type="dxa"/>
            <w:vMerge/>
          </w:tcPr>
          <w:p w:rsidR="00AC6731" w:rsidRPr="00FA17DB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FA17DB" w:rsidTr="004E1A28">
        <w:tc>
          <w:tcPr>
            <w:tcW w:w="1164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МДК.01.03</w:t>
            </w:r>
          </w:p>
        </w:tc>
        <w:tc>
          <w:tcPr>
            <w:tcW w:w="2746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hAnsi="Times New Roman"/>
              </w:rPr>
              <w:t>Изыскание и проектирование автомобильных дорог и аэродромов</w:t>
            </w:r>
          </w:p>
        </w:tc>
        <w:tc>
          <w:tcPr>
            <w:tcW w:w="1054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739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901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286</w:t>
            </w:r>
          </w:p>
        </w:tc>
        <w:tc>
          <w:tcPr>
            <w:tcW w:w="2278" w:type="dxa"/>
            <w:vMerge/>
          </w:tcPr>
          <w:p w:rsidR="00AC6731" w:rsidRPr="00FA17DB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FA17DB" w:rsidTr="004E1A28">
        <w:tc>
          <w:tcPr>
            <w:tcW w:w="1164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МДК.01.04</w:t>
            </w:r>
          </w:p>
        </w:tc>
        <w:tc>
          <w:tcPr>
            <w:tcW w:w="2746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eastAsia="Times New Roman" w:hAnsi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54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278" w:type="dxa"/>
            <w:vMerge/>
          </w:tcPr>
          <w:p w:rsidR="00AC6731" w:rsidRPr="00FA17DB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FA17DB" w:rsidTr="004E1A28">
        <w:tc>
          <w:tcPr>
            <w:tcW w:w="1164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AC6731" w:rsidRPr="00FA17DB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FA17DB" w:rsidTr="004E1A28">
        <w:tc>
          <w:tcPr>
            <w:tcW w:w="1164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AC6731" w:rsidRPr="00FA17DB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FA17DB" w:rsidTr="004E1A28">
        <w:tc>
          <w:tcPr>
            <w:tcW w:w="1164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AC6731" w:rsidRPr="00FA17DB" w:rsidRDefault="00AC6731" w:rsidP="004E1A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>Экзамен квалификационный</w:t>
            </w:r>
          </w:p>
        </w:tc>
        <w:tc>
          <w:tcPr>
            <w:tcW w:w="1054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C6731" w:rsidRPr="00FA17DB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C6731" w:rsidRPr="00FA17DB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590864" w:rsidTr="004E1A28">
        <w:trPr>
          <w:trHeight w:val="1002"/>
        </w:trPr>
        <w:tc>
          <w:tcPr>
            <w:tcW w:w="1164" w:type="dxa"/>
          </w:tcPr>
          <w:p w:rsidR="00AC6731" w:rsidRPr="00C20848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AC6731" w:rsidRPr="00C20848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1054" w:type="dxa"/>
          </w:tcPr>
          <w:p w:rsidR="00AC6731" w:rsidRPr="00C20848" w:rsidRDefault="00AC6731" w:rsidP="004E1A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739" w:type="dxa"/>
          </w:tcPr>
          <w:p w:rsidR="00AC6731" w:rsidRPr="00C20848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01" w:type="dxa"/>
          </w:tcPr>
          <w:p w:rsidR="00AC6731" w:rsidRPr="00C20848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278" w:type="dxa"/>
            <w:vMerge w:val="restart"/>
          </w:tcPr>
          <w:p w:rsidR="00AC6731" w:rsidRPr="00667F33" w:rsidRDefault="00AC6731" w:rsidP="004E1A2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AC6731" w:rsidRPr="001913A9" w:rsidTr="004E1A28">
        <w:tc>
          <w:tcPr>
            <w:tcW w:w="1164" w:type="dxa"/>
            <w:vAlign w:val="center"/>
          </w:tcPr>
          <w:p w:rsidR="00AC6731" w:rsidRPr="001913A9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AC6731" w:rsidRPr="001913A9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lang w:eastAsia="ru-RU"/>
              </w:rPr>
              <w:t>Дорожно-строительные материалы</w:t>
            </w:r>
          </w:p>
        </w:tc>
        <w:tc>
          <w:tcPr>
            <w:tcW w:w="1054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739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2278" w:type="dxa"/>
            <w:vMerge/>
          </w:tcPr>
          <w:p w:rsidR="00AC6731" w:rsidRPr="001913A9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1913A9" w:rsidTr="004E1A28">
        <w:tc>
          <w:tcPr>
            <w:tcW w:w="1164" w:type="dxa"/>
            <w:vAlign w:val="center"/>
          </w:tcPr>
          <w:p w:rsidR="00AC6731" w:rsidRPr="001913A9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AC6731" w:rsidRPr="001913A9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Производственные предприятия дорожной отрасли</w:t>
            </w:r>
          </w:p>
        </w:tc>
        <w:tc>
          <w:tcPr>
            <w:tcW w:w="1054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39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AC6731" w:rsidRPr="001913A9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1913A9" w:rsidTr="004E1A28">
        <w:tc>
          <w:tcPr>
            <w:tcW w:w="1164" w:type="dxa"/>
            <w:vAlign w:val="center"/>
          </w:tcPr>
          <w:p w:rsidR="00AC6731" w:rsidRPr="001913A9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AC6731" w:rsidRPr="001913A9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AC6731" w:rsidRPr="001913A9" w:rsidRDefault="00AC6731" w:rsidP="004E1A28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C6731" w:rsidRPr="001913A9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1913A9" w:rsidTr="004E1A28">
        <w:tc>
          <w:tcPr>
            <w:tcW w:w="1164" w:type="dxa"/>
            <w:vAlign w:val="center"/>
          </w:tcPr>
          <w:p w:rsidR="00AC6731" w:rsidRPr="001913A9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ПМ.2.ЭК</w:t>
            </w:r>
          </w:p>
        </w:tc>
        <w:tc>
          <w:tcPr>
            <w:tcW w:w="2746" w:type="dxa"/>
            <w:vAlign w:val="center"/>
          </w:tcPr>
          <w:p w:rsidR="00AC6731" w:rsidRPr="001913A9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AC6731" w:rsidRPr="001913A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AC6731" w:rsidRPr="001913A9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590864" w:rsidTr="004E1A28">
        <w:trPr>
          <w:trHeight w:val="946"/>
        </w:trPr>
        <w:tc>
          <w:tcPr>
            <w:tcW w:w="1164" w:type="dxa"/>
          </w:tcPr>
          <w:p w:rsidR="00AC6731" w:rsidRPr="005B7489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746" w:type="dxa"/>
          </w:tcPr>
          <w:p w:rsidR="00AC6731" w:rsidRPr="005B7489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строительству автомобильных дорог и аэродромов</w:t>
            </w:r>
          </w:p>
        </w:tc>
        <w:tc>
          <w:tcPr>
            <w:tcW w:w="1054" w:type="dxa"/>
          </w:tcPr>
          <w:p w:rsidR="00AC6731" w:rsidRPr="005B7489" w:rsidRDefault="00AC6731" w:rsidP="004E1A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739" w:type="dxa"/>
          </w:tcPr>
          <w:p w:rsidR="00AC6731" w:rsidRPr="005B748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901" w:type="dxa"/>
          </w:tcPr>
          <w:p w:rsidR="00AC6731" w:rsidRPr="005B748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2278" w:type="dxa"/>
            <w:vMerge w:val="restart"/>
          </w:tcPr>
          <w:p w:rsidR="00AC6731" w:rsidRPr="00F72A23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AC6731" w:rsidRPr="00221896" w:rsidTr="004E1A28">
        <w:tc>
          <w:tcPr>
            <w:tcW w:w="1164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Эксплуатация дорожных машин, автомобилей и тракторов</w:t>
            </w:r>
          </w:p>
        </w:tc>
        <w:tc>
          <w:tcPr>
            <w:tcW w:w="1054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39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2278" w:type="dxa"/>
            <w:vMerge/>
          </w:tcPr>
          <w:p w:rsidR="00AC6731" w:rsidRPr="00221896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221896" w:rsidTr="004E1A28">
        <w:tc>
          <w:tcPr>
            <w:tcW w:w="1164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03.02</w:t>
            </w:r>
          </w:p>
        </w:tc>
        <w:tc>
          <w:tcPr>
            <w:tcW w:w="2746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Строительство автомобильных дорог и аэродромов</w:t>
            </w:r>
          </w:p>
        </w:tc>
        <w:tc>
          <w:tcPr>
            <w:tcW w:w="1054" w:type="dxa"/>
          </w:tcPr>
          <w:p w:rsidR="00AC6731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1739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01" w:type="dxa"/>
          </w:tcPr>
          <w:p w:rsidR="00AC6731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2278" w:type="dxa"/>
            <w:vMerge/>
          </w:tcPr>
          <w:p w:rsidR="00AC6731" w:rsidRPr="00221896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221896" w:rsidTr="004E1A28">
        <w:tc>
          <w:tcPr>
            <w:tcW w:w="1164" w:type="dxa"/>
          </w:tcPr>
          <w:p w:rsidR="00AC6731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03.03</w:t>
            </w:r>
          </w:p>
        </w:tc>
        <w:tc>
          <w:tcPr>
            <w:tcW w:w="2746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Транспортные сооружения</w:t>
            </w:r>
          </w:p>
        </w:tc>
        <w:tc>
          <w:tcPr>
            <w:tcW w:w="1054" w:type="dxa"/>
          </w:tcPr>
          <w:p w:rsidR="00AC6731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39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01" w:type="dxa"/>
          </w:tcPr>
          <w:p w:rsidR="00AC6731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278" w:type="dxa"/>
            <w:vMerge/>
          </w:tcPr>
          <w:p w:rsidR="00AC6731" w:rsidRPr="00221896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221896" w:rsidTr="004E1A28">
        <w:trPr>
          <w:trHeight w:val="261"/>
        </w:trPr>
        <w:tc>
          <w:tcPr>
            <w:tcW w:w="1164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054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901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AC6731" w:rsidRPr="00221896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221896" w:rsidTr="004E1A28">
        <w:trPr>
          <w:trHeight w:val="261"/>
        </w:trPr>
        <w:tc>
          <w:tcPr>
            <w:tcW w:w="1164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2278" w:type="dxa"/>
            <w:vMerge/>
          </w:tcPr>
          <w:p w:rsidR="00AC6731" w:rsidRPr="00221896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221896" w:rsidTr="004E1A28">
        <w:tc>
          <w:tcPr>
            <w:tcW w:w="1164" w:type="dxa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ПМ.3.ЭК</w:t>
            </w:r>
          </w:p>
        </w:tc>
        <w:tc>
          <w:tcPr>
            <w:tcW w:w="2746" w:type="dxa"/>
            <w:vAlign w:val="center"/>
          </w:tcPr>
          <w:p w:rsidR="00AC6731" w:rsidRPr="00221896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AC6731" w:rsidRPr="00221896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AC6731" w:rsidRPr="00221896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590864" w:rsidTr="004E1A28">
        <w:trPr>
          <w:trHeight w:val="946"/>
        </w:trPr>
        <w:tc>
          <w:tcPr>
            <w:tcW w:w="1164" w:type="dxa"/>
          </w:tcPr>
          <w:p w:rsidR="00AC6731" w:rsidRPr="005B7489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AC6731" w:rsidRPr="005B7489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3AA0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1054" w:type="dxa"/>
          </w:tcPr>
          <w:p w:rsidR="00AC6731" w:rsidRPr="005B7489" w:rsidRDefault="00AC6731" w:rsidP="004E1A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C6731" w:rsidRPr="005B748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01" w:type="dxa"/>
          </w:tcPr>
          <w:p w:rsidR="00AC6731" w:rsidRPr="005B748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278" w:type="dxa"/>
            <w:vMerge w:val="restart"/>
          </w:tcPr>
          <w:p w:rsidR="00AC6731" w:rsidRPr="00F72A23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AC6731" w:rsidRPr="00590864" w:rsidTr="004E1A28">
        <w:tc>
          <w:tcPr>
            <w:tcW w:w="1164" w:type="dxa"/>
          </w:tcPr>
          <w:p w:rsidR="00AC6731" w:rsidRPr="00C61B1D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</w:p>
        </w:tc>
        <w:tc>
          <w:tcPr>
            <w:tcW w:w="2746" w:type="dxa"/>
          </w:tcPr>
          <w:p w:rsidR="00AC6731" w:rsidRPr="00C61B1D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и аэродромов</w:t>
            </w:r>
          </w:p>
        </w:tc>
        <w:tc>
          <w:tcPr>
            <w:tcW w:w="1054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01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2278" w:type="dxa"/>
            <w:vMerge/>
          </w:tcPr>
          <w:p w:rsidR="00AC6731" w:rsidRPr="003E1F1A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6731" w:rsidRPr="00590864" w:rsidTr="004E1A28">
        <w:trPr>
          <w:trHeight w:val="261"/>
        </w:trPr>
        <w:tc>
          <w:tcPr>
            <w:tcW w:w="1164" w:type="dxa"/>
          </w:tcPr>
          <w:p w:rsidR="00AC6731" w:rsidRPr="00C61B1D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ПП.04</w:t>
            </w:r>
          </w:p>
        </w:tc>
        <w:tc>
          <w:tcPr>
            <w:tcW w:w="2746" w:type="dxa"/>
          </w:tcPr>
          <w:p w:rsidR="00AC6731" w:rsidRPr="00C61B1D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AC6731" w:rsidRPr="003E1F1A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6731" w:rsidRPr="00590864" w:rsidTr="004E1A28">
        <w:tc>
          <w:tcPr>
            <w:tcW w:w="1164" w:type="dxa"/>
          </w:tcPr>
          <w:p w:rsidR="00AC6731" w:rsidRPr="00C61B1D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ПМ.4.ЭК</w:t>
            </w:r>
          </w:p>
        </w:tc>
        <w:tc>
          <w:tcPr>
            <w:tcW w:w="2746" w:type="dxa"/>
            <w:vAlign w:val="center"/>
          </w:tcPr>
          <w:p w:rsidR="00AC6731" w:rsidRPr="00C61B1D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C6731" w:rsidRPr="00C61B1D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C6731" w:rsidRPr="003E1F1A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6731" w:rsidRPr="00590864" w:rsidTr="004E1A28">
        <w:tc>
          <w:tcPr>
            <w:tcW w:w="1164" w:type="dxa"/>
          </w:tcPr>
          <w:p w:rsidR="00AC6731" w:rsidRDefault="00AC6731" w:rsidP="004E1A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AC6731" w:rsidRDefault="00AC6731" w:rsidP="004E1A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C6731" w:rsidRPr="005B7489" w:rsidRDefault="00AC6731" w:rsidP="004E1A2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C6731" w:rsidRPr="005B7489" w:rsidRDefault="00AC6731" w:rsidP="004E1A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901" w:type="dxa"/>
          </w:tcPr>
          <w:p w:rsidR="00AC6731" w:rsidRPr="005B7489" w:rsidRDefault="00AC6731" w:rsidP="004E1A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78" w:type="dxa"/>
            <w:vMerge w:val="restart"/>
          </w:tcPr>
          <w:p w:rsidR="00AC6731" w:rsidRPr="003E1F1A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AC6731" w:rsidRPr="00BD3AA0" w:rsidTr="004E1A28">
        <w:tc>
          <w:tcPr>
            <w:tcW w:w="1164" w:type="dxa"/>
          </w:tcPr>
          <w:p w:rsidR="00AC6731" w:rsidRPr="00BD3AA0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2746" w:type="dxa"/>
            <w:vAlign w:val="center"/>
          </w:tcPr>
          <w:p w:rsidR="00AC6731" w:rsidRPr="00BD3AA0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054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901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2278" w:type="dxa"/>
            <w:vMerge/>
          </w:tcPr>
          <w:p w:rsidR="00AC6731" w:rsidRPr="00BD3AA0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BD3AA0" w:rsidTr="004E1A28">
        <w:tc>
          <w:tcPr>
            <w:tcW w:w="1164" w:type="dxa"/>
          </w:tcPr>
          <w:p w:rsidR="00AC6731" w:rsidRPr="00BD3AA0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УП.05</w:t>
            </w:r>
          </w:p>
        </w:tc>
        <w:tc>
          <w:tcPr>
            <w:tcW w:w="2746" w:type="dxa"/>
          </w:tcPr>
          <w:p w:rsidR="00AC6731" w:rsidRPr="00BD3AA0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C6731" w:rsidRPr="00BD3AA0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BD3AA0" w:rsidTr="004E1A28">
        <w:tc>
          <w:tcPr>
            <w:tcW w:w="1164" w:type="dxa"/>
          </w:tcPr>
          <w:p w:rsidR="00AC6731" w:rsidRPr="00BD3AA0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ПП.05</w:t>
            </w:r>
          </w:p>
        </w:tc>
        <w:tc>
          <w:tcPr>
            <w:tcW w:w="2746" w:type="dxa"/>
          </w:tcPr>
          <w:p w:rsidR="00AC6731" w:rsidRPr="00BD3AA0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54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C6731" w:rsidRPr="00BD3AA0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BD3AA0" w:rsidTr="004E1A28">
        <w:tc>
          <w:tcPr>
            <w:tcW w:w="1164" w:type="dxa"/>
          </w:tcPr>
          <w:p w:rsidR="00AC6731" w:rsidRPr="00BD3AA0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ПМ.5.ЭК</w:t>
            </w:r>
          </w:p>
        </w:tc>
        <w:tc>
          <w:tcPr>
            <w:tcW w:w="2746" w:type="dxa"/>
          </w:tcPr>
          <w:p w:rsidR="00AC6731" w:rsidRPr="00BD3AA0" w:rsidRDefault="00AC6731" w:rsidP="004E1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AC6731" w:rsidRPr="00BD3AA0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C6731" w:rsidRPr="00BD3AA0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731" w:rsidRPr="00590864" w:rsidTr="004E1A28">
        <w:tc>
          <w:tcPr>
            <w:tcW w:w="1164" w:type="dxa"/>
            <w:vAlign w:val="center"/>
          </w:tcPr>
          <w:p w:rsidR="00AC6731" w:rsidRPr="005B7489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AC6731" w:rsidRPr="00D63C25" w:rsidRDefault="00AC6731" w:rsidP="004E1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AC6731" w:rsidRPr="005B7489" w:rsidRDefault="00AC6731" w:rsidP="004E1A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C6731" w:rsidRPr="001237F8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C6731" w:rsidRPr="005B7489" w:rsidRDefault="00AC6731" w:rsidP="004E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AC6731" w:rsidRPr="005B7489" w:rsidRDefault="00AC6731" w:rsidP="004E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C6731" w:rsidRPr="00590864" w:rsidTr="004E1A28">
        <w:tc>
          <w:tcPr>
            <w:tcW w:w="1164" w:type="dxa"/>
          </w:tcPr>
          <w:p w:rsidR="00AC6731" w:rsidRDefault="00AC6731" w:rsidP="004E1A28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AC6731" w:rsidRDefault="00AC6731" w:rsidP="004E1A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AC6731" w:rsidRPr="00A75928" w:rsidRDefault="00AC6731" w:rsidP="004E1A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AC6731" w:rsidRPr="00A75928" w:rsidRDefault="00AC6731" w:rsidP="004E1A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C6731" w:rsidRPr="00A75928" w:rsidRDefault="00AC6731" w:rsidP="004E1A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AC6731" w:rsidRPr="003E1F1A" w:rsidRDefault="00AC6731" w:rsidP="004E1A2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6731" w:rsidRPr="00590864" w:rsidTr="004E1A28">
        <w:tc>
          <w:tcPr>
            <w:tcW w:w="1164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AC6731" w:rsidRPr="00590864" w:rsidRDefault="00AC6731" w:rsidP="004E1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AC6731" w:rsidRPr="00590864" w:rsidRDefault="00AC6731" w:rsidP="004E1A28">
            <w:pPr>
              <w:pStyle w:val="a4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AC6731" w:rsidRPr="00590864" w:rsidRDefault="00AC6731" w:rsidP="004E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AC6731" w:rsidRPr="00590864" w:rsidRDefault="00AC6731" w:rsidP="004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6731" w:rsidRDefault="00AC6731" w:rsidP="00AC67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731" w:rsidRDefault="00AC6731" w:rsidP="00AC6731">
      <w:pPr>
        <w:spacing w:after="0" w:line="240" w:lineRule="auto"/>
        <w:jc w:val="center"/>
      </w:pPr>
    </w:p>
    <w:p w:rsidR="00E54EE6" w:rsidRDefault="00E54EE6"/>
    <w:sectPr w:rsidR="00E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D02"/>
    <w:multiLevelType w:val="hybridMultilevel"/>
    <w:tmpl w:val="D068BC6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D213B"/>
    <w:multiLevelType w:val="hybridMultilevel"/>
    <w:tmpl w:val="02D289E8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0F1"/>
    <w:multiLevelType w:val="hybridMultilevel"/>
    <w:tmpl w:val="2064E820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D5727"/>
    <w:multiLevelType w:val="hybridMultilevel"/>
    <w:tmpl w:val="93DCF82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872EB"/>
    <w:multiLevelType w:val="hybridMultilevel"/>
    <w:tmpl w:val="E0C8EC7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31"/>
    <w:rsid w:val="000D40FE"/>
    <w:rsid w:val="006039C8"/>
    <w:rsid w:val="008B612E"/>
    <w:rsid w:val="00A84874"/>
    <w:rsid w:val="00AC6731"/>
    <w:rsid w:val="00D47A8B"/>
    <w:rsid w:val="00E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83A3"/>
  <w15:docId w15:val="{6FB88D82-9373-41DA-91CC-F828A104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6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6731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AC673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1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2</cp:revision>
  <cp:lastPrinted>2020-12-17T07:09:00Z</cp:lastPrinted>
  <dcterms:created xsi:type="dcterms:W3CDTF">2020-12-17T07:11:00Z</dcterms:created>
  <dcterms:modified xsi:type="dcterms:W3CDTF">2020-12-17T07:11:00Z</dcterms:modified>
</cp:coreProperties>
</file>