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BB0E7" w14:textId="77777777" w:rsidR="003D27EE" w:rsidRPr="00A9735B" w:rsidRDefault="003D27EE" w:rsidP="003D27EE">
      <w:pPr>
        <w:spacing w:after="0" w:line="240" w:lineRule="auto"/>
        <w:jc w:val="right"/>
        <w:rPr>
          <w:rFonts w:ascii="Times New Roman" w:hAnsi="Times New Roman"/>
          <w:b/>
          <w:bCs/>
          <w:sz w:val="24"/>
        </w:rPr>
      </w:pPr>
      <w:r w:rsidRPr="00A9735B">
        <w:rPr>
          <w:rFonts w:ascii="Times New Roman" w:hAnsi="Times New Roman"/>
          <w:b/>
          <w:bCs/>
          <w:sz w:val="24"/>
        </w:rPr>
        <w:t>Приложение 1.2</w:t>
      </w:r>
    </w:p>
    <w:p w14:paraId="117E78C5" w14:textId="77777777" w:rsidR="003D27EE" w:rsidRPr="00A9735B" w:rsidRDefault="003D27EE" w:rsidP="003D27EE">
      <w:pPr>
        <w:spacing w:after="0" w:line="240" w:lineRule="auto"/>
        <w:jc w:val="right"/>
        <w:rPr>
          <w:rFonts w:ascii="Times New Roman" w:hAnsi="Times New Roman"/>
          <w:sz w:val="24"/>
        </w:rPr>
      </w:pPr>
      <w:r w:rsidRPr="00A9735B">
        <w:rPr>
          <w:rFonts w:ascii="Times New Roman" w:hAnsi="Times New Roman"/>
          <w:bCs/>
          <w:sz w:val="24"/>
        </w:rPr>
        <w:t>к ПООП по</w:t>
      </w:r>
      <w:r w:rsidRPr="00A9735B">
        <w:rPr>
          <w:rFonts w:ascii="Times New Roman" w:hAnsi="Times New Roman"/>
          <w:sz w:val="24"/>
        </w:rPr>
        <w:t xml:space="preserve"> профессии </w:t>
      </w:r>
    </w:p>
    <w:p w14:paraId="3BEBD1CB" w14:textId="77777777" w:rsidR="003D27EE" w:rsidRPr="00A9735B" w:rsidRDefault="003D27EE" w:rsidP="003D27EE">
      <w:pPr>
        <w:spacing w:after="0" w:line="240" w:lineRule="auto"/>
        <w:jc w:val="right"/>
        <w:rPr>
          <w:rFonts w:ascii="Times New Roman" w:hAnsi="Times New Roman"/>
          <w:sz w:val="24"/>
        </w:rPr>
      </w:pPr>
      <w:r w:rsidRPr="00A9735B">
        <w:rPr>
          <w:rFonts w:ascii="Times New Roman" w:hAnsi="Times New Roman"/>
          <w:sz w:val="24"/>
        </w:rPr>
        <w:t xml:space="preserve">35.01.28 Мастер столярного </w:t>
      </w:r>
    </w:p>
    <w:p w14:paraId="60DC235F" w14:textId="77777777" w:rsidR="003D27EE" w:rsidRPr="00A9735B" w:rsidRDefault="003D27EE" w:rsidP="003D27EE">
      <w:pPr>
        <w:spacing w:after="0" w:line="240" w:lineRule="auto"/>
        <w:jc w:val="right"/>
        <w:rPr>
          <w:rFonts w:ascii="Times New Roman" w:hAnsi="Times New Roman"/>
          <w:sz w:val="24"/>
          <w:vertAlign w:val="superscript"/>
        </w:rPr>
      </w:pPr>
      <w:r w:rsidRPr="00A9735B">
        <w:rPr>
          <w:rFonts w:ascii="Times New Roman" w:hAnsi="Times New Roman"/>
          <w:sz w:val="24"/>
        </w:rPr>
        <w:t>и мебельного производства</w:t>
      </w:r>
    </w:p>
    <w:p w14:paraId="7845F06A" w14:textId="77777777" w:rsidR="003D27EE" w:rsidRPr="00A9735B" w:rsidRDefault="003D27EE" w:rsidP="003D27EE">
      <w:pPr>
        <w:rPr>
          <w:rFonts w:ascii="Times New Roman" w:hAnsi="Times New Roman"/>
        </w:rPr>
      </w:pPr>
    </w:p>
    <w:p w14:paraId="2E250AD8" w14:textId="77777777" w:rsidR="003D27EE" w:rsidRPr="00A9735B" w:rsidRDefault="003D27EE" w:rsidP="003D27EE">
      <w:pPr>
        <w:jc w:val="center"/>
        <w:rPr>
          <w:rFonts w:ascii="Times New Roman" w:hAnsi="Times New Roman"/>
          <w:b/>
          <w:sz w:val="24"/>
          <w:szCs w:val="24"/>
        </w:rPr>
      </w:pPr>
    </w:p>
    <w:p w14:paraId="5E1DCF84" w14:textId="77777777" w:rsidR="003D27EE" w:rsidRPr="00A9735B" w:rsidRDefault="003D27EE" w:rsidP="003D27EE">
      <w:pPr>
        <w:jc w:val="center"/>
        <w:rPr>
          <w:rFonts w:ascii="Times New Roman" w:hAnsi="Times New Roman"/>
          <w:b/>
          <w:sz w:val="24"/>
          <w:szCs w:val="24"/>
        </w:rPr>
      </w:pPr>
    </w:p>
    <w:p w14:paraId="38AEECFF" w14:textId="77777777" w:rsidR="003D27EE" w:rsidRPr="00A9735B" w:rsidRDefault="003D27EE" w:rsidP="003D27EE">
      <w:pPr>
        <w:jc w:val="center"/>
        <w:rPr>
          <w:rFonts w:ascii="Times New Roman" w:hAnsi="Times New Roman"/>
          <w:b/>
          <w:sz w:val="24"/>
          <w:szCs w:val="24"/>
        </w:rPr>
      </w:pPr>
    </w:p>
    <w:p w14:paraId="29C6B7A6" w14:textId="77777777" w:rsidR="003D27EE" w:rsidRPr="00A9735B" w:rsidRDefault="003D27EE" w:rsidP="003D27EE">
      <w:pPr>
        <w:jc w:val="center"/>
        <w:rPr>
          <w:rFonts w:ascii="Times New Roman" w:hAnsi="Times New Roman"/>
          <w:b/>
          <w:sz w:val="24"/>
          <w:szCs w:val="24"/>
        </w:rPr>
      </w:pPr>
    </w:p>
    <w:p w14:paraId="478019F2" w14:textId="77777777" w:rsidR="003D27EE" w:rsidRPr="00A9735B" w:rsidRDefault="003D27EE" w:rsidP="003D27EE">
      <w:pPr>
        <w:jc w:val="center"/>
        <w:rPr>
          <w:rFonts w:ascii="Times New Roman" w:hAnsi="Times New Roman"/>
          <w:b/>
          <w:sz w:val="24"/>
          <w:szCs w:val="24"/>
        </w:rPr>
      </w:pPr>
    </w:p>
    <w:p w14:paraId="18702D10" w14:textId="77777777" w:rsidR="003D27EE" w:rsidRPr="00A9735B" w:rsidRDefault="003D27EE" w:rsidP="003D27EE">
      <w:pPr>
        <w:jc w:val="center"/>
        <w:rPr>
          <w:rFonts w:ascii="Times New Roman" w:hAnsi="Times New Roman"/>
          <w:b/>
          <w:sz w:val="24"/>
          <w:szCs w:val="24"/>
        </w:rPr>
      </w:pPr>
    </w:p>
    <w:p w14:paraId="417C73B8" w14:textId="23614B69" w:rsidR="003D27EE" w:rsidRPr="00A9735B" w:rsidRDefault="003D27EE" w:rsidP="003D27EE">
      <w:pPr>
        <w:jc w:val="center"/>
        <w:rPr>
          <w:rFonts w:ascii="Times New Roman" w:hAnsi="Times New Roman"/>
          <w:b/>
          <w:sz w:val="24"/>
          <w:szCs w:val="24"/>
          <w:u w:val="single"/>
        </w:rPr>
      </w:pPr>
      <w:r w:rsidRPr="00A9735B">
        <w:rPr>
          <w:rFonts w:ascii="Times New Roman" w:hAnsi="Times New Roman"/>
          <w:b/>
          <w:sz w:val="24"/>
          <w:szCs w:val="24"/>
        </w:rPr>
        <w:t xml:space="preserve">РАБОЧАЯ ПРОГРАММА </w:t>
      </w:r>
      <w:r w:rsidR="00A83E50">
        <w:rPr>
          <w:rFonts w:ascii="Times New Roman" w:hAnsi="Times New Roman"/>
          <w:b/>
          <w:sz w:val="24"/>
          <w:szCs w:val="24"/>
        </w:rPr>
        <w:t>ПРОИЗВОДСТВЕННОЙ</w:t>
      </w:r>
      <w:r w:rsidR="009B0292">
        <w:rPr>
          <w:rFonts w:ascii="Times New Roman" w:hAnsi="Times New Roman"/>
          <w:b/>
          <w:sz w:val="24"/>
          <w:szCs w:val="24"/>
        </w:rPr>
        <w:t xml:space="preserve"> ПРАКТИКИ</w:t>
      </w:r>
    </w:p>
    <w:p w14:paraId="5E7031F5" w14:textId="77777777" w:rsidR="003D27EE" w:rsidRPr="00A9735B" w:rsidRDefault="003D27EE" w:rsidP="003D27EE">
      <w:pPr>
        <w:spacing w:after="0"/>
        <w:jc w:val="center"/>
        <w:rPr>
          <w:rFonts w:ascii="Times New Roman" w:hAnsi="Times New Roman"/>
          <w:b/>
          <w:sz w:val="24"/>
          <w:szCs w:val="24"/>
        </w:rPr>
      </w:pPr>
      <w:bookmarkStart w:id="0" w:name="_Hlk99389020"/>
      <w:r w:rsidRPr="00A9735B">
        <w:rPr>
          <w:rFonts w:ascii="Times New Roman" w:hAnsi="Times New Roman"/>
          <w:b/>
          <w:sz w:val="24"/>
          <w:szCs w:val="24"/>
        </w:rPr>
        <w:t>«ПМ.02 Отделка изделий из древесины и древесных материалов»</w:t>
      </w:r>
      <w:bookmarkEnd w:id="0"/>
    </w:p>
    <w:p w14:paraId="11397539" w14:textId="77777777" w:rsidR="003D27EE" w:rsidRPr="00A9735B" w:rsidRDefault="003D27EE" w:rsidP="003D27EE">
      <w:pPr>
        <w:jc w:val="center"/>
        <w:rPr>
          <w:rFonts w:ascii="Times New Roman" w:hAnsi="Times New Roman"/>
          <w:b/>
          <w:i/>
          <w:sz w:val="24"/>
          <w:szCs w:val="24"/>
        </w:rPr>
      </w:pPr>
    </w:p>
    <w:p w14:paraId="6452D0CA" w14:textId="77777777" w:rsidR="003D27EE" w:rsidRPr="00A9735B" w:rsidRDefault="003D27EE" w:rsidP="003D27EE">
      <w:pPr>
        <w:jc w:val="center"/>
        <w:rPr>
          <w:rFonts w:ascii="Times New Roman" w:hAnsi="Times New Roman"/>
          <w:b/>
          <w:i/>
          <w:sz w:val="24"/>
          <w:szCs w:val="24"/>
        </w:rPr>
      </w:pPr>
    </w:p>
    <w:p w14:paraId="5820C15A" w14:textId="77777777" w:rsidR="003D27EE" w:rsidRPr="00A9735B" w:rsidRDefault="003D27EE" w:rsidP="003D27EE">
      <w:pPr>
        <w:jc w:val="center"/>
        <w:rPr>
          <w:rFonts w:ascii="Times New Roman" w:hAnsi="Times New Roman"/>
          <w:b/>
          <w:i/>
          <w:sz w:val="24"/>
          <w:szCs w:val="24"/>
        </w:rPr>
      </w:pPr>
    </w:p>
    <w:p w14:paraId="7BA69014" w14:textId="77777777" w:rsidR="003D27EE" w:rsidRPr="00A9735B" w:rsidRDefault="003D27EE" w:rsidP="003D27EE">
      <w:pPr>
        <w:jc w:val="center"/>
        <w:rPr>
          <w:rFonts w:ascii="Times New Roman" w:hAnsi="Times New Roman"/>
          <w:b/>
          <w:i/>
          <w:sz w:val="24"/>
          <w:szCs w:val="24"/>
        </w:rPr>
      </w:pPr>
    </w:p>
    <w:p w14:paraId="3FF24F2B" w14:textId="77777777" w:rsidR="003D27EE" w:rsidRPr="00A9735B" w:rsidRDefault="003D27EE" w:rsidP="003D27EE">
      <w:pPr>
        <w:jc w:val="center"/>
        <w:rPr>
          <w:rFonts w:ascii="Times New Roman" w:hAnsi="Times New Roman"/>
          <w:b/>
          <w:i/>
          <w:sz w:val="24"/>
          <w:szCs w:val="24"/>
        </w:rPr>
      </w:pPr>
    </w:p>
    <w:p w14:paraId="4DD400DB" w14:textId="77777777" w:rsidR="003D27EE" w:rsidRPr="00A9735B" w:rsidRDefault="003D27EE" w:rsidP="003D27EE">
      <w:pPr>
        <w:jc w:val="center"/>
        <w:rPr>
          <w:rFonts w:ascii="Times New Roman" w:hAnsi="Times New Roman"/>
          <w:b/>
          <w:i/>
          <w:sz w:val="24"/>
          <w:szCs w:val="24"/>
        </w:rPr>
      </w:pPr>
    </w:p>
    <w:p w14:paraId="5931C266" w14:textId="77777777" w:rsidR="003D27EE" w:rsidRPr="00A9735B" w:rsidRDefault="003D27EE" w:rsidP="003D27EE">
      <w:pPr>
        <w:jc w:val="center"/>
        <w:rPr>
          <w:rFonts w:ascii="Times New Roman" w:hAnsi="Times New Roman"/>
          <w:b/>
          <w:i/>
          <w:sz w:val="24"/>
          <w:szCs w:val="24"/>
        </w:rPr>
      </w:pPr>
    </w:p>
    <w:p w14:paraId="64FBB206" w14:textId="77777777" w:rsidR="003D27EE" w:rsidRPr="00A9735B" w:rsidRDefault="003D27EE" w:rsidP="003D27EE">
      <w:pPr>
        <w:jc w:val="center"/>
        <w:rPr>
          <w:rFonts w:ascii="Times New Roman" w:hAnsi="Times New Roman"/>
          <w:b/>
          <w:i/>
          <w:sz w:val="24"/>
          <w:szCs w:val="24"/>
        </w:rPr>
      </w:pPr>
    </w:p>
    <w:p w14:paraId="26E96A65" w14:textId="77777777" w:rsidR="003D27EE" w:rsidRPr="00A9735B" w:rsidRDefault="003D27EE" w:rsidP="003D27EE">
      <w:pPr>
        <w:jc w:val="center"/>
        <w:rPr>
          <w:rFonts w:ascii="Times New Roman" w:hAnsi="Times New Roman"/>
          <w:b/>
          <w:i/>
          <w:sz w:val="24"/>
          <w:szCs w:val="24"/>
        </w:rPr>
      </w:pPr>
    </w:p>
    <w:p w14:paraId="63A372D7" w14:textId="77777777" w:rsidR="003D27EE" w:rsidRPr="00A9735B" w:rsidRDefault="003D27EE" w:rsidP="003D27EE">
      <w:pPr>
        <w:jc w:val="center"/>
        <w:rPr>
          <w:rFonts w:ascii="Times New Roman" w:hAnsi="Times New Roman"/>
          <w:b/>
          <w:i/>
          <w:sz w:val="24"/>
          <w:szCs w:val="24"/>
        </w:rPr>
      </w:pPr>
    </w:p>
    <w:p w14:paraId="10798D42" w14:textId="77777777" w:rsidR="003D27EE" w:rsidRPr="00A9735B" w:rsidRDefault="003D27EE" w:rsidP="003D27EE">
      <w:pPr>
        <w:jc w:val="center"/>
        <w:rPr>
          <w:rFonts w:ascii="Times New Roman" w:hAnsi="Times New Roman"/>
          <w:b/>
          <w:i/>
          <w:sz w:val="24"/>
          <w:szCs w:val="24"/>
        </w:rPr>
      </w:pPr>
    </w:p>
    <w:p w14:paraId="222CC6B7" w14:textId="77777777" w:rsidR="003D27EE" w:rsidRPr="00A9735B" w:rsidRDefault="003D27EE" w:rsidP="003D27EE">
      <w:pPr>
        <w:jc w:val="center"/>
        <w:rPr>
          <w:rFonts w:ascii="Times New Roman" w:hAnsi="Times New Roman"/>
          <w:b/>
          <w:i/>
          <w:sz w:val="24"/>
          <w:szCs w:val="24"/>
        </w:rPr>
      </w:pPr>
    </w:p>
    <w:p w14:paraId="2AD014A0" w14:textId="77777777" w:rsidR="003D27EE" w:rsidRPr="00A9735B" w:rsidRDefault="003D27EE" w:rsidP="003D27EE">
      <w:pPr>
        <w:jc w:val="center"/>
        <w:rPr>
          <w:rFonts w:ascii="Times New Roman" w:hAnsi="Times New Roman"/>
          <w:b/>
          <w:i/>
          <w:sz w:val="24"/>
          <w:szCs w:val="24"/>
        </w:rPr>
      </w:pPr>
    </w:p>
    <w:p w14:paraId="0BB4162B" w14:textId="77777777" w:rsidR="003D27EE" w:rsidRPr="00A9735B" w:rsidRDefault="003D27EE" w:rsidP="003D27EE">
      <w:pPr>
        <w:jc w:val="center"/>
        <w:rPr>
          <w:rFonts w:ascii="Times New Roman" w:hAnsi="Times New Roman"/>
          <w:b/>
          <w:sz w:val="28"/>
          <w:szCs w:val="24"/>
        </w:rPr>
      </w:pPr>
      <w:r w:rsidRPr="00A9735B">
        <w:rPr>
          <w:rFonts w:ascii="Times New Roman" w:hAnsi="Times New Roman"/>
          <w:b/>
          <w:bCs/>
          <w:sz w:val="24"/>
        </w:rPr>
        <w:t>202</w:t>
      </w:r>
      <w:r>
        <w:rPr>
          <w:rFonts w:ascii="Times New Roman" w:hAnsi="Times New Roman"/>
          <w:b/>
          <w:bCs/>
          <w:sz w:val="24"/>
        </w:rPr>
        <w:t>3</w:t>
      </w:r>
      <w:r w:rsidRPr="00A9735B">
        <w:rPr>
          <w:rFonts w:ascii="Times New Roman" w:hAnsi="Times New Roman"/>
          <w:b/>
          <w:bCs/>
          <w:sz w:val="24"/>
        </w:rPr>
        <w:t xml:space="preserve"> г.</w:t>
      </w:r>
    </w:p>
    <w:p w14:paraId="16C33382" w14:textId="77777777" w:rsidR="003D27EE" w:rsidRPr="00A9735B" w:rsidRDefault="003D27EE" w:rsidP="003D27EE">
      <w:pPr>
        <w:rPr>
          <w:rFonts w:ascii="Times New Roman" w:hAnsi="Times New Roman"/>
          <w:b/>
          <w:i/>
          <w:sz w:val="24"/>
          <w:szCs w:val="24"/>
        </w:rPr>
        <w:sectPr w:rsidR="003D27EE" w:rsidRPr="00A9735B" w:rsidSect="00FB33BD">
          <w:pgSz w:w="11907" w:h="16840"/>
          <w:pgMar w:top="1134" w:right="851" w:bottom="992" w:left="1134" w:header="709" w:footer="709" w:gutter="0"/>
          <w:cols w:space="720"/>
        </w:sectPr>
      </w:pPr>
    </w:p>
    <w:p w14:paraId="599BCB6E" w14:textId="77777777" w:rsidR="003D27EE" w:rsidRPr="00A9735B" w:rsidRDefault="003D27EE" w:rsidP="003D27EE">
      <w:pPr>
        <w:jc w:val="center"/>
        <w:rPr>
          <w:rFonts w:ascii="Times New Roman" w:hAnsi="Times New Roman"/>
          <w:b/>
          <w:i/>
          <w:sz w:val="24"/>
          <w:szCs w:val="24"/>
        </w:rPr>
      </w:pPr>
      <w:r w:rsidRPr="00A9735B">
        <w:rPr>
          <w:rFonts w:ascii="Times New Roman" w:hAnsi="Times New Roman"/>
          <w:b/>
          <w:i/>
          <w:sz w:val="24"/>
          <w:szCs w:val="24"/>
        </w:rPr>
        <w:lastRenderedPageBreak/>
        <w:t>СОДЕРЖАНИЕ</w:t>
      </w:r>
    </w:p>
    <w:p w14:paraId="48D8268F" w14:textId="77777777" w:rsidR="003D27EE" w:rsidRPr="00A9735B" w:rsidRDefault="003D27EE" w:rsidP="003D27E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D27EE" w:rsidRPr="00A9735B" w14:paraId="61430BA8" w14:textId="77777777" w:rsidTr="002A2CAB">
        <w:tc>
          <w:tcPr>
            <w:tcW w:w="7501" w:type="dxa"/>
          </w:tcPr>
          <w:p w14:paraId="274C0F7F" w14:textId="2FC6442A"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ОБЩАЯ ХАРАКТЕРИСТИКА РАБОЧЕЙ ПРОГРАММЫ </w:t>
            </w:r>
            <w:r w:rsidR="00A83E50">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tc>
        <w:tc>
          <w:tcPr>
            <w:tcW w:w="1854" w:type="dxa"/>
          </w:tcPr>
          <w:p w14:paraId="2BFB42EB" w14:textId="77777777" w:rsidR="003D27EE" w:rsidRPr="00A9735B" w:rsidRDefault="003D27EE" w:rsidP="002A2CAB">
            <w:pPr>
              <w:rPr>
                <w:rFonts w:ascii="Times New Roman" w:hAnsi="Times New Roman"/>
                <w:b/>
                <w:sz w:val="24"/>
                <w:szCs w:val="24"/>
              </w:rPr>
            </w:pPr>
          </w:p>
        </w:tc>
      </w:tr>
      <w:tr w:rsidR="003D27EE" w:rsidRPr="00A9735B" w14:paraId="3B183C00" w14:textId="77777777" w:rsidTr="002A2CAB">
        <w:tc>
          <w:tcPr>
            <w:tcW w:w="7501" w:type="dxa"/>
          </w:tcPr>
          <w:p w14:paraId="64232783" w14:textId="62CC2A95"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СТРУКТУРА И СОДЕРЖАНИЕ </w:t>
            </w:r>
            <w:r w:rsidR="00A83E50">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p w14:paraId="33AFB39E" w14:textId="55159652"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УСЛОВИЯ РЕАЛИЗАЦИИ </w:t>
            </w:r>
            <w:r w:rsidR="00A83E50">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tc>
        <w:tc>
          <w:tcPr>
            <w:tcW w:w="1854" w:type="dxa"/>
          </w:tcPr>
          <w:p w14:paraId="768A84DE" w14:textId="77777777" w:rsidR="003D27EE" w:rsidRPr="00A9735B" w:rsidRDefault="003D27EE" w:rsidP="002A2CAB">
            <w:pPr>
              <w:rPr>
                <w:rFonts w:ascii="Times New Roman" w:hAnsi="Times New Roman"/>
                <w:b/>
                <w:sz w:val="24"/>
                <w:szCs w:val="24"/>
              </w:rPr>
            </w:pPr>
          </w:p>
        </w:tc>
      </w:tr>
      <w:tr w:rsidR="003D27EE" w:rsidRPr="00A9735B" w14:paraId="2FEA1460" w14:textId="77777777" w:rsidTr="002A2CAB">
        <w:tc>
          <w:tcPr>
            <w:tcW w:w="7501" w:type="dxa"/>
          </w:tcPr>
          <w:p w14:paraId="2BC28F83" w14:textId="5A1A61C4"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КОНТРОЛЬ И ОЦЕНКА РЕЗУЛЬТАТОВ ОСВОЕНИЯ </w:t>
            </w:r>
            <w:r w:rsidR="00A83E50">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p w14:paraId="62086151" w14:textId="77777777" w:rsidR="003D27EE" w:rsidRPr="00A9735B" w:rsidRDefault="003D27EE" w:rsidP="002A2CAB">
            <w:pPr>
              <w:suppressAutoHyphens/>
              <w:rPr>
                <w:rFonts w:ascii="Times New Roman" w:hAnsi="Times New Roman"/>
                <w:b/>
                <w:sz w:val="24"/>
                <w:szCs w:val="24"/>
              </w:rPr>
            </w:pPr>
          </w:p>
        </w:tc>
        <w:tc>
          <w:tcPr>
            <w:tcW w:w="1854" w:type="dxa"/>
          </w:tcPr>
          <w:p w14:paraId="768A3A43" w14:textId="77777777" w:rsidR="003D27EE" w:rsidRPr="00A9735B" w:rsidRDefault="003D27EE" w:rsidP="002A2CAB">
            <w:pPr>
              <w:rPr>
                <w:rFonts w:ascii="Times New Roman" w:hAnsi="Times New Roman"/>
                <w:b/>
                <w:sz w:val="24"/>
                <w:szCs w:val="24"/>
              </w:rPr>
            </w:pPr>
          </w:p>
        </w:tc>
      </w:tr>
    </w:tbl>
    <w:p w14:paraId="421C806A" w14:textId="77777777" w:rsidR="003D27EE" w:rsidRPr="00A9735B" w:rsidRDefault="003D27EE" w:rsidP="003D27EE">
      <w:pPr>
        <w:rPr>
          <w:rFonts w:ascii="Times New Roman" w:hAnsi="Times New Roman"/>
          <w:b/>
          <w:i/>
          <w:sz w:val="24"/>
          <w:szCs w:val="24"/>
        </w:rPr>
        <w:sectPr w:rsidR="003D27EE" w:rsidRPr="00A9735B" w:rsidSect="00FB33BD">
          <w:pgSz w:w="11907" w:h="16840"/>
          <w:pgMar w:top="1134" w:right="851" w:bottom="992" w:left="1134" w:header="709" w:footer="709" w:gutter="0"/>
          <w:cols w:space="720"/>
        </w:sectPr>
      </w:pPr>
    </w:p>
    <w:p w14:paraId="5A773EAB" w14:textId="77777777" w:rsidR="003D27EE" w:rsidRPr="00A9735B" w:rsidRDefault="003D27EE" w:rsidP="003D27EE">
      <w:pPr>
        <w:spacing w:after="0"/>
        <w:jc w:val="center"/>
        <w:rPr>
          <w:rFonts w:ascii="Times New Roman" w:hAnsi="Times New Roman"/>
          <w:b/>
          <w:sz w:val="24"/>
          <w:szCs w:val="24"/>
        </w:rPr>
      </w:pPr>
      <w:r w:rsidRPr="00A9735B">
        <w:rPr>
          <w:rFonts w:ascii="Times New Roman" w:hAnsi="Times New Roman"/>
          <w:b/>
          <w:sz w:val="24"/>
          <w:szCs w:val="24"/>
        </w:rPr>
        <w:lastRenderedPageBreak/>
        <w:t>1. ОБЩАЯ ХАРАКТЕРИСТИКА РАБОЧЕЙ ПРОГРАММЫ</w:t>
      </w:r>
    </w:p>
    <w:p w14:paraId="6CD458F9" w14:textId="71EABC56" w:rsidR="00992A4E" w:rsidRDefault="00B14AE1" w:rsidP="003D27EE">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r w:rsidR="00992A4E" w:rsidRPr="00A9735B">
        <w:rPr>
          <w:rFonts w:ascii="Times New Roman" w:hAnsi="Times New Roman"/>
          <w:b/>
          <w:sz w:val="24"/>
          <w:szCs w:val="24"/>
        </w:rPr>
        <w:t xml:space="preserve"> </w:t>
      </w:r>
    </w:p>
    <w:p w14:paraId="02EE765E" w14:textId="0DA778DC" w:rsidR="003D27EE" w:rsidRPr="00A9735B" w:rsidRDefault="003D27EE" w:rsidP="003D27EE">
      <w:pPr>
        <w:spacing w:after="0" w:line="240" w:lineRule="auto"/>
        <w:jc w:val="center"/>
        <w:rPr>
          <w:rFonts w:ascii="Times New Roman" w:hAnsi="Times New Roman"/>
          <w:b/>
          <w:sz w:val="24"/>
          <w:szCs w:val="24"/>
        </w:rPr>
      </w:pPr>
      <w:r w:rsidRPr="00A9735B">
        <w:rPr>
          <w:rFonts w:ascii="Times New Roman" w:hAnsi="Times New Roman"/>
          <w:b/>
          <w:sz w:val="24"/>
          <w:szCs w:val="24"/>
        </w:rPr>
        <w:t>«ПМ.02 Отделка изделий из древесины и древесных материалов»</w:t>
      </w:r>
    </w:p>
    <w:p w14:paraId="113FA7A1" w14:textId="77777777" w:rsidR="003D27EE" w:rsidRPr="00A9735B" w:rsidRDefault="003D27EE" w:rsidP="003D27EE">
      <w:pPr>
        <w:suppressAutoHyphens/>
        <w:spacing w:after="0" w:line="240" w:lineRule="auto"/>
        <w:rPr>
          <w:rFonts w:ascii="Times New Roman" w:hAnsi="Times New Roman"/>
          <w:b/>
          <w:sz w:val="24"/>
          <w:szCs w:val="24"/>
        </w:rPr>
      </w:pPr>
    </w:p>
    <w:p w14:paraId="520E76CC" w14:textId="2634FF2A" w:rsidR="003D27EE" w:rsidRPr="00A9735B" w:rsidRDefault="003D27EE" w:rsidP="003D27EE">
      <w:pPr>
        <w:suppressAutoHyphens/>
        <w:spacing w:after="0" w:line="240" w:lineRule="auto"/>
        <w:ind w:firstLine="709"/>
        <w:jc w:val="both"/>
        <w:rPr>
          <w:rFonts w:ascii="Times New Roman" w:hAnsi="Times New Roman"/>
          <w:b/>
          <w:sz w:val="24"/>
          <w:szCs w:val="24"/>
        </w:rPr>
      </w:pPr>
      <w:r w:rsidRPr="00A9735B">
        <w:rPr>
          <w:rFonts w:ascii="Times New Roman" w:hAnsi="Times New Roman"/>
          <w:b/>
          <w:sz w:val="24"/>
          <w:szCs w:val="24"/>
        </w:rPr>
        <w:t xml:space="preserve">1.1. Цель и планируемые результаты освоения </w:t>
      </w:r>
      <w:r w:rsidR="00B14AE1">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r w:rsidRPr="00A9735B">
        <w:rPr>
          <w:rFonts w:ascii="Times New Roman" w:hAnsi="Times New Roman"/>
          <w:b/>
          <w:sz w:val="24"/>
          <w:szCs w:val="24"/>
        </w:rPr>
        <w:t xml:space="preserve"> </w:t>
      </w:r>
    </w:p>
    <w:p w14:paraId="0FF06081" w14:textId="363A36F2" w:rsidR="003D27EE" w:rsidRDefault="003D27EE" w:rsidP="003D27EE">
      <w:pPr>
        <w:suppressAutoHyphens/>
        <w:spacing w:after="0" w:line="240" w:lineRule="auto"/>
        <w:ind w:firstLine="709"/>
        <w:jc w:val="both"/>
        <w:rPr>
          <w:rFonts w:ascii="Times New Roman" w:hAnsi="Times New Roman"/>
          <w:sz w:val="24"/>
          <w:szCs w:val="24"/>
        </w:rPr>
      </w:pPr>
      <w:r w:rsidRPr="00A9735B">
        <w:rPr>
          <w:rFonts w:ascii="Times New Roman" w:hAnsi="Times New Roman"/>
          <w:sz w:val="24"/>
          <w:szCs w:val="24"/>
        </w:rPr>
        <w:t xml:space="preserve">В результате </w:t>
      </w:r>
      <w:r w:rsidR="00992A4E">
        <w:rPr>
          <w:rFonts w:ascii="Times New Roman" w:hAnsi="Times New Roman"/>
          <w:sz w:val="24"/>
          <w:szCs w:val="24"/>
        </w:rPr>
        <w:t xml:space="preserve">освоения </w:t>
      </w:r>
      <w:r w:rsidR="00B14AE1">
        <w:rPr>
          <w:rFonts w:ascii="Times New Roman" w:hAnsi="Times New Roman"/>
          <w:sz w:val="24"/>
          <w:szCs w:val="24"/>
        </w:rPr>
        <w:t>производственной</w:t>
      </w:r>
      <w:r w:rsidR="00992A4E">
        <w:rPr>
          <w:rFonts w:ascii="Times New Roman" w:hAnsi="Times New Roman"/>
          <w:sz w:val="24"/>
          <w:szCs w:val="24"/>
        </w:rPr>
        <w:t xml:space="preserve"> практики</w:t>
      </w:r>
      <w:r w:rsidRPr="00A9735B">
        <w:rPr>
          <w:rFonts w:ascii="Times New Roman" w:hAnsi="Times New Roman"/>
          <w:sz w:val="24"/>
          <w:szCs w:val="24"/>
        </w:rPr>
        <w:t xml:space="preserve"> обучающийся должен освоить основной вид деятельности «</w:t>
      </w:r>
      <w:r w:rsidRPr="00A9735B">
        <w:rPr>
          <w:rFonts w:ascii="Times New Roman" w:eastAsia="Calibri" w:hAnsi="Times New Roman"/>
          <w:sz w:val="24"/>
          <w:szCs w:val="24"/>
          <w:lang w:eastAsia="en-US"/>
        </w:rPr>
        <w:t>Отделка изделий из древесины и древесных материалов</w:t>
      </w:r>
      <w:r w:rsidRPr="00A9735B">
        <w:rPr>
          <w:rFonts w:ascii="Times New Roman" w:hAnsi="Times New Roman"/>
          <w:sz w:val="24"/>
          <w:szCs w:val="24"/>
        </w:rPr>
        <w:t xml:space="preserve">» </w:t>
      </w:r>
      <w:r w:rsidRPr="00A9735B">
        <w:rPr>
          <w:rFonts w:ascii="Times New Roman" w:hAnsi="Times New Roman"/>
          <w:sz w:val="24"/>
          <w:szCs w:val="24"/>
        </w:rPr>
        <w:br/>
        <w:t>и соответствующие ему общие компетенции и профессиональные компетенции:</w:t>
      </w:r>
    </w:p>
    <w:p w14:paraId="01E87402" w14:textId="77777777" w:rsidR="00992A4E" w:rsidRPr="00A9735B" w:rsidRDefault="00992A4E" w:rsidP="003D27EE">
      <w:pPr>
        <w:suppressAutoHyphens/>
        <w:spacing w:after="0" w:line="240" w:lineRule="auto"/>
        <w:ind w:firstLine="709"/>
        <w:jc w:val="both"/>
        <w:rPr>
          <w:rFonts w:ascii="Times New Roman" w:hAnsi="Times New Roman"/>
          <w:sz w:val="24"/>
          <w:szCs w:val="24"/>
        </w:rPr>
      </w:pPr>
    </w:p>
    <w:p w14:paraId="13B2FA06" w14:textId="77777777" w:rsidR="003D27EE" w:rsidRPr="00A9735B" w:rsidRDefault="003D27EE" w:rsidP="003D27EE">
      <w:pPr>
        <w:numPr>
          <w:ilvl w:val="2"/>
          <w:numId w:val="5"/>
        </w:numPr>
        <w:spacing w:after="0" w:line="240" w:lineRule="auto"/>
        <w:ind w:left="0" w:firstLine="709"/>
        <w:jc w:val="both"/>
        <w:rPr>
          <w:rFonts w:ascii="Times New Roman" w:hAnsi="Times New Roman"/>
          <w:sz w:val="24"/>
          <w:szCs w:val="24"/>
        </w:rPr>
      </w:pPr>
      <w:r w:rsidRPr="00A9735B">
        <w:rPr>
          <w:rFonts w:ascii="Times New Roman" w:hAnsi="Times New Roman"/>
          <w:sz w:val="24"/>
          <w:szCs w:val="24"/>
        </w:rPr>
        <w:t>Перечень общих компетенций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214"/>
      </w:tblGrid>
      <w:tr w:rsidR="003D27EE" w:rsidRPr="00A9735B" w14:paraId="1C3EAD28" w14:textId="77777777" w:rsidTr="002A2CAB">
        <w:trPr>
          <w:trHeight w:val="393"/>
        </w:trPr>
        <w:tc>
          <w:tcPr>
            <w:tcW w:w="959" w:type="dxa"/>
          </w:tcPr>
          <w:p w14:paraId="542E84C1" w14:textId="77777777" w:rsidR="003D27EE" w:rsidRPr="00A9735B" w:rsidRDefault="003D27EE" w:rsidP="002A2CAB">
            <w:pPr>
              <w:jc w:val="center"/>
              <w:rPr>
                <w:rFonts w:ascii="Times New Roman" w:hAnsi="Times New Roman"/>
                <w:b/>
                <w:sz w:val="24"/>
                <w:szCs w:val="24"/>
              </w:rPr>
            </w:pPr>
            <w:r w:rsidRPr="00A9735B">
              <w:rPr>
                <w:rFonts w:ascii="Times New Roman" w:hAnsi="Times New Roman"/>
                <w:b/>
                <w:sz w:val="24"/>
                <w:szCs w:val="24"/>
              </w:rPr>
              <w:t>Код</w:t>
            </w:r>
          </w:p>
        </w:tc>
        <w:tc>
          <w:tcPr>
            <w:tcW w:w="9214" w:type="dxa"/>
          </w:tcPr>
          <w:p w14:paraId="17A7D262" w14:textId="77777777" w:rsidR="003D27EE" w:rsidRPr="00A9735B" w:rsidRDefault="003D27EE" w:rsidP="002A2CAB">
            <w:pPr>
              <w:jc w:val="center"/>
              <w:rPr>
                <w:rFonts w:ascii="Times New Roman" w:hAnsi="Times New Roman"/>
                <w:b/>
                <w:iCs/>
                <w:sz w:val="24"/>
                <w:szCs w:val="24"/>
              </w:rPr>
            </w:pPr>
            <w:r w:rsidRPr="00A9735B">
              <w:rPr>
                <w:rFonts w:ascii="Times New Roman" w:hAnsi="Times New Roman"/>
                <w:b/>
                <w:iCs/>
                <w:sz w:val="24"/>
                <w:szCs w:val="24"/>
              </w:rPr>
              <w:t>Наименование общих компетенций</w:t>
            </w:r>
          </w:p>
        </w:tc>
      </w:tr>
      <w:tr w:rsidR="003D27EE" w:rsidRPr="00A9735B" w14:paraId="75668D31" w14:textId="77777777" w:rsidTr="002A2CAB">
        <w:trPr>
          <w:trHeight w:val="327"/>
        </w:trPr>
        <w:tc>
          <w:tcPr>
            <w:tcW w:w="959" w:type="dxa"/>
          </w:tcPr>
          <w:p w14:paraId="2B8589CF"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ОК 01</w:t>
            </w:r>
          </w:p>
        </w:tc>
        <w:tc>
          <w:tcPr>
            <w:tcW w:w="9214" w:type="dxa"/>
          </w:tcPr>
          <w:p w14:paraId="3D049F78" w14:textId="77777777" w:rsidR="003D27EE" w:rsidRPr="00A9735B" w:rsidRDefault="003D27EE" w:rsidP="002A2CAB">
            <w:pPr>
              <w:autoSpaceDE w:val="0"/>
              <w:autoSpaceDN w:val="0"/>
              <w:adjustRightInd w:val="0"/>
              <w:spacing w:after="0"/>
              <w:jc w:val="both"/>
              <w:rPr>
                <w:rFonts w:ascii="Times New Roman" w:hAnsi="Times New Roman"/>
                <w:iCs/>
                <w:sz w:val="24"/>
                <w:szCs w:val="24"/>
              </w:rPr>
            </w:pPr>
            <w:r w:rsidRPr="00A9735B">
              <w:rPr>
                <w:rFonts w:ascii="Times New Roman" w:eastAsia="Calibri" w:hAnsi="Times New Roman"/>
                <w:sz w:val="24"/>
                <w:szCs w:val="24"/>
                <w:lang w:eastAsia="en-US"/>
              </w:rPr>
              <w:t xml:space="preserve">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r>
      <w:tr w:rsidR="003D27EE" w:rsidRPr="00A9735B" w14:paraId="310AEF6E" w14:textId="77777777" w:rsidTr="002A2CAB">
        <w:trPr>
          <w:trHeight w:val="939"/>
        </w:trPr>
        <w:tc>
          <w:tcPr>
            <w:tcW w:w="959" w:type="dxa"/>
          </w:tcPr>
          <w:p w14:paraId="7A437F64"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ОК 02</w:t>
            </w:r>
          </w:p>
        </w:tc>
        <w:tc>
          <w:tcPr>
            <w:tcW w:w="9214" w:type="dxa"/>
          </w:tcPr>
          <w:p w14:paraId="0A7B236E" w14:textId="77777777" w:rsidR="003D27EE" w:rsidRPr="00A9735B" w:rsidRDefault="003D27EE" w:rsidP="002A2CAB">
            <w:pPr>
              <w:autoSpaceDE w:val="0"/>
              <w:autoSpaceDN w:val="0"/>
              <w:adjustRightInd w:val="0"/>
              <w:spacing w:after="0"/>
              <w:jc w:val="both"/>
              <w:rPr>
                <w:rFonts w:ascii="Times New Roman" w:hAnsi="Times New Roman"/>
                <w:bCs/>
                <w:iCs/>
                <w:sz w:val="24"/>
                <w:szCs w:val="24"/>
              </w:rPr>
            </w:pPr>
            <w:r w:rsidRPr="00A9735B">
              <w:rPr>
                <w:rFonts w:ascii="Times New Roman" w:eastAsia="Calibri" w:hAnsi="Times New Roman"/>
                <w:sz w:val="24"/>
                <w:szCs w:val="24"/>
                <w:lang w:eastAsia="en-US"/>
              </w:rPr>
              <w:t xml:space="preserve">Использовать современные средства поиска, анализа 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r>
      <w:tr w:rsidR="003D27EE" w:rsidRPr="00A9735B" w14:paraId="0980D420" w14:textId="77777777" w:rsidTr="002A2CAB">
        <w:tc>
          <w:tcPr>
            <w:tcW w:w="959" w:type="dxa"/>
          </w:tcPr>
          <w:p w14:paraId="0B9018D8" w14:textId="77777777" w:rsidR="003D27EE" w:rsidRPr="00A9735B" w:rsidRDefault="003D27EE" w:rsidP="002A2CAB">
            <w:pPr>
              <w:spacing w:after="0"/>
              <w:rPr>
                <w:rFonts w:ascii="Times New Roman" w:hAnsi="Times New Roman"/>
                <w:sz w:val="24"/>
                <w:szCs w:val="24"/>
              </w:rPr>
            </w:pPr>
            <w:r w:rsidRPr="00A9735B">
              <w:rPr>
                <w:rFonts w:ascii="Times New Roman" w:eastAsia="Calibri" w:hAnsi="Times New Roman"/>
                <w:sz w:val="24"/>
                <w:szCs w:val="24"/>
                <w:lang w:eastAsia="en-US"/>
              </w:rPr>
              <w:t>ОК 04</w:t>
            </w:r>
          </w:p>
        </w:tc>
        <w:tc>
          <w:tcPr>
            <w:tcW w:w="9214" w:type="dxa"/>
          </w:tcPr>
          <w:p w14:paraId="3215CDB1" w14:textId="77777777" w:rsidR="003D27EE" w:rsidRPr="00A9735B" w:rsidRDefault="003D27EE"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Эффективно взаимодействовать и работать в коллективе и команде</w:t>
            </w:r>
          </w:p>
        </w:tc>
      </w:tr>
      <w:tr w:rsidR="003D27EE" w:rsidRPr="00A9735B" w14:paraId="7B089BB7" w14:textId="77777777" w:rsidTr="002A2CAB">
        <w:tc>
          <w:tcPr>
            <w:tcW w:w="959" w:type="dxa"/>
          </w:tcPr>
          <w:p w14:paraId="2E56746B" w14:textId="77777777" w:rsidR="003D27EE" w:rsidRPr="00A9735B" w:rsidRDefault="003D27EE" w:rsidP="002A2CAB">
            <w:pPr>
              <w:spacing w:after="0"/>
              <w:rPr>
                <w:rFonts w:ascii="Times New Roman" w:hAnsi="Times New Roman"/>
                <w:sz w:val="24"/>
                <w:szCs w:val="24"/>
              </w:rPr>
            </w:pPr>
            <w:r w:rsidRPr="00A9735B">
              <w:rPr>
                <w:rFonts w:ascii="Times New Roman" w:eastAsia="Calibri" w:hAnsi="Times New Roman"/>
                <w:sz w:val="24"/>
                <w:szCs w:val="24"/>
                <w:lang w:eastAsia="en-US"/>
              </w:rPr>
              <w:t>ОК 07</w:t>
            </w:r>
          </w:p>
        </w:tc>
        <w:tc>
          <w:tcPr>
            <w:tcW w:w="9214" w:type="dxa"/>
          </w:tcPr>
          <w:p w14:paraId="45BCE777" w14:textId="77777777" w:rsidR="003D27EE" w:rsidRPr="00A9735B" w:rsidRDefault="003D27EE"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D27EE" w:rsidRPr="00A9735B" w14:paraId="131B326A" w14:textId="77777777" w:rsidTr="002A2CAB">
        <w:tc>
          <w:tcPr>
            <w:tcW w:w="959" w:type="dxa"/>
          </w:tcPr>
          <w:p w14:paraId="144AB35E" w14:textId="77777777" w:rsidR="003D27EE" w:rsidRPr="00A9735B" w:rsidRDefault="003D27EE" w:rsidP="002A2CAB">
            <w:pPr>
              <w:spacing w:after="0"/>
              <w:rPr>
                <w:rFonts w:ascii="Times New Roman" w:eastAsia="Calibri" w:hAnsi="Times New Roman"/>
                <w:sz w:val="24"/>
                <w:szCs w:val="24"/>
                <w:lang w:eastAsia="en-US"/>
              </w:rPr>
            </w:pPr>
            <w:r w:rsidRPr="00A9735B">
              <w:rPr>
                <w:rFonts w:ascii="Times New Roman" w:eastAsia="Calibri" w:hAnsi="Times New Roman"/>
                <w:sz w:val="24"/>
                <w:szCs w:val="24"/>
                <w:lang w:eastAsia="en-US"/>
              </w:rPr>
              <w:t>ОК 09</w:t>
            </w:r>
          </w:p>
        </w:tc>
        <w:tc>
          <w:tcPr>
            <w:tcW w:w="9214" w:type="dxa"/>
          </w:tcPr>
          <w:p w14:paraId="10CFE89B" w14:textId="77777777" w:rsidR="003D27EE" w:rsidRPr="00A9735B" w:rsidRDefault="003D27EE"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Пользоваться профессиональной документацией на государственном и иностранном языках</w:t>
            </w:r>
          </w:p>
        </w:tc>
      </w:tr>
    </w:tbl>
    <w:p w14:paraId="1569D784" w14:textId="77777777" w:rsidR="003D27EE" w:rsidRPr="00A9735B" w:rsidRDefault="003D27EE" w:rsidP="003D27EE">
      <w:pPr>
        <w:rPr>
          <w:rFonts w:ascii="Times New Roman" w:hAnsi="Times New Roman"/>
          <w:bCs/>
          <w:iCs/>
          <w:sz w:val="24"/>
          <w:szCs w:val="24"/>
        </w:rPr>
      </w:pPr>
    </w:p>
    <w:p w14:paraId="187D8F9D" w14:textId="77777777" w:rsidR="003D27EE" w:rsidRPr="00A9735B" w:rsidRDefault="003D27EE" w:rsidP="003D27EE">
      <w:pPr>
        <w:rPr>
          <w:rFonts w:ascii="Times New Roman" w:hAnsi="Times New Roman"/>
          <w:bCs/>
          <w:iCs/>
          <w:sz w:val="24"/>
          <w:szCs w:val="24"/>
        </w:rPr>
      </w:pPr>
      <w:r w:rsidRPr="00A9735B">
        <w:rPr>
          <w:rFonts w:ascii="Times New Roman" w:hAnsi="Times New Roman"/>
          <w:bCs/>
          <w:iCs/>
          <w:sz w:val="24"/>
          <w:szCs w:val="24"/>
        </w:rPr>
        <w:t xml:space="preserve">1.1.2. Перечень профессиональных компетенций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969"/>
      </w:tblGrid>
      <w:tr w:rsidR="003D27EE" w:rsidRPr="00A9735B" w14:paraId="66B0994B" w14:textId="77777777" w:rsidTr="002A2CAB">
        <w:tc>
          <w:tcPr>
            <w:tcW w:w="1204" w:type="dxa"/>
          </w:tcPr>
          <w:p w14:paraId="23FB3767" w14:textId="77777777" w:rsidR="003D27EE" w:rsidRPr="00A9735B" w:rsidRDefault="003D27EE" w:rsidP="002A2CAB">
            <w:pPr>
              <w:jc w:val="center"/>
              <w:rPr>
                <w:rFonts w:ascii="Times New Roman" w:hAnsi="Times New Roman"/>
                <w:b/>
                <w:sz w:val="24"/>
                <w:szCs w:val="24"/>
              </w:rPr>
            </w:pPr>
            <w:r w:rsidRPr="00A9735B">
              <w:rPr>
                <w:rFonts w:ascii="Times New Roman" w:hAnsi="Times New Roman"/>
                <w:b/>
                <w:sz w:val="24"/>
                <w:szCs w:val="24"/>
              </w:rPr>
              <w:t>Код</w:t>
            </w:r>
          </w:p>
        </w:tc>
        <w:tc>
          <w:tcPr>
            <w:tcW w:w="8969" w:type="dxa"/>
          </w:tcPr>
          <w:p w14:paraId="77893B30" w14:textId="77777777" w:rsidR="003D27EE" w:rsidRPr="00A9735B" w:rsidRDefault="003D27EE" w:rsidP="002A2CAB">
            <w:pPr>
              <w:jc w:val="center"/>
              <w:rPr>
                <w:rFonts w:ascii="Times New Roman" w:hAnsi="Times New Roman"/>
                <w:b/>
                <w:iCs/>
                <w:sz w:val="24"/>
                <w:szCs w:val="24"/>
              </w:rPr>
            </w:pPr>
            <w:r w:rsidRPr="00A9735B">
              <w:rPr>
                <w:rFonts w:ascii="Times New Roman" w:hAnsi="Times New Roman"/>
                <w:b/>
                <w:iCs/>
                <w:sz w:val="24"/>
                <w:szCs w:val="24"/>
              </w:rPr>
              <w:t>Наименование видов деятельности и профессиональных компетенций</w:t>
            </w:r>
          </w:p>
        </w:tc>
      </w:tr>
      <w:tr w:rsidR="003D27EE" w:rsidRPr="00A9735B" w14:paraId="175C34D3" w14:textId="77777777" w:rsidTr="002A2CAB">
        <w:trPr>
          <w:trHeight w:val="503"/>
        </w:trPr>
        <w:tc>
          <w:tcPr>
            <w:tcW w:w="1204" w:type="dxa"/>
          </w:tcPr>
          <w:p w14:paraId="1FF5D200"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ВД 1</w:t>
            </w:r>
          </w:p>
        </w:tc>
        <w:tc>
          <w:tcPr>
            <w:tcW w:w="8969" w:type="dxa"/>
          </w:tcPr>
          <w:p w14:paraId="3486183A" w14:textId="77777777" w:rsidR="003D27EE" w:rsidRPr="00A9735B" w:rsidRDefault="003D27EE" w:rsidP="002A2CAB">
            <w:pPr>
              <w:spacing w:after="0" w:line="240" w:lineRule="auto"/>
              <w:rPr>
                <w:rFonts w:ascii="Times New Roman" w:hAnsi="Times New Roman"/>
                <w:iCs/>
                <w:sz w:val="24"/>
                <w:szCs w:val="24"/>
              </w:rPr>
            </w:pPr>
            <w:r w:rsidRPr="00A9735B">
              <w:rPr>
                <w:rFonts w:ascii="Times New Roman" w:eastAsia="Calibri" w:hAnsi="Times New Roman"/>
                <w:sz w:val="24"/>
                <w:lang w:eastAsia="en-US"/>
              </w:rPr>
              <w:t>Отделка изделий из древесины и древесных материалов</w:t>
            </w:r>
          </w:p>
        </w:tc>
      </w:tr>
      <w:tr w:rsidR="003D27EE" w:rsidRPr="00A9735B" w14:paraId="0540AC09" w14:textId="77777777" w:rsidTr="002A2CAB">
        <w:tc>
          <w:tcPr>
            <w:tcW w:w="1204" w:type="dxa"/>
          </w:tcPr>
          <w:p w14:paraId="47634EA1"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ПК 2.1</w:t>
            </w:r>
          </w:p>
        </w:tc>
        <w:tc>
          <w:tcPr>
            <w:tcW w:w="8969" w:type="dxa"/>
          </w:tcPr>
          <w:p w14:paraId="47CC575F"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Осуществлять подготовку материалов, рабочего места, приспособлений, инструментов и оборудования для проведения технологических операций </w:t>
            </w:r>
            <w:r w:rsidRPr="00A9735B">
              <w:rPr>
                <w:rFonts w:ascii="Times New Roman" w:hAnsi="Times New Roman"/>
                <w:bCs/>
                <w:sz w:val="24"/>
                <w:szCs w:val="24"/>
              </w:rPr>
              <w:br/>
              <w:t>по отделке изделий из древесины и древесных материалов</w:t>
            </w:r>
          </w:p>
        </w:tc>
      </w:tr>
      <w:tr w:rsidR="003D27EE" w:rsidRPr="00A9735B" w14:paraId="7602C3F5" w14:textId="77777777" w:rsidTr="002A2CAB">
        <w:tc>
          <w:tcPr>
            <w:tcW w:w="1204" w:type="dxa"/>
          </w:tcPr>
          <w:p w14:paraId="1D14848D" w14:textId="77777777" w:rsidR="003D27EE" w:rsidRPr="00A9735B" w:rsidRDefault="003D27EE" w:rsidP="002A2CAB">
            <w:pPr>
              <w:spacing w:after="0"/>
              <w:rPr>
                <w:rFonts w:ascii="Times New Roman" w:hAnsi="Times New Roman"/>
                <w:bCs/>
                <w:iCs/>
                <w:sz w:val="24"/>
                <w:szCs w:val="24"/>
              </w:rPr>
            </w:pPr>
            <w:r w:rsidRPr="00A9735B">
              <w:rPr>
                <w:rFonts w:ascii="Times New Roman" w:hAnsi="Times New Roman"/>
                <w:bCs/>
                <w:iCs/>
                <w:sz w:val="24"/>
                <w:szCs w:val="24"/>
              </w:rPr>
              <w:t>ПК 2.2</w:t>
            </w:r>
          </w:p>
        </w:tc>
        <w:tc>
          <w:tcPr>
            <w:tcW w:w="8969" w:type="dxa"/>
          </w:tcPr>
          <w:p w14:paraId="372DE04D"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Осуществлять подготовку поверхности деталей, узлов и изделий различной сложности поверхностей и конструкций к нанесению защитно-декоративных покрытий </w:t>
            </w:r>
          </w:p>
        </w:tc>
      </w:tr>
      <w:tr w:rsidR="003D27EE" w:rsidRPr="00A9735B" w14:paraId="783E2F11" w14:textId="77777777" w:rsidTr="002A2CAB">
        <w:trPr>
          <w:trHeight w:val="673"/>
        </w:trPr>
        <w:tc>
          <w:tcPr>
            <w:tcW w:w="1204" w:type="dxa"/>
          </w:tcPr>
          <w:p w14:paraId="632493F9" w14:textId="77777777" w:rsidR="003D27EE" w:rsidRPr="00A9735B" w:rsidRDefault="003D27EE" w:rsidP="002A2CAB">
            <w:pPr>
              <w:widowControl w:val="0"/>
              <w:autoSpaceDE w:val="0"/>
              <w:autoSpaceDN w:val="0"/>
              <w:adjustRightInd w:val="0"/>
              <w:spacing w:after="0" w:line="240" w:lineRule="auto"/>
              <w:rPr>
                <w:rFonts w:ascii="Times New Roman" w:hAnsi="Times New Roman"/>
                <w:bCs/>
                <w:iCs/>
                <w:sz w:val="24"/>
                <w:szCs w:val="24"/>
              </w:rPr>
            </w:pPr>
            <w:r w:rsidRPr="00A9735B">
              <w:rPr>
                <w:rFonts w:ascii="Times New Roman" w:hAnsi="Times New Roman"/>
                <w:sz w:val="24"/>
                <w:szCs w:val="24"/>
              </w:rPr>
              <w:t>ПК 2.3</w:t>
            </w:r>
          </w:p>
        </w:tc>
        <w:tc>
          <w:tcPr>
            <w:tcW w:w="8969" w:type="dxa"/>
          </w:tcPr>
          <w:p w14:paraId="0D4DAEF9"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Наносить финишное покрытие на поверхности деталей, узлов и изделий различной сложности поверхностей и конструкций </w:t>
            </w:r>
          </w:p>
        </w:tc>
      </w:tr>
      <w:tr w:rsidR="003D27EE" w:rsidRPr="00A9735B" w14:paraId="626D87BC" w14:textId="77777777" w:rsidTr="002A2CAB">
        <w:trPr>
          <w:trHeight w:val="402"/>
        </w:trPr>
        <w:tc>
          <w:tcPr>
            <w:tcW w:w="1204" w:type="dxa"/>
          </w:tcPr>
          <w:p w14:paraId="04A08A41" w14:textId="77777777" w:rsidR="003D27EE" w:rsidRPr="00A9735B" w:rsidRDefault="003D27EE" w:rsidP="002A2CAB">
            <w:pPr>
              <w:spacing w:after="0"/>
              <w:rPr>
                <w:rFonts w:ascii="Times New Roman" w:hAnsi="Times New Roman"/>
                <w:bCs/>
                <w:iCs/>
                <w:sz w:val="24"/>
                <w:szCs w:val="24"/>
              </w:rPr>
            </w:pPr>
            <w:r w:rsidRPr="00A9735B">
              <w:rPr>
                <w:rFonts w:ascii="Times New Roman" w:hAnsi="Times New Roman"/>
                <w:iCs/>
                <w:sz w:val="24"/>
                <w:szCs w:val="24"/>
              </w:rPr>
              <w:t>ПК 2.4</w:t>
            </w:r>
          </w:p>
        </w:tc>
        <w:tc>
          <w:tcPr>
            <w:tcW w:w="8969" w:type="dxa"/>
          </w:tcPr>
          <w:p w14:paraId="1DE48275"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Выполнять облицовку поверхностей деталей, узлов, сборочных единиц, изделий </w:t>
            </w:r>
            <w:r w:rsidRPr="00A9735B">
              <w:rPr>
                <w:rFonts w:ascii="Times New Roman" w:hAnsi="Times New Roman"/>
                <w:bCs/>
                <w:sz w:val="24"/>
                <w:szCs w:val="24"/>
              </w:rPr>
              <w:br/>
              <w:t>из древесины и древесных материалов облицовочными материалами</w:t>
            </w:r>
          </w:p>
        </w:tc>
      </w:tr>
      <w:tr w:rsidR="003D27EE" w:rsidRPr="00A9735B" w14:paraId="5603E18F" w14:textId="77777777" w:rsidTr="002A2CAB">
        <w:trPr>
          <w:trHeight w:val="378"/>
        </w:trPr>
        <w:tc>
          <w:tcPr>
            <w:tcW w:w="1204" w:type="dxa"/>
          </w:tcPr>
          <w:p w14:paraId="1EFD3135" w14:textId="77777777" w:rsidR="003D27EE" w:rsidRPr="00A9735B" w:rsidRDefault="003D27EE" w:rsidP="002A2CAB">
            <w:pPr>
              <w:spacing w:after="0"/>
              <w:rPr>
                <w:rFonts w:ascii="Times New Roman" w:hAnsi="Times New Roman"/>
                <w:bCs/>
                <w:iCs/>
                <w:sz w:val="24"/>
                <w:szCs w:val="24"/>
              </w:rPr>
            </w:pPr>
            <w:r w:rsidRPr="00A9735B">
              <w:rPr>
                <w:rFonts w:ascii="Times New Roman" w:hAnsi="Times New Roman"/>
                <w:iCs/>
                <w:sz w:val="24"/>
                <w:szCs w:val="24"/>
              </w:rPr>
              <w:t>ПК 2.5</w:t>
            </w:r>
          </w:p>
        </w:tc>
        <w:tc>
          <w:tcPr>
            <w:tcW w:w="8969" w:type="dxa"/>
          </w:tcPr>
          <w:p w14:paraId="72558608"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iCs/>
                <w:sz w:val="24"/>
                <w:szCs w:val="24"/>
              </w:rPr>
            </w:pPr>
            <w:r w:rsidRPr="00A9735B">
              <w:rPr>
                <w:rFonts w:ascii="Times New Roman" w:hAnsi="Times New Roman"/>
                <w:bCs/>
                <w:sz w:val="24"/>
                <w:szCs w:val="24"/>
              </w:rPr>
              <w:t>Оценивать качество защитно-декоративных покрытий на деталях, узлах и изделиях различной сложности поверхностей и конструкций</w:t>
            </w:r>
          </w:p>
        </w:tc>
      </w:tr>
    </w:tbl>
    <w:p w14:paraId="6DF10024" w14:textId="0B5FC501" w:rsidR="00992A4E" w:rsidRDefault="00992A4E" w:rsidP="003D27EE">
      <w:pPr>
        <w:spacing w:after="0" w:line="240" w:lineRule="auto"/>
        <w:rPr>
          <w:rFonts w:ascii="Times New Roman" w:hAnsi="Times New Roman"/>
          <w:bCs/>
          <w:sz w:val="24"/>
          <w:szCs w:val="24"/>
        </w:rPr>
      </w:pPr>
    </w:p>
    <w:p w14:paraId="741574A7" w14:textId="77777777" w:rsidR="00992A4E" w:rsidRDefault="00992A4E">
      <w:pPr>
        <w:spacing w:after="160" w:line="278" w:lineRule="auto"/>
        <w:rPr>
          <w:rFonts w:ascii="Times New Roman" w:hAnsi="Times New Roman"/>
          <w:bCs/>
          <w:sz w:val="24"/>
          <w:szCs w:val="24"/>
        </w:rPr>
      </w:pPr>
      <w:r>
        <w:rPr>
          <w:rFonts w:ascii="Times New Roman" w:hAnsi="Times New Roman"/>
          <w:bCs/>
          <w:sz w:val="24"/>
          <w:szCs w:val="24"/>
        </w:rPr>
        <w:br w:type="page"/>
      </w:r>
    </w:p>
    <w:p w14:paraId="519F5312" w14:textId="4E68A7E5" w:rsidR="003D27EE" w:rsidRPr="00992A4E" w:rsidRDefault="003D27EE" w:rsidP="00992A4E">
      <w:pPr>
        <w:pStyle w:val="a7"/>
        <w:numPr>
          <w:ilvl w:val="2"/>
          <w:numId w:val="5"/>
        </w:numPr>
        <w:spacing w:after="0" w:line="240" w:lineRule="auto"/>
        <w:rPr>
          <w:rFonts w:ascii="Times New Roman" w:hAnsi="Times New Roman"/>
          <w:bCs/>
          <w:sz w:val="24"/>
          <w:szCs w:val="24"/>
        </w:rPr>
      </w:pPr>
      <w:r w:rsidRPr="00992A4E">
        <w:rPr>
          <w:rFonts w:ascii="Times New Roman" w:hAnsi="Times New Roman"/>
          <w:bCs/>
          <w:sz w:val="24"/>
          <w:szCs w:val="24"/>
        </w:rPr>
        <w:lastRenderedPageBreak/>
        <w:t xml:space="preserve">В результате освоения </w:t>
      </w:r>
      <w:r w:rsidR="00B14AE1">
        <w:rPr>
          <w:rFonts w:ascii="Times New Roman" w:hAnsi="Times New Roman"/>
          <w:bCs/>
          <w:sz w:val="24"/>
          <w:szCs w:val="24"/>
        </w:rPr>
        <w:t>производственной</w:t>
      </w:r>
      <w:r w:rsidR="00992A4E">
        <w:rPr>
          <w:rFonts w:ascii="Times New Roman" w:hAnsi="Times New Roman"/>
          <w:bCs/>
          <w:sz w:val="24"/>
          <w:szCs w:val="24"/>
        </w:rPr>
        <w:t xml:space="preserve"> практики</w:t>
      </w:r>
      <w:r w:rsidRPr="00992A4E">
        <w:rPr>
          <w:rFonts w:ascii="Times New Roman" w:hAnsi="Times New Roman"/>
          <w:bCs/>
          <w:sz w:val="24"/>
          <w:szCs w:val="24"/>
        </w:rPr>
        <w:t xml:space="preserve"> обучающийся должен:</w:t>
      </w:r>
    </w:p>
    <w:p w14:paraId="21F75A70" w14:textId="77777777" w:rsidR="00992A4E" w:rsidRPr="00992A4E" w:rsidRDefault="00992A4E" w:rsidP="00992A4E">
      <w:pPr>
        <w:pStyle w:val="a7"/>
        <w:spacing w:after="0" w:line="240" w:lineRule="auto"/>
        <w:ind w:left="1428"/>
        <w:rPr>
          <w:rFonts w:ascii="Times New Roman" w:hAnsi="Times New Roman"/>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3D27EE" w:rsidRPr="00A9735B" w14:paraId="04A7DE81" w14:textId="77777777" w:rsidTr="002A2CAB">
        <w:tc>
          <w:tcPr>
            <w:tcW w:w="1668" w:type="dxa"/>
          </w:tcPr>
          <w:p w14:paraId="6842CC41" w14:textId="77777777" w:rsidR="003D27EE" w:rsidRPr="00A9735B" w:rsidRDefault="003D27EE"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Иметь практический опыт</w:t>
            </w:r>
          </w:p>
        </w:tc>
        <w:tc>
          <w:tcPr>
            <w:tcW w:w="8505" w:type="dxa"/>
          </w:tcPr>
          <w:p w14:paraId="65A2B6F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выбора средств индивидуальной защиты в соответствии с требованиями безопасности и видом работ;</w:t>
            </w:r>
          </w:p>
          <w:p w14:paraId="2E5254BC"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проверки параметров производственного микроклимата в окрасочном отделении с помощью контрольно-измерительных инструментов согласно нормативно-технической документации;</w:t>
            </w:r>
          </w:p>
          <w:p w14:paraId="278987D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настройки параметров микроклимата, необходимых для производства;</w:t>
            </w:r>
          </w:p>
          <w:p w14:paraId="622C1665"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выбора приспособлений и приборов для отделки древесных материалов согласно производственному заданию;</w:t>
            </w:r>
          </w:p>
          <w:p w14:paraId="506406B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проверки пригодности шлифовальных инструментов и оборудования </w:t>
            </w:r>
            <w:r w:rsidRPr="00A9735B">
              <w:rPr>
                <w:rFonts w:ascii="Times New Roman" w:eastAsia="Calibri" w:hAnsi="Times New Roman"/>
                <w:iCs/>
                <w:sz w:val="24"/>
                <w:szCs w:val="24"/>
                <w:lang w:eastAsia="en-US"/>
              </w:rPr>
              <w:br/>
              <w:t>к использованию;</w:t>
            </w:r>
          </w:p>
          <w:p w14:paraId="2863900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очистки при необходимости оборудования по нанесению лакокрасочного материала в зависимости от степени загрязненности и технических условий эксплуатации оборудования;</w:t>
            </w:r>
          </w:p>
          <w:p w14:paraId="0E9815D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проверки исправности оборудования визуально или при работе на холостом ходу в соответствии с требованиями безопасности;</w:t>
            </w:r>
          </w:p>
          <w:p w14:paraId="7B8A714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наполнении емкости оборудования и инструмента лакокрасочным материалом в соответствии с требованиями технической документации;</w:t>
            </w:r>
          </w:p>
          <w:p w14:paraId="0929B0E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lang w:eastAsia="en-US"/>
              </w:rPr>
              <w:t>выявления дефектов деталей, узлов и изделий на различных поверхностях для дальнейшего их устранения;</w:t>
            </w:r>
          </w:p>
          <w:p w14:paraId="1F735ED0"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определения возможностей и способов устранения дефектов деталей, узлов </w:t>
            </w:r>
            <w:r w:rsidRPr="00A9735B">
              <w:rPr>
                <w:rFonts w:ascii="Times New Roman" w:eastAsia="Calibri" w:hAnsi="Times New Roman"/>
                <w:sz w:val="24"/>
                <w:lang w:eastAsia="en-US"/>
              </w:rPr>
              <w:br/>
              <w:t>и изделий на различных поверхностях;</w:t>
            </w:r>
          </w:p>
          <w:p w14:paraId="2809187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устранения дефектов деталей, узлов и изделий на различных поверхностях </w:t>
            </w:r>
            <w:r w:rsidRPr="00A9735B">
              <w:rPr>
                <w:rFonts w:ascii="Times New Roman" w:eastAsia="Calibri" w:hAnsi="Times New Roman"/>
                <w:sz w:val="24"/>
                <w:lang w:eastAsia="en-US"/>
              </w:rPr>
              <w:br/>
              <w:t>в рамках своей компетенции;</w:t>
            </w:r>
          </w:p>
          <w:p w14:paraId="7FFBA0C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отбраковки деталей, узлов и изделий различных поверхностей </w:t>
            </w:r>
            <w:r w:rsidRPr="00A9735B">
              <w:rPr>
                <w:rFonts w:ascii="Times New Roman" w:eastAsia="Calibri" w:hAnsi="Times New Roman"/>
                <w:sz w:val="24"/>
                <w:lang w:eastAsia="en-US"/>
              </w:rPr>
              <w:br/>
              <w:t>с не подлежащими устранению дефектами в установленном порядке;</w:t>
            </w:r>
          </w:p>
          <w:p w14:paraId="73550568"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очистки различных поверхностей деталей, узлов и изделий различными способами;</w:t>
            </w:r>
          </w:p>
          <w:p w14:paraId="1FBD4950"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нанесения базового покрытия на детали, узлы и изделия различных поверхностей различными способами;</w:t>
            </w:r>
          </w:p>
          <w:p w14:paraId="3BB2568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определения степени просушки базового покрытия деталей, узлов и изделий различных поверхностей для дальнейшей отправки деталей на шлифовку;</w:t>
            </w:r>
          </w:p>
          <w:p w14:paraId="43AD87E7"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шлифования высушенных деталей, узлов и изделий различных поверхностей </w:t>
            </w:r>
            <w:r w:rsidRPr="00A9735B">
              <w:rPr>
                <w:rFonts w:ascii="Times New Roman" w:eastAsia="Calibri" w:hAnsi="Times New Roman"/>
                <w:sz w:val="24"/>
                <w:lang w:eastAsia="en-US"/>
              </w:rPr>
              <w:br/>
              <w:t>и конструкций после нанесения базового покрытия с использованием шлифовального оборудования и инструментов;</w:t>
            </w:r>
          </w:p>
          <w:p w14:paraId="7343781D"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определения возможностей и способов устранения дефектов деталей, узлов </w:t>
            </w:r>
            <w:r w:rsidRPr="00A9735B">
              <w:rPr>
                <w:rFonts w:ascii="Times New Roman" w:eastAsia="Calibri" w:hAnsi="Times New Roman"/>
                <w:sz w:val="24"/>
                <w:lang w:eastAsia="en-US"/>
              </w:rPr>
              <w:br/>
              <w:t>и изделий сложных поверхностей;</w:t>
            </w:r>
          </w:p>
          <w:p w14:paraId="7E63F08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eastAsia="Calibri" w:hAnsi="Times New Roman"/>
                <w:sz w:val="24"/>
                <w:lang w:eastAsia="en-US"/>
              </w:rPr>
              <w:t>- разработки предложений по предупреждению дефектов и брака на сложных поверхностях деталей, узлов и изделий.</w:t>
            </w:r>
          </w:p>
          <w:p w14:paraId="5B0EB4B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sz w:val="24"/>
                <w:lang w:eastAsia="en-US"/>
              </w:rPr>
              <w:t xml:space="preserve">- </w:t>
            </w:r>
            <w:r w:rsidRPr="00A9735B">
              <w:rPr>
                <w:rFonts w:ascii="Times New Roman" w:eastAsia="Calibri" w:hAnsi="Times New Roman"/>
                <w:iCs/>
                <w:sz w:val="24"/>
                <w:szCs w:val="24"/>
                <w:lang w:eastAsia="en-US"/>
              </w:rPr>
              <w:t>выбора методов и способов нанесения лакокрасочных материалов согласно производственному заданию;</w:t>
            </w:r>
          </w:p>
          <w:p w14:paraId="5E37DCA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нанесения лакокрасочных материалов на детали, узлы и изделия различных поверхностей в соответствии с выбранными способами и правилами нанесения лакокрасочных материалов;</w:t>
            </w:r>
          </w:p>
          <w:p w14:paraId="2019868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определения степени просушки финишного покрытия на различных поверхностях для последующей шлифовки деталей;</w:t>
            </w:r>
          </w:p>
          <w:p w14:paraId="0E4BC7C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шлифования деталей, узлов и изделий различных поверхностей и конструкций после нанесения финишного покрытия с использованием шлифовального инструмента, оборудования;</w:t>
            </w:r>
          </w:p>
          <w:p w14:paraId="0C3C277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полирования деталей, узлов и изделий различных поверхностей и конструкций </w:t>
            </w:r>
            <w:r w:rsidRPr="00A9735B">
              <w:rPr>
                <w:rFonts w:ascii="Times New Roman" w:eastAsia="Calibri" w:hAnsi="Times New Roman"/>
                <w:iCs/>
                <w:sz w:val="24"/>
                <w:szCs w:val="24"/>
                <w:lang w:eastAsia="en-US"/>
              </w:rPr>
              <w:lastRenderedPageBreak/>
              <w:t>после нанесения финишного покрытия полировочными материалами вручную;</w:t>
            </w:r>
          </w:p>
          <w:p w14:paraId="7AC2B19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проведения имитационной отделки малоценных пород древесины деталей, узлов и изделий различных поверхностей и конструкций различными способами согласно нормативно-технической документации;</w:t>
            </w:r>
          </w:p>
          <w:p w14:paraId="1A247C0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нанесения спецэффектов на детали, узлы и изделия различных поверхностей </w:t>
            </w:r>
            <w:r w:rsidRPr="00A9735B">
              <w:rPr>
                <w:rFonts w:ascii="Times New Roman" w:eastAsia="Calibri" w:hAnsi="Times New Roman"/>
                <w:iCs/>
                <w:sz w:val="24"/>
                <w:szCs w:val="24"/>
                <w:lang w:eastAsia="en-US"/>
              </w:rPr>
              <w:br/>
              <w:t>и конструкций различными способами согласно нормативно-технической документации;</w:t>
            </w:r>
          </w:p>
          <w:p w14:paraId="04B7B234" w14:textId="77777777" w:rsidR="003D27EE" w:rsidRPr="00A9735B" w:rsidRDefault="003D27EE" w:rsidP="002A2CAB">
            <w:pPr>
              <w:widowControl w:val="0"/>
              <w:autoSpaceDE w:val="0"/>
              <w:autoSpaceDN w:val="0"/>
              <w:adjustRightInd w:val="0"/>
              <w:spacing w:after="0" w:line="240" w:lineRule="auto"/>
              <w:jc w:val="both"/>
              <w:rPr>
                <w:rFonts w:eastAsia="Calibri"/>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lang w:eastAsia="en-US"/>
              </w:rPr>
              <w:t>выполнения облицовки поверхностей деталей, узлов, сборочных единиц, изделий из древесины и древесных материалов облицовочными материалами;</w:t>
            </w:r>
          </w:p>
          <w:p w14:paraId="163C203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выявления дефектов финишного покрытия деталей, узлов и изделий различной сложности поверхностей в соответствии с нормативно-технической документацией для дальнейшего их устранения;</w:t>
            </w:r>
          </w:p>
          <w:p w14:paraId="1BAC1DE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определения возможностей и способов устранения дефектов финишного покрытия деталей, узлов и изделий различной сложности поверхностей;</w:t>
            </w:r>
          </w:p>
          <w:p w14:paraId="35048E9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устранения дефектов финишного покрытия деталей, узлов и изделий различных поверхностей в рамках своей компетенции;</w:t>
            </w:r>
          </w:p>
          <w:p w14:paraId="0ADF4F5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сортирования готовой продукции по видам дефектов и брака в соответствии </w:t>
            </w:r>
            <w:r w:rsidRPr="00A9735B">
              <w:rPr>
                <w:rFonts w:ascii="Times New Roman" w:eastAsia="Calibri" w:hAnsi="Times New Roman"/>
                <w:iCs/>
                <w:sz w:val="24"/>
                <w:szCs w:val="24"/>
                <w:lang w:eastAsia="en-US"/>
              </w:rPr>
              <w:br/>
              <w:t>с нормативно-технической документацией;</w:t>
            </w:r>
          </w:p>
          <w:p w14:paraId="33F3623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отбраковки деталей, узлов и изделий различной сложности поверхностей </w:t>
            </w:r>
            <w:r w:rsidRPr="00A9735B">
              <w:rPr>
                <w:rFonts w:ascii="Times New Roman" w:eastAsia="Calibri" w:hAnsi="Times New Roman"/>
                <w:iCs/>
                <w:sz w:val="24"/>
                <w:szCs w:val="24"/>
                <w:lang w:eastAsia="en-US"/>
              </w:rPr>
              <w:br/>
              <w:t>с не подлежащими устранению дефектами;</w:t>
            </w:r>
          </w:p>
          <w:p w14:paraId="1B0BDF3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определения причин возникновения дефектов и брака готовой продукции различных поверхностей для их дальнейшего предупреждения;</w:t>
            </w:r>
          </w:p>
          <w:p w14:paraId="317F889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разработки предложений по предупреждению возникновения дефектов и брака на различных поверхностях готовой продукции</w:t>
            </w:r>
          </w:p>
        </w:tc>
      </w:tr>
      <w:tr w:rsidR="003D27EE" w:rsidRPr="00A9735B" w14:paraId="79CF28B8" w14:textId="77777777" w:rsidTr="002A2CAB">
        <w:tc>
          <w:tcPr>
            <w:tcW w:w="1668" w:type="dxa"/>
          </w:tcPr>
          <w:p w14:paraId="370F9F94" w14:textId="77777777" w:rsidR="003D27EE" w:rsidRPr="00A9735B" w:rsidRDefault="003D27EE"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Уметь</w:t>
            </w:r>
          </w:p>
        </w:tc>
        <w:tc>
          <w:tcPr>
            <w:tcW w:w="8505" w:type="dxa"/>
          </w:tcPr>
          <w:p w14:paraId="6D69CAC1"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пользоваться ручными инструментами и приспособлениями;</w:t>
            </w:r>
          </w:p>
          <w:p w14:paraId="0E942DB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пользоваться приборами для измерения параметров производственного микроклимата;</w:t>
            </w:r>
          </w:p>
          <w:p w14:paraId="65AAE35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осуществлять очистку оборудования по нанесению лакокрасочного материала вручную;</w:t>
            </w:r>
          </w:p>
          <w:p w14:paraId="67E0E908"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пользоваться контрольно-измерительными инструментами;</w:t>
            </w:r>
          </w:p>
          <w:p w14:paraId="3A58C2FB"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визуально определять исправность шлифовальных инструментов, приспособлений;</w:t>
            </w:r>
          </w:p>
          <w:p w14:paraId="7A3CE04F"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подготавливать средства индивидуальной защиты к использованию;</w:t>
            </w:r>
          </w:p>
          <w:p w14:paraId="0C7641B2"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регулировать параметры микроклимата в покрасочной камере</w:t>
            </w:r>
          </w:p>
          <w:p w14:paraId="2FC2FB0B"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hAnsi="Times New Roman"/>
                <w:bCs/>
                <w:sz w:val="24"/>
                <w:szCs w:val="24"/>
                <w:lang w:eastAsia="en-US"/>
              </w:rPr>
              <w:t>- в</w:t>
            </w:r>
            <w:r w:rsidRPr="00A9735B">
              <w:rPr>
                <w:rFonts w:ascii="Times New Roman" w:eastAsia="Calibri" w:hAnsi="Times New Roman"/>
                <w:sz w:val="24"/>
                <w:lang w:eastAsia="en-US"/>
              </w:rPr>
              <w:t>изуально определять дефекты поверхности;</w:t>
            </w:r>
          </w:p>
          <w:p w14:paraId="6625A35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визуально определять качество получаемого покрытия;</w:t>
            </w:r>
          </w:p>
          <w:p w14:paraId="4CF94D33"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безопасно наносить защитно-декоративные и лакокрасочные материалы;</w:t>
            </w:r>
          </w:p>
          <w:p w14:paraId="131387A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безопасно пользоваться оборудованием и инструментами для шлифования;</w:t>
            </w:r>
          </w:p>
          <w:p w14:paraId="6F46E6C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визуально определять степень отверждения покрытий деталей, узлов </w:t>
            </w:r>
            <w:r w:rsidRPr="00A9735B">
              <w:rPr>
                <w:rFonts w:ascii="Times New Roman" w:eastAsia="Calibri" w:hAnsi="Times New Roman"/>
                <w:sz w:val="24"/>
                <w:lang w:eastAsia="en-US"/>
              </w:rPr>
              <w:br/>
              <w:t>и изделий из древесины и древесных материалов;</w:t>
            </w:r>
          </w:p>
          <w:p w14:paraId="0E0F6DF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применять средства индивидуальной защиты;</w:t>
            </w:r>
          </w:p>
          <w:p w14:paraId="00F9FC97"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безопасно использовать контрольно-измерительные инструменты </w:t>
            </w:r>
            <w:r w:rsidRPr="00A9735B">
              <w:rPr>
                <w:rFonts w:ascii="Times New Roman" w:eastAsia="Calibri" w:hAnsi="Times New Roman"/>
                <w:sz w:val="24"/>
                <w:lang w:eastAsia="en-US"/>
              </w:rPr>
              <w:br/>
              <w:t>по определению качества покрытия;</w:t>
            </w:r>
          </w:p>
          <w:p w14:paraId="115BE34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подбирать шлифовальную ленту по зернистости;</w:t>
            </w:r>
          </w:p>
          <w:p w14:paraId="0D2A0983"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наносить защитно-декоративные и лакокрасочные материалы вручную или при помощи оборудования;</w:t>
            </w:r>
          </w:p>
          <w:p w14:paraId="20BB9DD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пользоваться оборудованием по нанесению и шлифованию покрытия;</w:t>
            </w:r>
          </w:p>
          <w:p w14:paraId="58A37951"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использовать инструменты по полированию деталей;</w:t>
            </w:r>
          </w:p>
          <w:p w14:paraId="1271F4B4"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правильно определять методы расчета расхода защитно-декоративных </w:t>
            </w:r>
            <w:r w:rsidRPr="00A9735B">
              <w:rPr>
                <w:rFonts w:ascii="Times New Roman" w:hAnsi="Times New Roman"/>
                <w:bCs/>
                <w:sz w:val="24"/>
                <w:szCs w:val="24"/>
                <w:lang w:eastAsia="en-US"/>
              </w:rPr>
              <w:br/>
              <w:t>и лакокрасочных материалов;</w:t>
            </w:r>
          </w:p>
          <w:p w14:paraId="38C55823"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определять методы и способы нанесения полировочных материалов;</w:t>
            </w:r>
          </w:p>
          <w:p w14:paraId="05D2F9C8"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lastRenderedPageBreak/>
              <w:t>- определять методы нанесения имитационной отделки малоценных пород древесины;</w:t>
            </w:r>
          </w:p>
          <w:p w14:paraId="09C51094"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определять методы и способы нанесения спецэффектов;</w:t>
            </w:r>
          </w:p>
          <w:p w14:paraId="6819A39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правильно подбирать расположение текстуры имитационной отделки </w:t>
            </w:r>
            <w:r w:rsidRPr="00A9735B">
              <w:rPr>
                <w:rFonts w:ascii="Times New Roman" w:hAnsi="Times New Roman"/>
                <w:bCs/>
                <w:sz w:val="24"/>
                <w:szCs w:val="24"/>
                <w:lang w:eastAsia="en-US"/>
              </w:rPr>
              <w:br/>
              <w:t>на древесине и древесных материалах;</w:t>
            </w:r>
          </w:p>
          <w:p w14:paraId="3AA640BC" w14:textId="77777777" w:rsidR="003D27EE" w:rsidRPr="00A9735B" w:rsidRDefault="003D27EE" w:rsidP="002A2CAB">
            <w:pPr>
              <w:spacing w:after="0" w:line="240" w:lineRule="auto"/>
              <w:jc w:val="both"/>
              <w:rPr>
                <w:rFonts w:ascii="Times New Roman" w:eastAsia="Calibri" w:hAnsi="Times New Roman"/>
                <w:sz w:val="24"/>
                <w:lang w:eastAsia="en-US"/>
              </w:rPr>
            </w:pPr>
            <w:r w:rsidRPr="00A9735B">
              <w:rPr>
                <w:rFonts w:ascii="Times New Roman" w:hAnsi="Times New Roman"/>
                <w:bCs/>
                <w:sz w:val="28"/>
                <w:szCs w:val="24"/>
                <w:lang w:eastAsia="en-US"/>
              </w:rPr>
              <w:t xml:space="preserve">- </w:t>
            </w:r>
            <w:r w:rsidRPr="00A9735B">
              <w:rPr>
                <w:rFonts w:ascii="Times New Roman" w:eastAsia="Calibri" w:hAnsi="Times New Roman"/>
                <w:sz w:val="24"/>
                <w:lang w:eastAsia="en-US"/>
              </w:rPr>
              <w:t xml:space="preserve">применять правила безопасности труда и производственной санитарии </w:t>
            </w:r>
            <w:r w:rsidRPr="00A9735B">
              <w:rPr>
                <w:rFonts w:ascii="Times New Roman" w:eastAsia="Calibri" w:hAnsi="Times New Roman"/>
                <w:sz w:val="24"/>
                <w:lang w:eastAsia="en-US"/>
              </w:rPr>
              <w:br/>
              <w:t>при выполнении облицовочных работ;</w:t>
            </w:r>
          </w:p>
          <w:p w14:paraId="170E347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применять в работе инструмент и оборудование для облицовки столярных </w:t>
            </w:r>
            <w:r w:rsidRPr="00A9735B">
              <w:rPr>
                <w:rFonts w:ascii="Times New Roman" w:eastAsia="Calibri" w:hAnsi="Times New Roman"/>
                <w:sz w:val="24"/>
                <w:lang w:eastAsia="en-US"/>
              </w:rPr>
              <w:br/>
              <w:t>и мебельных изделий;</w:t>
            </w:r>
          </w:p>
          <w:p w14:paraId="16FF1CE9"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производить подготовку поверхностей под облицовку шпоном, листовыми </w:t>
            </w:r>
            <w:r w:rsidRPr="00A9735B">
              <w:rPr>
                <w:rFonts w:ascii="Times New Roman" w:eastAsia="Calibri" w:hAnsi="Times New Roman"/>
                <w:sz w:val="24"/>
                <w:lang w:eastAsia="en-US"/>
              </w:rPr>
              <w:br/>
              <w:t xml:space="preserve">и пленочными материалами: шлифование, зачистку, выравнивание, </w:t>
            </w:r>
            <w:proofErr w:type="spellStart"/>
            <w:r w:rsidRPr="00A9735B">
              <w:rPr>
                <w:rFonts w:ascii="Times New Roman" w:eastAsia="Calibri" w:hAnsi="Times New Roman"/>
                <w:sz w:val="24"/>
                <w:lang w:eastAsia="en-US"/>
              </w:rPr>
              <w:t>обессмоливание</w:t>
            </w:r>
            <w:proofErr w:type="spellEnd"/>
            <w:r w:rsidRPr="00A9735B">
              <w:rPr>
                <w:rFonts w:ascii="Times New Roman" w:eastAsia="Calibri" w:hAnsi="Times New Roman"/>
                <w:sz w:val="24"/>
                <w:lang w:eastAsia="en-US"/>
              </w:rPr>
              <w:t xml:space="preserve">, шпатлевание, </w:t>
            </w:r>
            <w:proofErr w:type="spellStart"/>
            <w:r w:rsidRPr="00A9735B">
              <w:rPr>
                <w:rFonts w:ascii="Times New Roman" w:eastAsia="Calibri" w:hAnsi="Times New Roman"/>
                <w:sz w:val="24"/>
                <w:lang w:eastAsia="en-US"/>
              </w:rPr>
              <w:t>цинубление</w:t>
            </w:r>
            <w:proofErr w:type="spellEnd"/>
            <w:r w:rsidRPr="00A9735B">
              <w:rPr>
                <w:rFonts w:ascii="Times New Roman" w:eastAsia="Calibri" w:hAnsi="Times New Roman"/>
                <w:sz w:val="24"/>
                <w:lang w:eastAsia="en-US"/>
              </w:rPr>
              <w:t>;</w:t>
            </w:r>
          </w:p>
          <w:p w14:paraId="5404D728"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подбирать шпон, листовые и пленочные облицовочные материалы, материалы для облицовки кромок;</w:t>
            </w:r>
          </w:p>
          <w:p w14:paraId="58BF026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производить подготовку, разметку и раскрой шпона, листовых и пленочных материалов под облицовку;</w:t>
            </w:r>
          </w:p>
          <w:p w14:paraId="32CD1B3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производить набор и </w:t>
            </w:r>
            <w:proofErr w:type="spellStart"/>
            <w:r w:rsidRPr="00A9735B">
              <w:rPr>
                <w:rFonts w:ascii="Times New Roman" w:eastAsia="Calibri" w:hAnsi="Times New Roman"/>
                <w:sz w:val="24"/>
                <w:lang w:eastAsia="en-US"/>
              </w:rPr>
              <w:t>ребросклеивание</w:t>
            </w:r>
            <w:proofErr w:type="spellEnd"/>
            <w:r w:rsidRPr="00A9735B">
              <w:rPr>
                <w:rFonts w:ascii="Times New Roman" w:eastAsia="Calibri" w:hAnsi="Times New Roman"/>
                <w:sz w:val="24"/>
                <w:lang w:eastAsia="en-US"/>
              </w:rPr>
              <w:t xml:space="preserve"> шпона, листовых и пленочных материалов;</w:t>
            </w:r>
          </w:p>
          <w:p w14:paraId="0198E97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производить облицовку деталей и кромок шпоном впритирку, на прессах, </w:t>
            </w:r>
            <w:r w:rsidRPr="00A9735B">
              <w:rPr>
                <w:rFonts w:ascii="Times New Roman" w:eastAsia="Calibri" w:hAnsi="Times New Roman"/>
                <w:sz w:val="24"/>
                <w:lang w:eastAsia="en-US"/>
              </w:rPr>
              <w:br/>
              <w:t>в ваймах;</w:t>
            </w:r>
          </w:p>
          <w:p w14:paraId="62422D36"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облагораживать изделия из древесины и древесных материалов после облицовки;</w:t>
            </w:r>
          </w:p>
          <w:p w14:paraId="1FCD516E" w14:textId="77777777" w:rsidR="003D27EE" w:rsidRPr="00A9735B" w:rsidRDefault="003D27EE" w:rsidP="002A2CAB">
            <w:pPr>
              <w:spacing w:after="0" w:line="240" w:lineRule="auto"/>
              <w:jc w:val="both"/>
              <w:rPr>
                <w:rFonts w:ascii="Times New Roman" w:eastAsia="Calibri" w:hAnsi="Times New Roman"/>
                <w:sz w:val="24"/>
                <w:lang w:eastAsia="en-US"/>
              </w:rPr>
            </w:pPr>
            <w:r w:rsidRPr="00A9735B">
              <w:rPr>
                <w:rFonts w:ascii="Times New Roman" w:eastAsia="Calibri" w:hAnsi="Times New Roman"/>
                <w:sz w:val="24"/>
                <w:lang w:eastAsia="en-US"/>
              </w:rPr>
              <w:t>- соблюдать технологические режимы облицовывания;</w:t>
            </w:r>
          </w:p>
          <w:p w14:paraId="22B99B9D"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eastAsia="Calibri" w:hAnsi="Times New Roman"/>
                <w:sz w:val="24"/>
                <w:lang w:eastAsia="en-US"/>
              </w:rPr>
              <w:t>- в</w:t>
            </w:r>
            <w:r w:rsidRPr="00A9735B">
              <w:rPr>
                <w:rFonts w:ascii="Times New Roman" w:hAnsi="Times New Roman"/>
                <w:bCs/>
                <w:sz w:val="24"/>
                <w:szCs w:val="24"/>
                <w:lang w:eastAsia="en-US"/>
              </w:rPr>
              <w:t>изуально определять дефекты финишного покрытия различной сложности поверхностей и конструкций;</w:t>
            </w:r>
          </w:p>
          <w:p w14:paraId="4593A7C8"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визуально определять качество получаемого покрытия;</w:t>
            </w:r>
          </w:p>
          <w:p w14:paraId="4C988403"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оценивать сложность дефектов полученного покрытия;</w:t>
            </w:r>
          </w:p>
          <w:p w14:paraId="120D578F"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анализировать причины появления дефектов полученного покрытия;</w:t>
            </w:r>
          </w:p>
          <w:p w14:paraId="24E4D514"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формулировать предложения по устранению брака</w:t>
            </w:r>
          </w:p>
        </w:tc>
      </w:tr>
      <w:tr w:rsidR="003D27EE" w:rsidRPr="00A9735B" w14:paraId="0077DAAF" w14:textId="77777777" w:rsidTr="002A2CAB">
        <w:tc>
          <w:tcPr>
            <w:tcW w:w="1668" w:type="dxa"/>
          </w:tcPr>
          <w:p w14:paraId="1B5A0D7D" w14:textId="77777777" w:rsidR="003D27EE" w:rsidRPr="00A9735B" w:rsidRDefault="003D27EE"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Знать</w:t>
            </w:r>
          </w:p>
        </w:tc>
        <w:tc>
          <w:tcPr>
            <w:tcW w:w="8505" w:type="dxa"/>
          </w:tcPr>
          <w:p w14:paraId="68C42496"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требования охраны труда;</w:t>
            </w:r>
          </w:p>
          <w:p w14:paraId="47BC86D4"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виды, назначение, конструкция и принцип действия приборов </w:t>
            </w:r>
            <w:r w:rsidRPr="00A9735B">
              <w:rPr>
                <w:rFonts w:ascii="Times New Roman" w:hAnsi="Times New Roman"/>
                <w:bCs/>
                <w:sz w:val="24"/>
                <w:szCs w:val="24"/>
                <w:lang w:eastAsia="en-US"/>
              </w:rPr>
              <w:br/>
              <w:t>и приспособлений для шлифования и нанесения лакокрасочных и защитно-декоративных материалов;</w:t>
            </w:r>
          </w:p>
          <w:p w14:paraId="268D41EB"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виды оборудования, правила технической эксплуатации, технологический регламент работы оборудования для шлифования и нанесения лакокрасочных </w:t>
            </w:r>
            <w:r w:rsidRPr="00A9735B">
              <w:rPr>
                <w:rFonts w:ascii="Times New Roman" w:hAnsi="Times New Roman"/>
                <w:bCs/>
                <w:sz w:val="24"/>
                <w:szCs w:val="24"/>
                <w:lang w:eastAsia="en-US"/>
              </w:rPr>
              <w:br/>
              <w:t>и защитно-декоративных материалов;</w:t>
            </w:r>
          </w:p>
          <w:p w14:paraId="1426921D"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параметры производственного микроклимата и методы их контроля;</w:t>
            </w:r>
          </w:p>
          <w:p w14:paraId="26C02FC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методы и способы очистки оборудования по нанесению лакокрасочных материалов;</w:t>
            </w:r>
          </w:p>
          <w:p w14:paraId="35F61646"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правила и методы наполнения емкости оборудования и инструмента лакокрасочным материалом;</w:t>
            </w:r>
          </w:p>
          <w:p w14:paraId="3CC1569E"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средства индивидуальной защиты;</w:t>
            </w:r>
          </w:p>
          <w:p w14:paraId="6024C769"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правила работы и конструкции оборудования деревообрабатывающих </w:t>
            </w:r>
            <w:r w:rsidRPr="00A9735B">
              <w:rPr>
                <w:rFonts w:ascii="Times New Roman" w:eastAsia="Calibri" w:hAnsi="Times New Roman"/>
                <w:sz w:val="24"/>
                <w:lang w:eastAsia="en-US"/>
              </w:rPr>
              <w:br/>
              <w:t>и мебельных производств;</w:t>
            </w:r>
          </w:p>
          <w:p w14:paraId="7E02E314"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породы древесины и их основные свойства и особенности;</w:t>
            </w:r>
          </w:p>
          <w:p w14:paraId="4FCE7199"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виды древесных материалов и их свойства и особенности;</w:t>
            </w:r>
          </w:p>
          <w:p w14:paraId="3DE8D3D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состав и концентрация применяемых отделочных материалов;</w:t>
            </w:r>
          </w:p>
          <w:p w14:paraId="281305F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нормативно-техническая документация на применяемые отделочные материалы и изделия;</w:t>
            </w:r>
          </w:p>
          <w:p w14:paraId="7CD7C28B"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виды, правила технической эксплуатации, технологический регламент работы оборудования для устранения дефектов и нанесения лакокрасочных материалов </w:t>
            </w:r>
            <w:r w:rsidRPr="00A9735B">
              <w:rPr>
                <w:rFonts w:ascii="Times New Roman" w:eastAsia="Calibri" w:hAnsi="Times New Roman"/>
                <w:sz w:val="24"/>
                <w:lang w:eastAsia="en-US"/>
              </w:rPr>
              <w:lastRenderedPageBreak/>
              <w:t>и защитно-декоративных покрытий;</w:t>
            </w:r>
          </w:p>
          <w:p w14:paraId="7C4F4016"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технологии нанесения защитно-декоративных и лакокрасочных материалов;</w:t>
            </w:r>
          </w:p>
          <w:p w14:paraId="075A73EC"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нормы расхода защитно-декоративных и лакокрасочных материалов;</w:t>
            </w:r>
          </w:p>
          <w:p w14:paraId="341DD5D0"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показатели качества процесса сушки и способы их определения;</w:t>
            </w:r>
          </w:p>
          <w:p w14:paraId="77A0656D"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технологические режимы сушки поверхности деталей, узлов и изделий </w:t>
            </w:r>
            <w:r w:rsidRPr="00A9735B">
              <w:rPr>
                <w:rFonts w:ascii="Times New Roman" w:eastAsia="Calibri" w:hAnsi="Times New Roman"/>
                <w:sz w:val="24"/>
                <w:lang w:eastAsia="en-US"/>
              </w:rPr>
              <w:br/>
              <w:t>из древесины и древесных материалов различных поверхностей и конструкций;</w:t>
            </w:r>
          </w:p>
          <w:p w14:paraId="5F5FF0C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основные физические и химические свойства применяемых лакокрасочных материалов;</w:t>
            </w:r>
          </w:p>
          <w:p w14:paraId="7EA49E3D"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конструкция и принцип действия применяемых приборов и приспособлений;</w:t>
            </w:r>
          </w:p>
          <w:p w14:paraId="0C5780D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назначение, правила технической эксплуатации, технологический регламент работы оборудования для шлифовки, полировки, нанесения лакокрасочных материалов и защитно-декоративных покрытий;</w:t>
            </w:r>
          </w:p>
          <w:p w14:paraId="13F6D3E2"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нормативно-технические требования к готовой продукции;</w:t>
            </w:r>
          </w:p>
          <w:p w14:paraId="7F2B50C7"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назначение и правила нанесения полировочных материалов;</w:t>
            </w:r>
          </w:p>
          <w:p w14:paraId="3BC6CDA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методы и способы нанесения лакокрасочных материалов;</w:t>
            </w:r>
          </w:p>
          <w:p w14:paraId="54CCD7D6"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финишного покрытия;</w:t>
            </w:r>
          </w:p>
          <w:p w14:paraId="518107DB"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спецэффектов, технологические приемы их нанесения;</w:t>
            </w:r>
          </w:p>
          <w:p w14:paraId="5E17319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методы облагораживания лакокрасочных покрытий;</w:t>
            </w:r>
          </w:p>
          <w:p w14:paraId="3AD6C10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hAnsi="Times New Roman"/>
                <w:bCs/>
                <w:sz w:val="24"/>
                <w:szCs w:val="24"/>
                <w:lang w:eastAsia="en-US"/>
              </w:rPr>
              <w:t xml:space="preserve">- </w:t>
            </w:r>
            <w:r w:rsidRPr="00A9735B">
              <w:rPr>
                <w:rFonts w:ascii="Times New Roman" w:eastAsia="Calibri" w:hAnsi="Times New Roman"/>
                <w:sz w:val="24"/>
                <w:lang w:eastAsia="en-US"/>
              </w:rPr>
              <w:t>правила безопасности труда и производственной санитарии при выполнении облицовочных работ;</w:t>
            </w:r>
          </w:p>
          <w:p w14:paraId="5BB717F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технологический процесс подготовки поверхностей под облицовку шпоном, листовыми и пленочными материалами: шлифование, зачистку, выравнивание, </w:t>
            </w:r>
            <w:proofErr w:type="spellStart"/>
            <w:r w:rsidRPr="00A9735B">
              <w:rPr>
                <w:rFonts w:ascii="Times New Roman" w:eastAsia="Calibri" w:hAnsi="Times New Roman"/>
                <w:sz w:val="24"/>
                <w:lang w:eastAsia="en-US"/>
              </w:rPr>
              <w:t>обессмоливание</w:t>
            </w:r>
            <w:proofErr w:type="spellEnd"/>
            <w:r w:rsidRPr="00A9735B">
              <w:rPr>
                <w:rFonts w:ascii="Times New Roman" w:eastAsia="Calibri" w:hAnsi="Times New Roman"/>
                <w:sz w:val="24"/>
                <w:lang w:eastAsia="en-US"/>
              </w:rPr>
              <w:t xml:space="preserve">, шпатлевание, </w:t>
            </w:r>
            <w:proofErr w:type="spellStart"/>
            <w:r w:rsidRPr="00A9735B">
              <w:rPr>
                <w:rFonts w:ascii="Times New Roman" w:eastAsia="Calibri" w:hAnsi="Times New Roman"/>
                <w:sz w:val="24"/>
                <w:lang w:eastAsia="en-US"/>
              </w:rPr>
              <w:t>цинубление</w:t>
            </w:r>
            <w:proofErr w:type="spellEnd"/>
            <w:r w:rsidRPr="00A9735B">
              <w:rPr>
                <w:rFonts w:ascii="Times New Roman" w:eastAsia="Calibri" w:hAnsi="Times New Roman"/>
                <w:sz w:val="24"/>
                <w:lang w:eastAsia="en-US"/>
              </w:rPr>
              <w:t>;</w:t>
            </w:r>
          </w:p>
          <w:p w14:paraId="1A1EEE9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свойства и технические характеристики шпона, листовых и пленочных облицовочных материалов, материалов для облицовки кромок;</w:t>
            </w:r>
          </w:p>
          <w:p w14:paraId="2FB4EA5B"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правила подготовки, разметки и раскроя шпона, листовых и пленочных материалов под облицовку;</w:t>
            </w:r>
          </w:p>
          <w:p w14:paraId="4A8F7F6C"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технологию набора и </w:t>
            </w:r>
            <w:proofErr w:type="spellStart"/>
            <w:r w:rsidRPr="00A9735B">
              <w:rPr>
                <w:rFonts w:ascii="Times New Roman" w:eastAsia="Calibri" w:hAnsi="Times New Roman"/>
                <w:sz w:val="24"/>
                <w:lang w:eastAsia="en-US"/>
              </w:rPr>
              <w:t>ребросклеивания</w:t>
            </w:r>
            <w:proofErr w:type="spellEnd"/>
            <w:r w:rsidRPr="00A9735B">
              <w:rPr>
                <w:rFonts w:ascii="Times New Roman" w:eastAsia="Calibri" w:hAnsi="Times New Roman"/>
                <w:sz w:val="24"/>
                <w:lang w:eastAsia="en-US"/>
              </w:rPr>
              <w:t xml:space="preserve"> шпона, листовых и пленочных материалов;</w:t>
            </w:r>
          </w:p>
          <w:p w14:paraId="7E182E5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технологический процесс облицовывания деталей и кромок шпоном впритирку, на прессах, в ваймах;</w:t>
            </w:r>
          </w:p>
          <w:p w14:paraId="00B5E2B3"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способы облагораживания изделий из древесины и древесных материалов после облицовки;</w:t>
            </w:r>
          </w:p>
          <w:p w14:paraId="5CC69783"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технологические режимы облицовывания</w:t>
            </w:r>
          </w:p>
          <w:p w14:paraId="49AF560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правила проверки качества выполнения облицовочных работ</w:t>
            </w:r>
          </w:p>
          <w:p w14:paraId="668537BE"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eastAsia="Calibri" w:hAnsi="Times New Roman"/>
                <w:sz w:val="24"/>
                <w:lang w:eastAsia="en-US"/>
              </w:rPr>
              <w:t>- м</w:t>
            </w:r>
            <w:r w:rsidRPr="00A9735B">
              <w:rPr>
                <w:rFonts w:ascii="Times New Roman" w:hAnsi="Times New Roman"/>
                <w:bCs/>
                <w:sz w:val="24"/>
                <w:szCs w:val="24"/>
                <w:lang w:eastAsia="en-US"/>
              </w:rPr>
              <w:t>етоды и средства контроля качества продукции;</w:t>
            </w:r>
          </w:p>
          <w:p w14:paraId="1FB85A01"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причины возникновения дефектов полученного покрытия, брака и условия их устранения;</w:t>
            </w:r>
          </w:p>
          <w:p w14:paraId="7E619401"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виды брака готовой продукции, их классификация и способы предупреждения</w:t>
            </w:r>
          </w:p>
        </w:tc>
      </w:tr>
    </w:tbl>
    <w:p w14:paraId="110D29D8" w14:textId="77777777" w:rsidR="003D27EE" w:rsidRPr="00A9735B" w:rsidRDefault="003D27EE" w:rsidP="003D27EE">
      <w:pPr>
        <w:spacing w:after="0" w:line="240" w:lineRule="auto"/>
        <w:rPr>
          <w:rFonts w:ascii="Times New Roman" w:hAnsi="Times New Roman"/>
          <w:b/>
          <w:sz w:val="24"/>
          <w:szCs w:val="24"/>
        </w:rPr>
      </w:pPr>
    </w:p>
    <w:p w14:paraId="29CA4EDA" w14:textId="754DFE91" w:rsidR="003D27EE" w:rsidRPr="00A9735B" w:rsidRDefault="003D27EE" w:rsidP="003D27EE">
      <w:pPr>
        <w:spacing w:after="0" w:line="240" w:lineRule="auto"/>
        <w:rPr>
          <w:rFonts w:ascii="Times New Roman" w:hAnsi="Times New Roman"/>
          <w:b/>
          <w:sz w:val="24"/>
          <w:szCs w:val="24"/>
        </w:rPr>
      </w:pPr>
    </w:p>
    <w:p w14:paraId="513FC4DB" w14:textId="18300534" w:rsidR="003D27EE" w:rsidRPr="00A9735B" w:rsidRDefault="003D27EE" w:rsidP="003D27EE">
      <w:pPr>
        <w:spacing w:after="0" w:line="240" w:lineRule="auto"/>
        <w:rPr>
          <w:rFonts w:ascii="Times New Roman" w:hAnsi="Times New Roman"/>
          <w:b/>
          <w:sz w:val="24"/>
          <w:szCs w:val="24"/>
        </w:rPr>
      </w:pPr>
      <w:r w:rsidRPr="00A9735B">
        <w:rPr>
          <w:rFonts w:ascii="Times New Roman" w:hAnsi="Times New Roman"/>
          <w:b/>
          <w:sz w:val="24"/>
          <w:szCs w:val="24"/>
        </w:rPr>
        <w:t xml:space="preserve">1.2. Количество часов, отводимое на освоение </w:t>
      </w:r>
      <w:r w:rsidR="00B14AE1">
        <w:rPr>
          <w:rFonts w:ascii="Times New Roman" w:hAnsi="Times New Roman"/>
          <w:b/>
          <w:sz w:val="24"/>
          <w:szCs w:val="24"/>
        </w:rPr>
        <w:t>производственной практики</w:t>
      </w:r>
    </w:p>
    <w:p w14:paraId="166FE03A" w14:textId="77777777" w:rsidR="003D27EE" w:rsidRPr="00A9735B" w:rsidRDefault="003D27EE" w:rsidP="003D27EE">
      <w:pPr>
        <w:spacing w:after="0" w:line="240" w:lineRule="auto"/>
        <w:rPr>
          <w:rFonts w:ascii="Times New Roman" w:hAnsi="Times New Roman"/>
          <w:b/>
          <w:sz w:val="24"/>
          <w:szCs w:val="24"/>
        </w:rPr>
      </w:pPr>
    </w:p>
    <w:p w14:paraId="5CF9BC4D" w14:textId="1133E1AF" w:rsidR="003D27EE" w:rsidRPr="00A9735B" w:rsidRDefault="003D27EE" w:rsidP="003D27EE">
      <w:pPr>
        <w:spacing w:after="0"/>
        <w:rPr>
          <w:rFonts w:ascii="Times New Roman" w:hAnsi="Times New Roman"/>
          <w:sz w:val="24"/>
          <w:szCs w:val="24"/>
        </w:rPr>
      </w:pPr>
      <w:r w:rsidRPr="00A9735B">
        <w:rPr>
          <w:rFonts w:ascii="Times New Roman" w:hAnsi="Times New Roman"/>
          <w:sz w:val="24"/>
          <w:szCs w:val="24"/>
        </w:rPr>
        <w:t xml:space="preserve">Всего часов – </w:t>
      </w:r>
      <w:r w:rsidR="00B14AE1">
        <w:rPr>
          <w:rFonts w:ascii="Times New Roman" w:hAnsi="Times New Roman"/>
          <w:sz w:val="24"/>
          <w:szCs w:val="24"/>
        </w:rPr>
        <w:t>72</w:t>
      </w:r>
    </w:p>
    <w:p w14:paraId="07B1DF82" w14:textId="77777777" w:rsidR="003D27EE" w:rsidRPr="00A9735B" w:rsidRDefault="003D27EE" w:rsidP="003D27EE">
      <w:pPr>
        <w:rPr>
          <w:rFonts w:ascii="Times New Roman" w:hAnsi="Times New Roman"/>
          <w:b/>
          <w:i/>
          <w:sz w:val="24"/>
          <w:szCs w:val="24"/>
        </w:rPr>
      </w:pPr>
    </w:p>
    <w:p w14:paraId="4DD82A35" w14:textId="77777777" w:rsidR="003D27EE" w:rsidRPr="00A9735B" w:rsidRDefault="003D27EE" w:rsidP="003D27EE">
      <w:pPr>
        <w:rPr>
          <w:rFonts w:ascii="Times New Roman" w:hAnsi="Times New Roman"/>
          <w:b/>
          <w:i/>
          <w:sz w:val="24"/>
          <w:szCs w:val="24"/>
        </w:rPr>
        <w:sectPr w:rsidR="003D27EE" w:rsidRPr="00A9735B" w:rsidSect="00FB33BD">
          <w:pgSz w:w="11907" w:h="16840"/>
          <w:pgMar w:top="1134" w:right="851" w:bottom="992" w:left="1134" w:header="709" w:footer="709" w:gutter="0"/>
          <w:cols w:space="720"/>
        </w:sectPr>
      </w:pPr>
    </w:p>
    <w:p w14:paraId="78D824FE" w14:textId="79A2A722" w:rsidR="003D27EE" w:rsidRPr="00A9735B" w:rsidRDefault="003D27EE" w:rsidP="003D27EE">
      <w:pPr>
        <w:spacing w:after="0"/>
        <w:jc w:val="center"/>
        <w:rPr>
          <w:rFonts w:ascii="Times New Roman" w:hAnsi="Times New Roman"/>
          <w:b/>
          <w:caps/>
          <w:sz w:val="24"/>
          <w:szCs w:val="24"/>
        </w:rPr>
      </w:pPr>
      <w:r w:rsidRPr="00A9735B">
        <w:rPr>
          <w:rFonts w:ascii="Times New Roman" w:hAnsi="Times New Roman"/>
          <w:b/>
          <w:caps/>
          <w:sz w:val="24"/>
          <w:szCs w:val="24"/>
        </w:rPr>
        <w:lastRenderedPageBreak/>
        <w:t xml:space="preserve">2. Структура и содержание </w:t>
      </w:r>
      <w:r w:rsidR="00EF380A">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p w14:paraId="17101A23" w14:textId="77777777" w:rsidR="003D27EE" w:rsidRPr="00A9735B" w:rsidRDefault="003D27EE" w:rsidP="003D27EE">
      <w:pPr>
        <w:spacing w:after="0"/>
        <w:rPr>
          <w:rFonts w:ascii="Times New Roman" w:hAnsi="Times New Roman"/>
        </w:rPr>
      </w:pPr>
      <w:r w:rsidRPr="00A9735B">
        <w:rPr>
          <w:rFonts w:ascii="Times New Roman" w:hAnsi="Times New Roman"/>
          <w:b/>
          <w:sz w:val="24"/>
          <w:szCs w:val="24"/>
        </w:rPr>
        <w:t>2.1. Структура профессионального модуля</w:t>
      </w:r>
      <w:r w:rsidRPr="00A9735B">
        <w:rPr>
          <w:rFonts w:ascii="Times New Roman" w:hAnsi="Times New Roman"/>
        </w:rPr>
        <w:t xml:space="preserve"> </w:t>
      </w:r>
    </w:p>
    <w:tbl>
      <w:tblPr>
        <w:tblStyle w:val="52"/>
        <w:tblW w:w="0" w:type="auto"/>
        <w:tblLook w:val="04A0" w:firstRow="1" w:lastRow="0" w:firstColumn="1" w:lastColumn="0" w:noHBand="0" w:noVBand="1"/>
      </w:tblPr>
      <w:tblGrid>
        <w:gridCol w:w="2085"/>
        <w:gridCol w:w="2496"/>
        <w:gridCol w:w="690"/>
        <w:gridCol w:w="941"/>
        <w:gridCol w:w="966"/>
        <w:gridCol w:w="1708"/>
        <w:gridCol w:w="1947"/>
        <w:gridCol w:w="765"/>
        <w:gridCol w:w="1009"/>
        <w:gridCol w:w="1955"/>
      </w:tblGrid>
      <w:tr w:rsidR="003D27EE" w:rsidRPr="00A9735B" w14:paraId="24A265C1" w14:textId="77777777" w:rsidTr="00992A4E">
        <w:tc>
          <w:tcPr>
            <w:tcW w:w="2085" w:type="dxa"/>
            <w:vMerge w:val="restart"/>
          </w:tcPr>
          <w:p w14:paraId="5FC77FEA"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Коды профессиональных и общих компетенций</w:t>
            </w:r>
          </w:p>
        </w:tc>
        <w:tc>
          <w:tcPr>
            <w:tcW w:w="2496" w:type="dxa"/>
            <w:vMerge w:val="restart"/>
          </w:tcPr>
          <w:p w14:paraId="03830DA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Наименования разделов профессионального модуля</w:t>
            </w:r>
          </w:p>
        </w:tc>
        <w:tc>
          <w:tcPr>
            <w:tcW w:w="690" w:type="dxa"/>
            <w:vMerge w:val="restart"/>
            <w:textDirection w:val="btLr"/>
          </w:tcPr>
          <w:p w14:paraId="55AE6FE4" w14:textId="77777777" w:rsidR="003D27EE" w:rsidRPr="00A9735B" w:rsidRDefault="003D27EE" w:rsidP="002A2CAB">
            <w:pPr>
              <w:spacing w:after="0" w:line="240" w:lineRule="auto"/>
              <w:ind w:left="113" w:right="113"/>
              <w:jc w:val="center"/>
              <w:rPr>
                <w:rFonts w:ascii="Times New Roman" w:hAnsi="Times New Roman"/>
                <w:bCs/>
              </w:rPr>
            </w:pPr>
            <w:proofErr w:type="gramStart"/>
            <w:r w:rsidRPr="00A9735B">
              <w:rPr>
                <w:rFonts w:ascii="Times New Roman" w:hAnsi="Times New Roman"/>
                <w:bCs/>
                <w:iCs/>
              </w:rPr>
              <w:t>Всего,  ч</w:t>
            </w:r>
            <w:proofErr w:type="gramEnd"/>
          </w:p>
        </w:tc>
        <w:tc>
          <w:tcPr>
            <w:tcW w:w="941" w:type="dxa"/>
            <w:vMerge w:val="restart"/>
            <w:textDirection w:val="btLr"/>
          </w:tcPr>
          <w:p w14:paraId="20076395" w14:textId="77777777" w:rsidR="003D27EE" w:rsidRPr="00A9735B" w:rsidRDefault="003D27EE" w:rsidP="002A2CAB">
            <w:pPr>
              <w:spacing w:after="0" w:line="240" w:lineRule="auto"/>
              <w:ind w:left="113" w:right="113"/>
              <w:jc w:val="center"/>
              <w:rPr>
                <w:rFonts w:ascii="Times New Roman" w:hAnsi="Times New Roman"/>
                <w:bCs/>
              </w:rPr>
            </w:pPr>
            <w:r w:rsidRPr="00A9735B">
              <w:rPr>
                <w:rFonts w:ascii="Times New Roman" w:hAnsi="Times New Roman"/>
                <w:bCs/>
                <w:iCs/>
              </w:rPr>
              <w:t xml:space="preserve">В </w:t>
            </w:r>
            <w:proofErr w:type="gramStart"/>
            <w:r w:rsidRPr="00A9735B">
              <w:rPr>
                <w:rFonts w:ascii="Times New Roman" w:hAnsi="Times New Roman"/>
                <w:bCs/>
                <w:iCs/>
              </w:rPr>
              <w:t>т.ч.</w:t>
            </w:r>
            <w:proofErr w:type="gramEnd"/>
            <w:r w:rsidRPr="00A9735B">
              <w:rPr>
                <w:rFonts w:ascii="Times New Roman" w:hAnsi="Times New Roman"/>
                <w:bCs/>
                <w:iCs/>
              </w:rPr>
              <w:t xml:space="preserve"> в форме практической подготовки</w:t>
            </w:r>
          </w:p>
        </w:tc>
        <w:tc>
          <w:tcPr>
            <w:tcW w:w="8350" w:type="dxa"/>
            <w:gridSpan w:val="6"/>
          </w:tcPr>
          <w:p w14:paraId="5684183B"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 xml:space="preserve">Объем профессионального модуля, </w:t>
            </w:r>
            <w:proofErr w:type="spellStart"/>
            <w:r w:rsidRPr="00A9735B">
              <w:rPr>
                <w:rFonts w:ascii="Times New Roman" w:hAnsi="Times New Roman"/>
                <w:bCs/>
              </w:rPr>
              <w:t>ак</w:t>
            </w:r>
            <w:proofErr w:type="spellEnd"/>
            <w:r w:rsidRPr="00A9735B">
              <w:rPr>
                <w:rFonts w:ascii="Times New Roman" w:hAnsi="Times New Roman"/>
                <w:bCs/>
              </w:rPr>
              <w:t>. час</w:t>
            </w:r>
          </w:p>
        </w:tc>
      </w:tr>
      <w:tr w:rsidR="003D27EE" w:rsidRPr="00A9735B" w14:paraId="0ADEAAC4" w14:textId="77777777" w:rsidTr="00992A4E">
        <w:tc>
          <w:tcPr>
            <w:tcW w:w="2085" w:type="dxa"/>
            <w:vMerge/>
          </w:tcPr>
          <w:p w14:paraId="05265A2F" w14:textId="77777777" w:rsidR="003D27EE" w:rsidRPr="00A9735B" w:rsidRDefault="003D27EE" w:rsidP="002A2CAB">
            <w:pPr>
              <w:spacing w:after="0" w:line="240" w:lineRule="auto"/>
              <w:jc w:val="center"/>
              <w:rPr>
                <w:rFonts w:ascii="Times New Roman" w:hAnsi="Times New Roman"/>
                <w:bCs/>
              </w:rPr>
            </w:pPr>
          </w:p>
        </w:tc>
        <w:tc>
          <w:tcPr>
            <w:tcW w:w="2496" w:type="dxa"/>
            <w:vMerge/>
          </w:tcPr>
          <w:p w14:paraId="2B5E71FA" w14:textId="77777777" w:rsidR="003D27EE" w:rsidRPr="00A9735B" w:rsidRDefault="003D27EE" w:rsidP="002A2CAB">
            <w:pPr>
              <w:spacing w:after="0" w:line="240" w:lineRule="auto"/>
              <w:jc w:val="center"/>
              <w:rPr>
                <w:rFonts w:ascii="Times New Roman" w:hAnsi="Times New Roman"/>
                <w:bCs/>
              </w:rPr>
            </w:pPr>
          </w:p>
        </w:tc>
        <w:tc>
          <w:tcPr>
            <w:tcW w:w="690" w:type="dxa"/>
            <w:vMerge/>
          </w:tcPr>
          <w:p w14:paraId="61474070" w14:textId="77777777" w:rsidR="003D27EE" w:rsidRPr="00A9735B" w:rsidRDefault="003D27EE" w:rsidP="002A2CAB">
            <w:pPr>
              <w:spacing w:after="0" w:line="240" w:lineRule="auto"/>
              <w:jc w:val="center"/>
              <w:rPr>
                <w:rFonts w:ascii="Times New Roman" w:hAnsi="Times New Roman"/>
                <w:bCs/>
              </w:rPr>
            </w:pPr>
          </w:p>
        </w:tc>
        <w:tc>
          <w:tcPr>
            <w:tcW w:w="941" w:type="dxa"/>
            <w:vMerge/>
          </w:tcPr>
          <w:p w14:paraId="057FE082" w14:textId="77777777" w:rsidR="003D27EE" w:rsidRPr="00A9735B" w:rsidRDefault="003D27EE" w:rsidP="002A2CAB">
            <w:pPr>
              <w:spacing w:after="0" w:line="240" w:lineRule="auto"/>
              <w:jc w:val="center"/>
              <w:rPr>
                <w:rFonts w:ascii="Times New Roman" w:hAnsi="Times New Roman"/>
                <w:bCs/>
              </w:rPr>
            </w:pPr>
          </w:p>
        </w:tc>
        <w:tc>
          <w:tcPr>
            <w:tcW w:w="5386" w:type="dxa"/>
            <w:gridSpan w:val="4"/>
          </w:tcPr>
          <w:p w14:paraId="15D48A36"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Обучение по МДК</w:t>
            </w:r>
          </w:p>
        </w:tc>
        <w:tc>
          <w:tcPr>
            <w:tcW w:w="0" w:type="auto"/>
            <w:gridSpan w:val="2"/>
          </w:tcPr>
          <w:p w14:paraId="15C6E8D3"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Практики</w:t>
            </w:r>
          </w:p>
        </w:tc>
      </w:tr>
      <w:tr w:rsidR="003D27EE" w:rsidRPr="00A9735B" w14:paraId="62E60624" w14:textId="77777777" w:rsidTr="00992A4E">
        <w:tc>
          <w:tcPr>
            <w:tcW w:w="2085" w:type="dxa"/>
            <w:vMerge/>
          </w:tcPr>
          <w:p w14:paraId="1B49D8F4" w14:textId="77777777" w:rsidR="003D27EE" w:rsidRPr="00A9735B" w:rsidRDefault="003D27EE" w:rsidP="002A2CAB">
            <w:pPr>
              <w:spacing w:after="0" w:line="240" w:lineRule="auto"/>
              <w:jc w:val="center"/>
              <w:rPr>
                <w:rFonts w:ascii="Times New Roman" w:hAnsi="Times New Roman"/>
                <w:bCs/>
              </w:rPr>
            </w:pPr>
          </w:p>
        </w:tc>
        <w:tc>
          <w:tcPr>
            <w:tcW w:w="2496" w:type="dxa"/>
            <w:vMerge/>
          </w:tcPr>
          <w:p w14:paraId="7B14C182" w14:textId="77777777" w:rsidR="003D27EE" w:rsidRPr="00A9735B" w:rsidRDefault="003D27EE" w:rsidP="002A2CAB">
            <w:pPr>
              <w:spacing w:after="0" w:line="240" w:lineRule="auto"/>
              <w:jc w:val="center"/>
              <w:rPr>
                <w:rFonts w:ascii="Times New Roman" w:hAnsi="Times New Roman"/>
                <w:bCs/>
              </w:rPr>
            </w:pPr>
          </w:p>
        </w:tc>
        <w:tc>
          <w:tcPr>
            <w:tcW w:w="690" w:type="dxa"/>
            <w:vMerge/>
          </w:tcPr>
          <w:p w14:paraId="66509342" w14:textId="77777777" w:rsidR="003D27EE" w:rsidRPr="00A9735B" w:rsidRDefault="003D27EE" w:rsidP="002A2CAB">
            <w:pPr>
              <w:spacing w:after="0" w:line="240" w:lineRule="auto"/>
              <w:jc w:val="center"/>
              <w:rPr>
                <w:rFonts w:ascii="Times New Roman" w:hAnsi="Times New Roman"/>
                <w:bCs/>
              </w:rPr>
            </w:pPr>
          </w:p>
        </w:tc>
        <w:tc>
          <w:tcPr>
            <w:tcW w:w="941" w:type="dxa"/>
            <w:vMerge/>
          </w:tcPr>
          <w:p w14:paraId="3C2E2EB5" w14:textId="77777777" w:rsidR="003D27EE" w:rsidRPr="00A9735B" w:rsidRDefault="003D27EE" w:rsidP="002A2CAB">
            <w:pPr>
              <w:spacing w:after="0" w:line="240" w:lineRule="auto"/>
              <w:jc w:val="center"/>
              <w:rPr>
                <w:rFonts w:ascii="Times New Roman" w:hAnsi="Times New Roman"/>
                <w:bCs/>
              </w:rPr>
            </w:pPr>
          </w:p>
        </w:tc>
        <w:tc>
          <w:tcPr>
            <w:tcW w:w="966" w:type="dxa"/>
            <w:vMerge w:val="restart"/>
          </w:tcPr>
          <w:p w14:paraId="52C2A687" w14:textId="77777777" w:rsidR="003D27EE" w:rsidRPr="00A9735B" w:rsidRDefault="003D27EE" w:rsidP="002A2CAB">
            <w:pPr>
              <w:suppressAutoHyphens/>
              <w:spacing w:after="0" w:line="240" w:lineRule="auto"/>
              <w:jc w:val="center"/>
              <w:rPr>
                <w:rFonts w:ascii="Times New Roman" w:hAnsi="Times New Roman"/>
                <w:bCs/>
              </w:rPr>
            </w:pPr>
            <w:r w:rsidRPr="00A9735B">
              <w:rPr>
                <w:rFonts w:ascii="Times New Roman" w:hAnsi="Times New Roman"/>
                <w:bCs/>
              </w:rPr>
              <w:t>Всего</w:t>
            </w:r>
          </w:p>
        </w:tc>
        <w:tc>
          <w:tcPr>
            <w:tcW w:w="4420" w:type="dxa"/>
            <w:gridSpan w:val="3"/>
          </w:tcPr>
          <w:p w14:paraId="107B5B8B"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В том числе</w:t>
            </w:r>
          </w:p>
        </w:tc>
        <w:tc>
          <w:tcPr>
            <w:tcW w:w="0" w:type="auto"/>
            <w:vMerge w:val="restart"/>
            <w:vAlign w:val="center"/>
          </w:tcPr>
          <w:p w14:paraId="67739672" w14:textId="77777777" w:rsidR="003D27EE" w:rsidRPr="00A9735B" w:rsidRDefault="003D27EE" w:rsidP="002A2CAB">
            <w:pPr>
              <w:suppressAutoHyphens/>
              <w:spacing w:after="0" w:line="240" w:lineRule="auto"/>
              <w:jc w:val="center"/>
              <w:rPr>
                <w:rFonts w:ascii="Times New Roman" w:hAnsi="Times New Roman"/>
                <w:bCs/>
              </w:rPr>
            </w:pPr>
            <w:r w:rsidRPr="00A9735B">
              <w:rPr>
                <w:rFonts w:ascii="Times New Roman" w:hAnsi="Times New Roman"/>
                <w:bCs/>
              </w:rPr>
              <w:t>Учебная</w:t>
            </w:r>
          </w:p>
        </w:tc>
        <w:tc>
          <w:tcPr>
            <w:tcW w:w="0" w:type="auto"/>
            <w:vMerge w:val="restart"/>
            <w:vAlign w:val="center"/>
          </w:tcPr>
          <w:p w14:paraId="585F8108" w14:textId="77777777" w:rsidR="003D27EE" w:rsidRPr="00A9735B" w:rsidRDefault="003D27EE" w:rsidP="002A2CAB">
            <w:pPr>
              <w:suppressAutoHyphens/>
              <w:spacing w:after="0" w:line="240" w:lineRule="auto"/>
              <w:jc w:val="center"/>
              <w:rPr>
                <w:rFonts w:ascii="Times New Roman" w:hAnsi="Times New Roman"/>
                <w:bCs/>
              </w:rPr>
            </w:pPr>
            <w:r w:rsidRPr="00A9735B">
              <w:rPr>
                <w:rFonts w:ascii="Times New Roman" w:hAnsi="Times New Roman"/>
                <w:bCs/>
              </w:rPr>
              <w:t>Производственная</w:t>
            </w:r>
          </w:p>
        </w:tc>
      </w:tr>
      <w:tr w:rsidR="003D27EE" w:rsidRPr="00A9735B" w14:paraId="1E4C88AB" w14:textId="77777777" w:rsidTr="00992A4E">
        <w:trPr>
          <w:cantSplit/>
          <w:trHeight w:val="1827"/>
        </w:trPr>
        <w:tc>
          <w:tcPr>
            <w:tcW w:w="2085" w:type="dxa"/>
            <w:vMerge/>
            <w:vAlign w:val="center"/>
          </w:tcPr>
          <w:p w14:paraId="2D86850C" w14:textId="77777777" w:rsidR="003D27EE" w:rsidRPr="00A9735B" w:rsidRDefault="003D27EE" w:rsidP="002A2CAB">
            <w:pPr>
              <w:spacing w:after="0" w:line="240" w:lineRule="auto"/>
              <w:jc w:val="center"/>
              <w:rPr>
                <w:rFonts w:ascii="Times New Roman" w:hAnsi="Times New Roman"/>
                <w:bCs/>
                <w:iCs/>
              </w:rPr>
            </w:pPr>
          </w:p>
        </w:tc>
        <w:tc>
          <w:tcPr>
            <w:tcW w:w="2496" w:type="dxa"/>
            <w:vMerge/>
            <w:vAlign w:val="center"/>
          </w:tcPr>
          <w:p w14:paraId="1CAADB67" w14:textId="77777777" w:rsidR="003D27EE" w:rsidRPr="00A9735B" w:rsidRDefault="003D27EE" w:rsidP="002A2CAB">
            <w:pPr>
              <w:spacing w:after="0" w:line="240" w:lineRule="auto"/>
              <w:jc w:val="center"/>
              <w:rPr>
                <w:rFonts w:ascii="Times New Roman" w:hAnsi="Times New Roman"/>
                <w:bCs/>
                <w:iCs/>
              </w:rPr>
            </w:pPr>
          </w:p>
        </w:tc>
        <w:tc>
          <w:tcPr>
            <w:tcW w:w="690" w:type="dxa"/>
            <w:vMerge/>
            <w:vAlign w:val="center"/>
          </w:tcPr>
          <w:p w14:paraId="61AFC12D" w14:textId="77777777" w:rsidR="003D27EE" w:rsidRPr="00A9735B" w:rsidRDefault="003D27EE" w:rsidP="002A2CAB">
            <w:pPr>
              <w:spacing w:after="0" w:line="240" w:lineRule="auto"/>
              <w:jc w:val="center"/>
              <w:rPr>
                <w:rFonts w:ascii="Times New Roman" w:hAnsi="Times New Roman"/>
                <w:bCs/>
                <w:iCs/>
              </w:rPr>
            </w:pPr>
          </w:p>
        </w:tc>
        <w:tc>
          <w:tcPr>
            <w:tcW w:w="941" w:type="dxa"/>
            <w:vMerge/>
            <w:vAlign w:val="center"/>
          </w:tcPr>
          <w:p w14:paraId="2E92D57B" w14:textId="77777777" w:rsidR="003D27EE" w:rsidRPr="00A9735B" w:rsidRDefault="003D27EE" w:rsidP="002A2CAB">
            <w:pPr>
              <w:spacing w:after="0" w:line="240" w:lineRule="auto"/>
              <w:jc w:val="center"/>
              <w:rPr>
                <w:rFonts w:ascii="Times New Roman" w:hAnsi="Times New Roman"/>
                <w:bCs/>
                <w:iCs/>
              </w:rPr>
            </w:pPr>
          </w:p>
        </w:tc>
        <w:tc>
          <w:tcPr>
            <w:tcW w:w="966" w:type="dxa"/>
            <w:vMerge/>
            <w:vAlign w:val="center"/>
          </w:tcPr>
          <w:p w14:paraId="5214AC5E" w14:textId="77777777" w:rsidR="003D27EE" w:rsidRPr="00A9735B" w:rsidRDefault="003D27EE" w:rsidP="002A2CAB">
            <w:pPr>
              <w:spacing w:after="0" w:line="240" w:lineRule="auto"/>
              <w:jc w:val="center"/>
              <w:rPr>
                <w:rFonts w:ascii="Times New Roman" w:hAnsi="Times New Roman"/>
                <w:bCs/>
                <w:iCs/>
              </w:rPr>
            </w:pPr>
          </w:p>
        </w:tc>
        <w:tc>
          <w:tcPr>
            <w:tcW w:w="1708" w:type="dxa"/>
          </w:tcPr>
          <w:p w14:paraId="7E25866F" w14:textId="77777777" w:rsidR="003D27EE" w:rsidRPr="00A9735B" w:rsidRDefault="003D27EE" w:rsidP="002A2CAB">
            <w:pPr>
              <w:suppressAutoHyphens/>
              <w:spacing w:after="0" w:line="240" w:lineRule="auto"/>
              <w:jc w:val="center"/>
              <w:rPr>
                <w:rFonts w:ascii="Times New Roman" w:hAnsi="Times New Roman"/>
                <w:bCs/>
                <w:iCs/>
              </w:rPr>
            </w:pPr>
            <w:r w:rsidRPr="00A9735B">
              <w:rPr>
                <w:rFonts w:ascii="Times New Roman" w:hAnsi="Times New Roman"/>
                <w:bCs/>
              </w:rPr>
              <w:t>Лабораторных и практических занятий</w:t>
            </w:r>
          </w:p>
        </w:tc>
        <w:tc>
          <w:tcPr>
            <w:tcW w:w="1947" w:type="dxa"/>
          </w:tcPr>
          <w:p w14:paraId="00A34CEF" w14:textId="77777777" w:rsidR="003D27EE" w:rsidRPr="00A9735B" w:rsidRDefault="003D27EE" w:rsidP="002A2CAB">
            <w:pPr>
              <w:spacing w:after="0" w:line="240" w:lineRule="auto"/>
              <w:jc w:val="center"/>
              <w:rPr>
                <w:rFonts w:ascii="Times New Roman" w:hAnsi="Times New Roman"/>
                <w:bCs/>
                <w:iCs/>
              </w:rPr>
            </w:pPr>
            <w:r w:rsidRPr="00A9735B">
              <w:rPr>
                <w:rFonts w:ascii="Times New Roman" w:hAnsi="Times New Roman"/>
                <w:bCs/>
              </w:rPr>
              <w:t>Самостоятельная работа</w:t>
            </w:r>
          </w:p>
        </w:tc>
        <w:tc>
          <w:tcPr>
            <w:tcW w:w="765" w:type="dxa"/>
            <w:textDirection w:val="btLr"/>
          </w:tcPr>
          <w:p w14:paraId="13CB2300" w14:textId="77777777" w:rsidR="003D27EE" w:rsidRPr="00A9735B" w:rsidRDefault="003D27EE" w:rsidP="002A2CAB">
            <w:pPr>
              <w:spacing w:after="0" w:line="240" w:lineRule="auto"/>
              <w:ind w:left="113" w:right="113"/>
              <w:jc w:val="center"/>
              <w:rPr>
                <w:rFonts w:ascii="Times New Roman" w:hAnsi="Times New Roman"/>
                <w:bCs/>
                <w:iCs/>
              </w:rPr>
            </w:pPr>
            <w:r w:rsidRPr="00A9735B">
              <w:rPr>
                <w:rFonts w:ascii="Times New Roman" w:hAnsi="Times New Roman"/>
                <w:bCs/>
              </w:rPr>
              <w:t>Промежуточная аттестация</w:t>
            </w:r>
          </w:p>
        </w:tc>
        <w:tc>
          <w:tcPr>
            <w:tcW w:w="0" w:type="auto"/>
            <w:vMerge/>
            <w:vAlign w:val="center"/>
          </w:tcPr>
          <w:p w14:paraId="730A76FD" w14:textId="77777777" w:rsidR="003D27EE" w:rsidRPr="00A9735B" w:rsidRDefault="003D27EE" w:rsidP="002A2CAB">
            <w:pPr>
              <w:spacing w:after="0" w:line="240" w:lineRule="auto"/>
              <w:jc w:val="center"/>
              <w:rPr>
                <w:rFonts w:ascii="Times New Roman" w:hAnsi="Times New Roman"/>
                <w:bCs/>
                <w:iCs/>
              </w:rPr>
            </w:pPr>
          </w:p>
        </w:tc>
        <w:tc>
          <w:tcPr>
            <w:tcW w:w="0" w:type="auto"/>
            <w:vMerge/>
            <w:vAlign w:val="center"/>
          </w:tcPr>
          <w:p w14:paraId="7383B1E5" w14:textId="77777777" w:rsidR="003D27EE" w:rsidRPr="00A9735B" w:rsidRDefault="003D27EE" w:rsidP="002A2CAB">
            <w:pPr>
              <w:spacing w:after="0" w:line="240" w:lineRule="auto"/>
              <w:jc w:val="center"/>
              <w:rPr>
                <w:rFonts w:ascii="Times New Roman" w:hAnsi="Times New Roman"/>
                <w:bCs/>
                <w:iCs/>
              </w:rPr>
            </w:pPr>
          </w:p>
        </w:tc>
      </w:tr>
      <w:tr w:rsidR="003D27EE" w:rsidRPr="00A9735B" w14:paraId="6FD47670" w14:textId="77777777" w:rsidTr="00992A4E">
        <w:tc>
          <w:tcPr>
            <w:tcW w:w="2085" w:type="dxa"/>
            <w:vAlign w:val="center"/>
          </w:tcPr>
          <w:p w14:paraId="7923BFF1"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1</w:t>
            </w:r>
          </w:p>
        </w:tc>
        <w:tc>
          <w:tcPr>
            <w:tcW w:w="2496" w:type="dxa"/>
            <w:vAlign w:val="center"/>
          </w:tcPr>
          <w:p w14:paraId="6B8766C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2</w:t>
            </w:r>
          </w:p>
        </w:tc>
        <w:tc>
          <w:tcPr>
            <w:tcW w:w="690" w:type="dxa"/>
            <w:vAlign w:val="center"/>
          </w:tcPr>
          <w:p w14:paraId="447DCAA9"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3</w:t>
            </w:r>
          </w:p>
        </w:tc>
        <w:tc>
          <w:tcPr>
            <w:tcW w:w="941" w:type="dxa"/>
            <w:vAlign w:val="center"/>
          </w:tcPr>
          <w:p w14:paraId="28D4996D"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4</w:t>
            </w:r>
          </w:p>
        </w:tc>
        <w:tc>
          <w:tcPr>
            <w:tcW w:w="966" w:type="dxa"/>
            <w:vAlign w:val="center"/>
          </w:tcPr>
          <w:p w14:paraId="7F0EB0E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5</w:t>
            </w:r>
          </w:p>
        </w:tc>
        <w:tc>
          <w:tcPr>
            <w:tcW w:w="1708" w:type="dxa"/>
            <w:vAlign w:val="center"/>
          </w:tcPr>
          <w:p w14:paraId="71A4901C"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6</w:t>
            </w:r>
          </w:p>
        </w:tc>
        <w:tc>
          <w:tcPr>
            <w:tcW w:w="1947" w:type="dxa"/>
            <w:vAlign w:val="center"/>
          </w:tcPr>
          <w:p w14:paraId="5139836C"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7</w:t>
            </w:r>
          </w:p>
        </w:tc>
        <w:tc>
          <w:tcPr>
            <w:tcW w:w="765" w:type="dxa"/>
            <w:vAlign w:val="center"/>
          </w:tcPr>
          <w:p w14:paraId="2673ACD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8</w:t>
            </w:r>
          </w:p>
        </w:tc>
        <w:tc>
          <w:tcPr>
            <w:tcW w:w="0" w:type="auto"/>
            <w:vAlign w:val="center"/>
          </w:tcPr>
          <w:p w14:paraId="3EB97497"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9</w:t>
            </w:r>
          </w:p>
        </w:tc>
        <w:tc>
          <w:tcPr>
            <w:tcW w:w="0" w:type="auto"/>
            <w:vAlign w:val="center"/>
          </w:tcPr>
          <w:p w14:paraId="6BBA9434"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10</w:t>
            </w:r>
          </w:p>
        </w:tc>
      </w:tr>
      <w:tr w:rsidR="003D27EE" w:rsidRPr="00A9735B" w14:paraId="7DF097A7" w14:textId="77777777" w:rsidTr="00992A4E">
        <w:tc>
          <w:tcPr>
            <w:tcW w:w="2085" w:type="dxa"/>
          </w:tcPr>
          <w:p w14:paraId="44D0A817"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ПК 2.4</w:t>
            </w:r>
          </w:p>
          <w:p w14:paraId="13CD4882"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01, ОК 02, </w:t>
            </w:r>
          </w:p>
          <w:p w14:paraId="45636803"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04, ОК 07, </w:t>
            </w:r>
          </w:p>
          <w:p w14:paraId="119A0B31" w14:textId="77777777" w:rsidR="003D27EE" w:rsidRPr="00A9735B" w:rsidRDefault="003D27EE" w:rsidP="002A2CAB">
            <w:pPr>
              <w:spacing w:after="0" w:line="240" w:lineRule="auto"/>
              <w:rPr>
                <w:rFonts w:ascii="Times New Roman" w:hAnsi="Times New Roman"/>
                <w:b/>
              </w:rPr>
            </w:pPr>
            <w:r w:rsidRPr="00A9735B">
              <w:rPr>
                <w:rFonts w:ascii="Times New Roman" w:hAnsi="Times New Roman"/>
              </w:rPr>
              <w:t>ОК 09</w:t>
            </w:r>
          </w:p>
        </w:tc>
        <w:tc>
          <w:tcPr>
            <w:tcW w:w="2496" w:type="dxa"/>
          </w:tcPr>
          <w:p w14:paraId="5DAC10F2" w14:textId="77777777" w:rsidR="003D27EE" w:rsidRPr="00A9735B" w:rsidRDefault="003D27EE" w:rsidP="002A2CAB">
            <w:pPr>
              <w:spacing w:after="0" w:line="240" w:lineRule="auto"/>
              <w:rPr>
                <w:rFonts w:ascii="Times New Roman" w:hAnsi="Times New Roman"/>
                <w:b/>
              </w:rPr>
            </w:pPr>
            <w:r w:rsidRPr="00A9735B">
              <w:rPr>
                <w:rFonts w:ascii="Times New Roman" w:hAnsi="Times New Roman"/>
              </w:rPr>
              <w:t>Раздел 1 Технология выполнения облицовочных работ</w:t>
            </w:r>
          </w:p>
        </w:tc>
        <w:tc>
          <w:tcPr>
            <w:tcW w:w="690" w:type="dxa"/>
          </w:tcPr>
          <w:p w14:paraId="2D12EBF5" w14:textId="6C0E7E3D" w:rsidR="003D27EE" w:rsidRPr="00A9735B" w:rsidRDefault="00EF380A" w:rsidP="002A2CAB">
            <w:pPr>
              <w:spacing w:after="0" w:line="240" w:lineRule="auto"/>
              <w:jc w:val="center"/>
              <w:rPr>
                <w:rFonts w:ascii="Times New Roman" w:hAnsi="Times New Roman"/>
              </w:rPr>
            </w:pPr>
            <w:r>
              <w:rPr>
                <w:rFonts w:ascii="Times New Roman" w:hAnsi="Times New Roman"/>
                <w:b/>
                <w:bCs/>
              </w:rPr>
              <w:t>36</w:t>
            </w:r>
          </w:p>
        </w:tc>
        <w:tc>
          <w:tcPr>
            <w:tcW w:w="941" w:type="dxa"/>
          </w:tcPr>
          <w:p w14:paraId="49F2D9E3" w14:textId="5D370893" w:rsidR="003D27EE" w:rsidRPr="00A9735B" w:rsidRDefault="003D27EE" w:rsidP="002A2CAB">
            <w:pPr>
              <w:spacing w:after="0" w:line="240" w:lineRule="auto"/>
              <w:jc w:val="center"/>
              <w:rPr>
                <w:rFonts w:ascii="Times New Roman" w:hAnsi="Times New Roman"/>
              </w:rPr>
            </w:pPr>
          </w:p>
        </w:tc>
        <w:tc>
          <w:tcPr>
            <w:tcW w:w="966" w:type="dxa"/>
          </w:tcPr>
          <w:p w14:paraId="049DC909" w14:textId="72525FED" w:rsidR="003D27EE" w:rsidRPr="00A9735B" w:rsidRDefault="003D27EE" w:rsidP="002A2CAB">
            <w:pPr>
              <w:spacing w:after="0" w:line="240" w:lineRule="auto"/>
              <w:jc w:val="center"/>
              <w:rPr>
                <w:rFonts w:ascii="Times New Roman" w:hAnsi="Times New Roman"/>
              </w:rPr>
            </w:pPr>
          </w:p>
        </w:tc>
        <w:tc>
          <w:tcPr>
            <w:tcW w:w="1708" w:type="dxa"/>
          </w:tcPr>
          <w:p w14:paraId="34362381" w14:textId="2826C4A3" w:rsidR="003D27EE" w:rsidRPr="00A9735B" w:rsidRDefault="003D27EE" w:rsidP="002A2CAB">
            <w:pPr>
              <w:spacing w:after="0" w:line="240" w:lineRule="auto"/>
              <w:jc w:val="center"/>
              <w:rPr>
                <w:rFonts w:ascii="Times New Roman" w:hAnsi="Times New Roman"/>
              </w:rPr>
            </w:pPr>
          </w:p>
        </w:tc>
        <w:tc>
          <w:tcPr>
            <w:tcW w:w="1947" w:type="dxa"/>
          </w:tcPr>
          <w:p w14:paraId="1BFCDF69" w14:textId="77777777" w:rsidR="003D27EE" w:rsidRPr="00A9735B" w:rsidRDefault="003D27EE" w:rsidP="002A2CAB">
            <w:pPr>
              <w:spacing w:after="0" w:line="240" w:lineRule="auto"/>
              <w:jc w:val="center"/>
              <w:rPr>
                <w:rFonts w:ascii="Times New Roman" w:hAnsi="Times New Roman"/>
              </w:rPr>
            </w:pPr>
          </w:p>
        </w:tc>
        <w:tc>
          <w:tcPr>
            <w:tcW w:w="765" w:type="dxa"/>
          </w:tcPr>
          <w:p w14:paraId="4F1386ED" w14:textId="77777777" w:rsidR="003D27EE" w:rsidRPr="00A9735B" w:rsidRDefault="003D27EE" w:rsidP="002A2CAB">
            <w:pPr>
              <w:spacing w:after="0" w:line="240" w:lineRule="auto"/>
              <w:jc w:val="center"/>
              <w:rPr>
                <w:rFonts w:ascii="Times New Roman" w:hAnsi="Times New Roman"/>
              </w:rPr>
            </w:pPr>
          </w:p>
        </w:tc>
        <w:tc>
          <w:tcPr>
            <w:tcW w:w="0" w:type="auto"/>
          </w:tcPr>
          <w:p w14:paraId="3B2C0C63" w14:textId="24594B8E" w:rsidR="003D27EE" w:rsidRPr="00A9735B" w:rsidRDefault="003D27EE" w:rsidP="002A2CAB">
            <w:pPr>
              <w:spacing w:after="0" w:line="240" w:lineRule="auto"/>
              <w:jc w:val="center"/>
              <w:rPr>
                <w:rFonts w:ascii="Times New Roman" w:hAnsi="Times New Roman"/>
              </w:rPr>
            </w:pPr>
          </w:p>
        </w:tc>
        <w:tc>
          <w:tcPr>
            <w:tcW w:w="0" w:type="auto"/>
          </w:tcPr>
          <w:p w14:paraId="23E40716" w14:textId="201056A2" w:rsidR="003D27EE" w:rsidRPr="00A9735B" w:rsidRDefault="00EF380A" w:rsidP="002A2CAB">
            <w:pPr>
              <w:spacing w:after="0" w:line="240" w:lineRule="auto"/>
              <w:jc w:val="center"/>
              <w:rPr>
                <w:rFonts w:ascii="Times New Roman" w:hAnsi="Times New Roman"/>
              </w:rPr>
            </w:pPr>
            <w:r>
              <w:rPr>
                <w:rFonts w:ascii="Times New Roman" w:hAnsi="Times New Roman"/>
              </w:rPr>
              <w:t>36</w:t>
            </w:r>
          </w:p>
        </w:tc>
      </w:tr>
      <w:tr w:rsidR="003D27EE" w:rsidRPr="00A9735B" w14:paraId="45923894" w14:textId="77777777" w:rsidTr="00992A4E">
        <w:tc>
          <w:tcPr>
            <w:tcW w:w="2085" w:type="dxa"/>
          </w:tcPr>
          <w:p w14:paraId="11F6D882"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ПК 2.1, ПК 2.2., </w:t>
            </w:r>
          </w:p>
          <w:p w14:paraId="45DCAA00"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ПК 2.3, ПК 2.5</w:t>
            </w:r>
          </w:p>
          <w:p w14:paraId="3D72935F"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01, ОК 02, </w:t>
            </w:r>
          </w:p>
          <w:p w14:paraId="6F8C8763"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04, ОК 07, </w:t>
            </w:r>
          </w:p>
          <w:p w14:paraId="7D32E609"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ОК 09</w:t>
            </w:r>
          </w:p>
        </w:tc>
        <w:tc>
          <w:tcPr>
            <w:tcW w:w="2496" w:type="dxa"/>
          </w:tcPr>
          <w:p w14:paraId="24AFD7E4"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Раздел 2. Технология выполнения отделочных работ</w:t>
            </w:r>
          </w:p>
        </w:tc>
        <w:tc>
          <w:tcPr>
            <w:tcW w:w="690" w:type="dxa"/>
          </w:tcPr>
          <w:p w14:paraId="08F9F99B" w14:textId="501A981D" w:rsidR="003D27EE" w:rsidRPr="00A9735B" w:rsidRDefault="00EF380A" w:rsidP="002A2CAB">
            <w:pPr>
              <w:spacing w:after="0" w:line="240" w:lineRule="auto"/>
              <w:jc w:val="center"/>
              <w:rPr>
                <w:rFonts w:ascii="Times New Roman" w:hAnsi="Times New Roman"/>
              </w:rPr>
            </w:pPr>
            <w:r>
              <w:rPr>
                <w:rFonts w:ascii="Times New Roman" w:hAnsi="Times New Roman"/>
                <w:b/>
                <w:bCs/>
              </w:rPr>
              <w:t>36</w:t>
            </w:r>
          </w:p>
        </w:tc>
        <w:tc>
          <w:tcPr>
            <w:tcW w:w="941" w:type="dxa"/>
          </w:tcPr>
          <w:p w14:paraId="78E9767D" w14:textId="7E7CDB8C" w:rsidR="003D27EE" w:rsidRPr="00A9735B" w:rsidRDefault="003D27EE" w:rsidP="002A2CAB">
            <w:pPr>
              <w:spacing w:after="0" w:line="240" w:lineRule="auto"/>
              <w:jc w:val="center"/>
              <w:rPr>
                <w:rFonts w:ascii="Times New Roman" w:hAnsi="Times New Roman"/>
              </w:rPr>
            </w:pPr>
          </w:p>
        </w:tc>
        <w:tc>
          <w:tcPr>
            <w:tcW w:w="966" w:type="dxa"/>
          </w:tcPr>
          <w:p w14:paraId="2F7388AE" w14:textId="6C8D2978" w:rsidR="003D27EE" w:rsidRPr="00A9735B" w:rsidRDefault="003D27EE" w:rsidP="002A2CAB">
            <w:pPr>
              <w:spacing w:after="0" w:line="240" w:lineRule="auto"/>
              <w:jc w:val="center"/>
              <w:rPr>
                <w:rFonts w:ascii="Times New Roman" w:hAnsi="Times New Roman"/>
              </w:rPr>
            </w:pPr>
          </w:p>
        </w:tc>
        <w:tc>
          <w:tcPr>
            <w:tcW w:w="1708" w:type="dxa"/>
          </w:tcPr>
          <w:p w14:paraId="7E4F4B02" w14:textId="2350C473" w:rsidR="003D27EE" w:rsidRPr="00A9735B" w:rsidRDefault="003D27EE" w:rsidP="002A2CAB">
            <w:pPr>
              <w:spacing w:after="0" w:line="240" w:lineRule="auto"/>
              <w:jc w:val="center"/>
              <w:rPr>
                <w:rFonts w:ascii="Times New Roman" w:hAnsi="Times New Roman"/>
              </w:rPr>
            </w:pPr>
          </w:p>
        </w:tc>
        <w:tc>
          <w:tcPr>
            <w:tcW w:w="1947" w:type="dxa"/>
          </w:tcPr>
          <w:p w14:paraId="42FD76B9" w14:textId="77777777" w:rsidR="003D27EE" w:rsidRPr="00A9735B" w:rsidRDefault="003D27EE" w:rsidP="002A2CAB">
            <w:pPr>
              <w:spacing w:after="0" w:line="240" w:lineRule="auto"/>
              <w:jc w:val="center"/>
              <w:rPr>
                <w:rFonts w:ascii="Times New Roman" w:hAnsi="Times New Roman"/>
              </w:rPr>
            </w:pPr>
          </w:p>
        </w:tc>
        <w:tc>
          <w:tcPr>
            <w:tcW w:w="765" w:type="dxa"/>
          </w:tcPr>
          <w:p w14:paraId="10C07FBC" w14:textId="77777777" w:rsidR="003D27EE" w:rsidRPr="00A9735B" w:rsidRDefault="003D27EE" w:rsidP="002A2CAB">
            <w:pPr>
              <w:spacing w:after="0" w:line="240" w:lineRule="auto"/>
              <w:jc w:val="center"/>
              <w:rPr>
                <w:rFonts w:ascii="Times New Roman" w:hAnsi="Times New Roman"/>
              </w:rPr>
            </w:pPr>
          </w:p>
        </w:tc>
        <w:tc>
          <w:tcPr>
            <w:tcW w:w="0" w:type="auto"/>
          </w:tcPr>
          <w:p w14:paraId="43F111AF" w14:textId="10B43D49" w:rsidR="003D27EE" w:rsidRPr="00A9735B" w:rsidRDefault="003D27EE" w:rsidP="002A2CAB">
            <w:pPr>
              <w:spacing w:after="0" w:line="240" w:lineRule="auto"/>
              <w:jc w:val="center"/>
              <w:rPr>
                <w:rFonts w:ascii="Times New Roman" w:hAnsi="Times New Roman"/>
              </w:rPr>
            </w:pPr>
          </w:p>
        </w:tc>
        <w:tc>
          <w:tcPr>
            <w:tcW w:w="0" w:type="auto"/>
          </w:tcPr>
          <w:p w14:paraId="12403DDE" w14:textId="5EE6B2CB" w:rsidR="003D27EE" w:rsidRPr="00A9735B" w:rsidRDefault="00EF380A" w:rsidP="002A2CAB">
            <w:pPr>
              <w:spacing w:after="0" w:line="240" w:lineRule="auto"/>
              <w:jc w:val="center"/>
              <w:rPr>
                <w:rFonts w:ascii="Times New Roman" w:hAnsi="Times New Roman"/>
              </w:rPr>
            </w:pPr>
            <w:r>
              <w:rPr>
                <w:rFonts w:ascii="Times New Roman" w:hAnsi="Times New Roman"/>
              </w:rPr>
              <w:t>36</w:t>
            </w:r>
          </w:p>
        </w:tc>
      </w:tr>
      <w:tr w:rsidR="003D27EE" w:rsidRPr="00A9735B" w14:paraId="25757798" w14:textId="77777777" w:rsidTr="00992A4E">
        <w:tc>
          <w:tcPr>
            <w:tcW w:w="2085" w:type="dxa"/>
          </w:tcPr>
          <w:p w14:paraId="0D5E8798" w14:textId="77777777" w:rsidR="003D27EE" w:rsidRPr="00A9735B" w:rsidRDefault="003D27EE" w:rsidP="002A2CAB">
            <w:pPr>
              <w:spacing w:after="0" w:line="240" w:lineRule="auto"/>
              <w:rPr>
                <w:rFonts w:ascii="Times New Roman" w:hAnsi="Times New Roman"/>
              </w:rPr>
            </w:pPr>
          </w:p>
        </w:tc>
        <w:tc>
          <w:tcPr>
            <w:tcW w:w="2496" w:type="dxa"/>
          </w:tcPr>
          <w:p w14:paraId="7E848671" w14:textId="77777777" w:rsidR="003D27EE" w:rsidRPr="00A9735B" w:rsidRDefault="003D27EE" w:rsidP="002A2CAB">
            <w:pPr>
              <w:spacing w:after="0" w:line="240" w:lineRule="auto"/>
              <w:rPr>
                <w:rFonts w:ascii="Times New Roman" w:hAnsi="Times New Roman"/>
              </w:rPr>
            </w:pPr>
            <w:r w:rsidRPr="00A9735B">
              <w:rPr>
                <w:rFonts w:ascii="Times New Roman" w:hAnsi="Times New Roman"/>
                <w:b/>
                <w:i/>
              </w:rPr>
              <w:t>Всего:</w:t>
            </w:r>
          </w:p>
        </w:tc>
        <w:tc>
          <w:tcPr>
            <w:tcW w:w="690" w:type="dxa"/>
          </w:tcPr>
          <w:p w14:paraId="3D268E0B" w14:textId="382FFF13" w:rsidR="003D27EE" w:rsidRPr="00A9735B" w:rsidRDefault="00EF380A" w:rsidP="002A2CAB">
            <w:pPr>
              <w:spacing w:after="0" w:line="240" w:lineRule="auto"/>
              <w:jc w:val="center"/>
              <w:rPr>
                <w:rFonts w:ascii="Times New Roman" w:hAnsi="Times New Roman"/>
                <w:b/>
                <w:bCs/>
              </w:rPr>
            </w:pPr>
            <w:r>
              <w:rPr>
                <w:rFonts w:ascii="Times New Roman" w:hAnsi="Times New Roman"/>
                <w:b/>
                <w:bCs/>
              </w:rPr>
              <w:t>72</w:t>
            </w:r>
          </w:p>
        </w:tc>
        <w:tc>
          <w:tcPr>
            <w:tcW w:w="941" w:type="dxa"/>
          </w:tcPr>
          <w:p w14:paraId="0B24128B" w14:textId="3DCC5B27" w:rsidR="003D27EE" w:rsidRPr="00A9735B" w:rsidRDefault="003D27EE" w:rsidP="002A2CAB">
            <w:pPr>
              <w:spacing w:after="0" w:line="240" w:lineRule="auto"/>
              <w:jc w:val="center"/>
              <w:rPr>
                <w:rFonts w:ascii="Times New Roman" w:hAnsi="Times New Roman"/>
                <w:b/>
                <w:bCs/>
              </w:rPr>
            </w:pPr>
          </w:p>
        </w:tc>
        <w:tc>
          <w:tcPr>
            <w:tcW w:w="966" w:type="dxa"/>
          </w:tcPr>
          <w:p w14:paraId="01E80A1C" w14:textId="64CD94A5" w:rsidR="003D27EE" w:rsidRPr="00A9735B" w:rsidRDefault="003D27EE" w:rsidP="002A2CAB">
            <w:pPr>
              <w:spacing w:after="0" w:line="240" w:lineRule="auto"/>
              <w:jc w:val="center"/>
              <w:rPr>
                <w:rFonts w:ascii="Times New Roman" w:hAnsi="Times New Roman"/>
                <w:b/>
                <w:bCs/>
              </w:rPr>
            </w:pPr>
          </w:p>
        </w:tc>
        <w:tc>
          <w:tcPr>
            <w:tcW w:w="1708" w:type="dxa"/>
          </w:tcPr>
          <w:p w14:paraId="3DD87CB5" w14:textId="16FF8CE9" w:rsidR="003D27EE" w:rsidRPr="00A9735B" w:rsidRDefault="003D27EE" w:rsidP="002A2CAB">
            <w:pPr>
              <w:spacing w:after="0" w:line="240" w:lineRule="auto"/>
              <w:jc w:val="center"/>
              <w:rPr>
                <w:rFonts w:ascii="Times New Roman" w:hAnsi="Times New Roman"/>
                <w:b/>
                <w:bCs/>
              </w:rPr>
            </w:pPr>
          </w:p>
        </w:tc>
        <w:tc>
          <w:tcPr>
            <w:tcW w:w="1947" w:type="dxa"/>
          </w:tcPr>
          <w:p w14:paraId="35350FDD" w14:textId="77777777" w:rsidR="003D27EE" w:rsidRPr="00A9735B" w:rsidRDefault="003D27EE" w:rsidP="002A2CAB">
            <w:pPr>
              <w:spacing w:after="0" w:line="240" w:lineRule="auto"/>
              <w:jc w:val="center"/>
              <w:rPr>
                <w:rFonts w:ascii="Times New Roman" w:hAnsi="Times New Roman"/>
                <w:b/>
                <w:bCs/>
              </w:rPr>
            </w:pPr>
          </w:p>
        </w:tc>
        <w:tc>
          <w:tcPr>
            <w:tcW w:w="765" w:type="dxa"/>
          </w:tcPr>
          <w:p w14:paraId="4FAE4F2D" w14:textId="77777777" w:rsidR="003D27EE" w:rsidRPr="00A9735B" w:rsidRDefault="003D27EE" w:rsidP="002A2CAB">
            <w:pPr>
              <w:spacing w:after="0" w:line="240" w:lineRule="auto"/>
              <w:jc w:val="center"/>
              <w:rPr>
                <w:rFonts w:ascii="Times New Roman" w:hAnsi="Times New Roman"/>
                <w:b/>
                <w:bCs/>
              </w:rPr>
            </w:pPr>
          </w:p>
        </w:tc>
        <w:tc>
          <w:tcPr>
            <w:tcW w:w="0" w:type="auto"/>
          </w:tcPr>
          <w:p w14:paraId="6D204C88" w14:textId="6D9FE3EC" w:rsidR="003D27EE" w:rsidRPr="00A9735B" w:rsidRDefault="003D27EE" w:rsidP="002A2CAB">
            <w:pPr>
              <w:spacing w:after="0" w:line="240" w:lineRule="auto"/>
              <w:jc w:val="center"/>
              <w:rPr>
                <w:rFonts w:ascii="Times New Roman" w:hAnsi="Times New Roman"/>
                <w:b/>
                <w:bCs/>
              </w:rPr>
            </w:pPr>
          </w:p>
        </w:tc>
        <w:tc>
          <w:tcPr>
            <w:tcW w:w="0" w:type="auto"/>
          </w:tcPr>
          <w:p w14:paraId="0B24FFC9" w14:textId="0A45EC6A" w:rsidR="003D27EE" w:rsidRPr="00A9735B" w:rsidRDefault="00EF380A" w:rsidP="002A2CAB">
            <w:pPr>
              <w:spacing w:after="0" w:line="240" w:lineRule="auto"/>
              <w:jc w:val="center"/>
              <w:rPr>
                <w:rFonts w:ascii="Times New Roman" w:hAnsi="Times New Roman"/>
                <w:b/>
                <w:bCs/>
              </w:rPr>
            </w:pPr>
            <w:r>
              <w:rPr>
                <w:rFonts w:ascii="Times New Roman" w:hAnsi="Times New Roman"/>
                <w:b/>
                <w:bCs/>
              </w:rPr>
              <w:t>72</w:t>
            </w:r>
          </w:p>
        </w:tc>
      </w:tr>
    </w:tbl>
    <w:p w14:paraId="2679D730" w14:textId="43BE997F" w:rsidR="003D27EE" w:rsidRPr="00A9735B" w:rsidRDefault="003D27EE" w:rsidP="003D27EE">
      <w:pPr>
        <w:rPr>
          <w:rFonts w:ascii="Times New Roman" w:hAnsi="Times New Roman"/>
          <w:b/>
          <w:sz w:val="24"/>
          <w:szCs w:val="24"/>
        </w:rPr>
      </w:pPr>
      <w:r w:rsidRPr="00A9735B">
        <w:rPr>
          <w:rFonts w:ascii="Times New Roman" w:hAnsi="Times New Roman"/>
          <w:b/>
        </w:rPr>
        <w:br w:type="page"/>
      </w:r>
      <w:r w:rsidRPr="00A9735B">
        <w:rPr>
          <w:rFonts w:ascii="Times New Roman" w:hAnsi="Times New Roman"/>
          <w:b/>
          <w:sz w:val="24"/>
          <w:szCs w:val="24"/>
        </w:rPr>
        <w:lastRenderedPageBreak/>
        <w:t xml:space="preserve">2.2. Тематический план и содержание </w:t>
      </w:r>
      <w:r w:rsidR="00EF380A">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9904"/>
        <w:gridCol w:w="1705"/>
      </w:tblGrid>
      <w:tr w:rsidR="003D27EE" w:rsidRPr="00A9735B" w14:paraId="790595D7" w14:textId="77777777" w:rsidTr="002A2CAB">
        <w:tc>
          <w:tcPr>
            <w:tcW w:w="976" w:type="pct"/>
          </w:tcPr>
          <w:p w14:paraId="2B412587" w14:textId="77777777" w:rsidR="003D27EE" w:rsidRPr="00A9735B" w:rsidRDefault="003D27EE" w:rsidP="002A2CAB">
            <w:pPr>
              <w:spacing w:after="0" w:line="240" w:lineRule="auto"/>
              <w:jc w:val="center"/>
              <w:rPr>
                <w:rFonts w:ascii="Times New Roman" w:hAnsi="Times New Roman"/>
                <w:b/>
                <w:szCs w:val="24"/>
              </w:rPr>
            </w:pPr>
            <w:r w:rsidRPr="00A9735B">
              <w:rPr>
                <w:rFonts w:ascii="Times New Roman" w:hAnsi="Times New Roman"/>
                <w:b/>
                <w:bCs/>
                <w:szCs w:val="24"/>
              </w:rPr>
              <w:t>Наименование разделов и тем профессионального модуля (ПМ), междисциплинарных курсов (МДК)</w:t>
            </w:r>
          </w:p>
        </w:tc>
        <w:tc>
          <w:tcPr>
            <w:tcW w:w="3433" w:type="pct"/>
            <w:vAlign w:val="center"/>
          </w:tcPr>
          <w:p w14:paraId="7D4984C1" w14:textId="77777777" w:rsidR="003D27EE" w:rsidRPr="00A9735B" w:rsidRDefault="003D27EE" w:rsidP="002A2CAB">
            <w:pPr>
              <w:suppressAutoHyphens/>
              <w:spacing w:after="0" w:line="240" w:lineRule="auto"/>
              <w:jc w:val="center"/>
              <w:rPr>
                <w:rFonts w:ascii="Times New Roman" w:hAnsi="Times New Roman"/>
                <w:b/>
                <w:bCs/>
                <w:szCs w:val="24"/>
              </w:rPr>
            </w:pPr>
            <w:r w:rsidRPr="00A9735B">
              <w:rPr>
                <w:rFonts w:ascii="Times New Roman" w:hAnsi="Times New Roman"/>
                <w:b/>
                <w:bCs/>
                <w:szCs w:val="24"/>
              </w:rPr>
              <w:t>Содержание учебного материала,</w:t>
            </w:r>
          </w:p>
          <w:p w14:paraId="0876E2B8" w14:textId="77777777" w:rsidR="003D27EE" w:rsidRPr="00A9735B" w:rsidRDefault="003D27EE" w:rsidP="002A2CAB">
            <w:pPr>
              <w:suppressAutoHyphens/>
              <w:spacing w:after="0" w:line="240" w:lineRule="auto"/>
              <w:jc w:val="center"/>
              <w:rPr>
                <w:rFonts w:ascii="Times New Roman" w:hAnsi="Times New Roman"/>
                <w:b/>
                <w:szCs w:val="24"/>
              </w:rPr>
            </w:pPr>
            <w:r w:rsidRPr="00A9735B">
              <w:rPr>
                <w:rFonts w:ascii="Times New Roman" w:hAnsi="Times New Roman"/>
                <w:b/>
                <w:bCs/>
                <w:szCs w:val="24"/>
              </w:rPr>
              <w:t>лабораторные работы и практические занятия, самостоятельная учебная работа обучающихся</w:t>
            </w:r>
          </w:p>
        </w:tc>
        <w:tc>
          <w:tcPr>
            <w:tcW w:w="591" w:type="pct"/>
            <w:vAlign w:val="center"/>
          </w:tcPr>
          <w:p w14:paraId="53E45109" w14:textId="77777777" w:rsidR="003D27EE" w:rsidRPr="00A9735B" w:rsidRDefault="003D27EE" w:rsidP="002A2CAB">
            <w:pPr>
              <w:spacing w:after="0" w:line="240" w:lineRule="auto"/>
              <w:jc w:val="center"/>
              <w:rPr>
                <w:rFonts w:ascii="Times New Roman" w:hAnsi="Times New Roman"/>
                <w:b/>
                <w:bCs/>
                <w:szCs w:val="24"/>
              </w:rPr>
            </w:pPr>
            <w:r w:rsidRPr="00A9735B">
              <w:rPr>
                <w:rFonts w:ascii="Times New Roman" w:hAnsi="Times New Roman"/>
                <w:b/>
                <w:bCs/>
                <w:szCs w:val="24"/>
              </w:rPr>
              <w:t>Объем, акад. ч / в том числе в форме практической подготовки, акад. ч</w:t>
            </w:r>
          </w:p>
        </w:tc>
      </w:tr>
      <w:tr w:rsidR="003D27EE" w:rsidRPr="00A9735B" w14:paraId="28E50D1B" w14:textId="77777777" w:rsidTr="002A2CAB">
        <w:tc>
          <w:tcPr>
            <w:tcW w:w="4409" w:type="pct"/>
            <w:gridSpan w:val="2"/>
          </w:tcPr>
          <w:p w14:paraId="3F122870" w14:textId="77777777" w:rsidR="003D27EE" w:rsidRPr="00A9735B" w:rsidRDefault="003D27EE" w:rsidP="002A2CAB">
            <w:pPr>
              <w:spacing w:after="0" w:line="240" w:lineRule="auto"/>
              <w:rPr>
                <w:rFonts w:ascii="Times New Roman" w:hAnsi="Times New Roman"/>
                <w:b/>
                <w:sz w:val="24"/>
                <w:szCs w:val="24"/>
              </w:rPr>
            </w:pPr>
            <w:r w:rsidRPr="00A9735B">
              <w:rPr>
                <w:rFonts w:ascii="Times New Roman" w:hAnsi="Times New Roman"/>
                <w:b/>
                <w:bCs/>
                <w:sz w:val="24"/>
                <w:szCs w:val="24"/>
              </w:rPr>
              <w:t>Производственная практика</w:t>
            </w:r>
          </w:p>
          <w:p w14:paraId="36A634CB" w14:textId="77777777" w:rsidR="003D27EE" w:rsidRPr="00A9735B" w:rsidRDefault="003D27EE" w:rsidP="002A2CAB">
            <w:pPr>
              <w:suppressAutoHyphens/>
              <w:spacing w:after="0" w:line="240" w:lineRule="auto"/>
              <w:jc w:val="both"/>
              <w:rPr>
                <w:rFonts w:ascii="Times New Roman" w:hAnsi="Times New Roman"/>
                <w:b/>
                <w:bCs/>
                <w:sz w:val="24"/>
                <w:szCs w:val="24"/>
              </w:rPr>
            </w:pPr>
            <w:r w:rsidRPr="00A9735B">
              <w:rPr>
                <w:rFonts w:ascii="Times New Roman" w:hAnsi="Times New Roman"/>
                <w:b/>
                <w:bCs/>
                <w:sz w:val="24"/>
                <w:szCs w:val="24"/>
              </w:rPr>
              <w:t>Виды работ</w:t>
            </w:r>
          </w:p>
          <w:p w14:paraId="21441D0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 средств индивидуальной защиты в соответствии с требованиями безопасности и видом работ;</w:t>
            </w:r>
          </w:p>
          <w:p w14:paraId="4D1946E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проверка параметров производственного микроклимата в окрасочном отделении с помощью контрольно-измерительных инструментов согласно нормативно-технической документации;</w:t>
            </w:r>
          </w:p>
          <w:p w14:paraId="5DC1740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настройка параметров микроклимата, необходимых для производства;</w:t>
            </w:r>
          </w:p>
          <w:p w14:paraId="618C997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 приспособлений и приборов для отделки древесных материалов согласно производственному заданию;</w:t>
            </w:r>
          </w:p>
          <w:p w14:paraId="69E8462A"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проверка пригодности шлифовальных инструментов и оборудования к использованию;</w:t>
            </w:r>
          </w:p>
          <w:p w14:paraId="0ED8B49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очистка при необходимости оборудования по нанесению лакокрасочного материала в зависимости от степени загрязненности и технических условий эксплуатации оборудования;</w:t>
            </w:r>
          </w:p>
          <w:p w14:paraId="2A94DDF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проверка исправности оборудования визуально или при работе на холостом ходу в соответствии с требованиями безопасности;</w:t>
            </w:r>
          </w:p>
          <w:p w14:paraId="2C1365A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наполнение емкости оборудования и инструмента лакокрасочным материалом в соответствии с требованиями технической документации;</w:t>
            </w:r>
          </w:p>
          <w:p w14:paraId="7F2EADB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szCs w:val="24"/>
                <w:lang w:eastAsia="en-US"/>
              </w:rPr>
              <w:t>выявление дефектов деталей, узлов и изделий на различных поверхностях для дальнейшего их устранения;</w:t>
            </w:r>
          </w:p>
          <w:p w14:paraId="3CCB830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определение возможностей и способов устранения дефектов деталей, узлов и изделий на различных поверхностях;</w:t>
            </w:r>
          </w:p>
          <w:p w14:paraId="666F527A"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устранение дефектов деталей, узлов и изделий на различных поверхностях в рамках своей компетенции;</w:t>
            </w:r>
          </w:p>
          <w:p w14:paraId="57BBFA7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отбраковка деталей, узлов и изделий различных поверхностей с не подлежащими устранению дефектами </w:t>
            </w:r>
            <w:r w:rsidRPr="00A9735B">
              <w:rPr>
                <w:rFonts w:ascii="Times New Roman" w:eastAsia="Calibri" w:hAnsi="Times New Roman"/>
                <w:sz w:val="24"/>
                <w:szCs w:val="24"/>
                <w:lang w:eastAsia="en-US"/>
              </w:rPr>
              <w:br/>
              <w:t>в установленном порядке;</w:t>
            </w:r>
          </w:p>
          <w:p w14:paraId="6184B9D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очистка различных поверхностей деталей, узлов и изделий различными способами;</w:t>
            </w:r>
          </w:p>
          <w:p w14:paraId="3BDB3F2F"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нанесение базового покрытия на детали, узлы и изделия различных поверхностей различными способами;</w:t>
            </w:r>
          </w:p>
          <w:p w14:paraId="6513B72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определение степени просушки базового покрытия деталей, узлов и изделий различных поверхностей для дальнейшей отправки деталей на шлифовку;</w:t>
            </w:r>
          </w:p>
          <w:p w14:paraId="40654AA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шлифование высушенных деталей, узлов и изделий различных поверхностей и конструкций после нанесения базового покрытия с использованием шлифовального оборудования и инструментов;</w:t>
            </w:r>
          </w:p>
          <w:p w14:paraId="08ED9E1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определение возможностей и способов устранения дефектов деталей, узлов и изделий сложных поверхностей;</w:t>
            </w:r>
          </w:p>
          <w:p w14:paraId="1ED6C5C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разработка предложений по предупреждению дефектов и брака на сложных поверхностях деталей, узлов и изделий;</w:t>
            </w:r>
          </w:p>
          <w:p w14:paraId="306D3815"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sz w:val="24"/>
                <w:szCs w:val="24"/>
                <w:lang w:eastAsia="en-US"/>
              </w:rPr>
              <w:t xml:space="preserve">- </w:t>
            </w:r>
            <w:r w:rsidRPr="00A9735B">
              <w:rPr>
                <w:rFonts w:ascii="Times New Roman" w:eastAsia="Calibri" w:hAnsi="Times New Roman"/>
                <w:iCs/>
                <w:sz w:val="24"/>
                <w:szCs w:val="24"/>
                <w:lang w:eastAsia="en-US"/>
              </w:rPr>
              <w:t>выбор методов и способов нанесения лакокрасочных материалов согласно производственному заданию;</w:t>
            </w:r>
          </w:p>
          <w:p w14:paraId="690D559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нанесение лакокрасочных материалов на детали, узлы и изделия различных поверхностей в соответствии с выбранными </w:t>
            </w:r>
            <w:r w:rsidRPr="00A9735B">
              <w:rPr>
                <w:rFonts w:ascii="Times New Roman" w:eastAsia="Calibri" w:hAnsi="Times New Roman"/>
                <w:iCs/>
                <w:sz w:val="24"/>
                <w:szCs w:val="24"/>
                <w:lang w:eastAsia="en-US"/>
              </w:rPr>
              <w:lastRenderedPageBreak/>
              <w:t>способами и правилами нанесения лакокрасочных материалов;</w:t>
            </w:r>
          </w:p>
          <w:p w14:paraId="3F998B8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определение степени просушки финишного покрытия на различных поверхностях для последующей шлифовки деталей;</w:t>
            </w:r>
          </w:p>
          <w:p w14:paraId="00897AD5"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шлифование деталей, узлов и изделий различных поверхностей и конструкций после нанесения финишного покрытия </w:t>
            </w:r>
            <w:r w:rsidRPr="00A9735B">
              <w:rPr>
                <w:rFonts w:ascii="Times New Roman" w:eastAsia="Calibri" w:hAnsi="Times New Roman"/>
                <w:iCs/>
                <w:sz w:val="24"/>
                <w:szCs w:val="24"/>
                <w:lang w:eastAsia="en-US"/>
              </w:rPr>
              <w:br/>
              <w:t>с использованием шлифовального инструмента, оборудования;</w:t>
            </w:r>
          </w:p>
          <w:p w14:paraId="3539DBE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полирование деталей, узлов и изделий различных поверхностей и конструкций после нанесения финишного покрытия полировочными материалами вручную;</w:t>
            </w:r>
          </w:p>
          <w:p w14:paraId="07B4F77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проведение имитационной отделки малоценных пород древесины деталей, узлов и изделий различных поверхностей </w:t>
            </w:r>
            <w:r w:rsidRPr="00A9735B">
              <w:rPr>
                <w:rFonts w:ascii="Times New Roman" w:eastAsia="Calibri" w:hAnsi="Times New Roman"/>
                <w:iCs/>
                <w:sz w:val="24"/>
                <w:szCs w:val="24"/>
                <w:lang w:eastAsia="en-US"/>
              </w:rPr>
              <w:br/>
              <w:t>и конструкций различными способами согласно нормативно-технической документации;</w:t>
            </w:r>
          </w:p>
          <w:p w14:paraId="448591F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нанесение спецэффектов на детали, узлы и изделия различных поверхностей и конструкций различными способами согласно нормативно-технической документации;</w:t>
            </w:r>
          </w:p>
          <w:p w14:paraId="533C8B4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szCs w:val="24"/>
                <w:lang w:eastAsia="en-US"/>
              </w:rPr>
              <w:t>выполнение облицовки поверхностей деталей, узлов, сборочных единиц, изделий из древесины и древесных материалов облицовочными материалами;</w:t>
            </w:r>
          </w:p>
          <w:p w14:paraId="54B6FD5A"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выявление дефектов финишного покрытия деталей, узлов и изделий различной сложности поверхностей в соответствии </w:t>
            </w:r>
            <w:r w:rsidRPr="00A9735B">
              <w:rPr>
                <w:rFonts w:ascii="Times New Roman" w:eastAsia="Calibri" w:hAnsi="Times New Roman"/>
                <w:iCs/>
                <w:sz w:val="24"/>
                <w:szCs w:val="24"/>
                <w:lang w:eastAsia="en-US"/>
              </w:rPr>
              <w:br/>
              <w:t>с нормативно-технической документацией для дальнейшего их устранения;</w:t>
            </w:r>
          </w:p>
          <w:p w14:paraId="0B223D2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определение возможностей и способов устранения дефектов финишного покрытия деталей, узлов и изделий различной сложности поверхностей;</w:t>
            </w:r>
          </w:p>
          <w:p w14:paraId="3B904095"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устранение дефектов финишного покрытия деталей, узлов и изделий различных поверхностей в рамках своей компетенции;</w:t>
            </w:r>
          </w:p>
          <w:p w14:paraId="280A57F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сортирование готовой продукции по видам дефектов и брака в соответствии с нормативно-технической документацией;</w:t>
            </w:r>
          </w:p>
          <w:p w14:paraId="2FDC7ACA"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отбраковка деталей, узлов и изделий различной сложности поверхностей с не подлежащими устранению дефектами;</w:t>
            </w:r>
          </w:p>
          <w:p w14:paraId="385F60B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определение причин возникновения дефектов и брака готовой продукции различных поверхностей для их дальнейшего предупреждения;</w:t>
            </w:r>
          </w:p>
          <w:p w14:paraId="3E0F05D5" w14:textId="77777777" w:rsidR="003D27EE" w:rsidRPr="00A9735B" w:rsidRDefault="003D27EE" w:rsidP="002A2CAB">
            <w:pPr>
              <w:suppressAutoHyphens/>
              <w:spacing w:after="0" w:line="240" w:lineRule="auto"/>
              <w:jc w:val="both"/>
              <w:rPr>
                <w:rFonts w:ascii="Times New Roman" w:hAnsi="Times New Roman"/>
                <w:b/>
                <w:bCs/>
                <w:sz w:val="24"/>
                <w:szCs w:val="24"/>
              </w:rPr>
            </w:pPr>
            <w:r w:rsidRPr="00A9735B">
              <w:rPr>
                <w:rFonts w:ascii="Times New Roman" w:eastAsia="Calibri" w:hAnsi="Times New Roman"/>
                <w:iCs/>
                <w:sz w:val="24"/>
                <w:szCs w:val="24"/>
                <w:lang w:eastAsia="en-US"/>
              </w:rPr>
              <w:t>- разработка предложений по предупреждению возникновения дефектов и брака на различных поверхностях готовой продукции</w:t>
            </w:r>
          </w:p>
        </w:tc>
        <w:tc>
          <w:tcPr>
            <w:tcW w:w="591" w:type="pct"/>
            <w:vAlign w:val="center"/>
          </w:tcPr>
          <w:p w14:paraId="615F87AE" w14:textId="77777777" w:rsidR="003D27EE" w:rsidRPr="00A9735B" w:rsidRDefault="003D27EE" w:rsidP="002A2CAB">
            <w:pPr>
              <w:spacing w:after="0" w:line="240" w:lineRule="auto"/>
              <w:jc w:val="center"/>
              <w:rPr>
                <w:rFonts w:ascii="Times New Roman" w:hAnsi="Times New Roman"/>
                <w:b/>
                <w:sz w:val="24"/>
                <w:szCs w:val="24"/>
              </w:rPr>
            </w:pPr>
            <w:r w:rsidRPr="00A9735B">
              <w:rPr>
                <w:rFonts w:ascii="Times New Roman" w:hAnsi="Times New Roman"/>
                <w:b/>
                <w:sz w:val="24"/>
                <w:szCs w:val="24"/>
              </w:rPr>
              <w:lastRenderedPageBreak/>
              <w:t>72</w:t>
            </w:r>
          </w:p>
        </w:tc>
      </w:tr>
      <w:tr w:rsidR="003D27EE" w:rsidRPr="00A9735B" w14:paraId="31EB44FC" w14:textId="77777777" w:rsidTr="002A2CAB">
        <w:tc>
          <w:tcPr>
            <w:tcW w:w="4409" w:type="pct"/>
            <w:gridSpan w:val="2"/>
          </w:tcPr>
          <w:p w14:paraId="7634980D" w14:textId="77777777" w:rsidR="003D27EE" w:rsidRPr="00A9735B" w:rsidRDefault="003D27EE" w:rsidP="002A2CAB">
            <w:pPr>
              <w:spacing w:after="0" w:line="240" w:lineRule="auto"/>
              <w:rPr>
                <w:rFonts w:ascii="Times New Roman" w:hAnsi="Times New Roman"/>
                <w:b/>
                <w:bCs/>
                <w:sz w:val="24"/>
                <w:szCs w:val="24"/>
              </w:rPr>
            </w:pPr>
            <w:r w:rsidRPr="00A9735B">
              <w:rPr>
                <w:rFonts w:ascii="Times New Roman" w:hAnsi="Times New Roman"/>
                <w:b/>
                <w:bCs/>
                <w:sz w:val="24"/>
                <w:szCs w:val="24"/>
              </w:rPr>
              <w:t>Всего</w:t>
            </w:r>
          </w:p>
        </w:tc>
        <w:tc>
          <w:tcPr>
            <w:tcW w:w="591" w:type="pct"/>
            <w:vAlign w:val="center"/>
          </w:tcPr>
          <w:p w14:paraId="5ABA235B" w14:textId="6F0A2F9C" w:rsidR="003D27EE" w:rsidRPr="00A9735B" w:rsidRDefault="00EF380A" w:rsidP="002A2CAB">
            <w:pPr>
              <w:spacing w:after="0" w:line="240" w:lineRule="auto"/>
              <w:jc w:val="center"/>
              <w:rPr>
                <w:rFonts w:ascii="Times New Roman" w:hAnsi="Times New Roman"/>
                <w:b/>
                <w:sz w:val="24"/>
                <w:szCs w:val="24"/>
              </w:rPr>
            </w:pPr>
            <w:r>
              <w:rPr>
                <w:rFonts w:ascii="Times New Roman" w:hAnsi="Times New Roman"/>
                <w:b/>
                <w:sz w:val="24"/>
                <w:szCs w:val="24"/>
              </w:rPr>
              <w:t>72</w:t>
            </w:r>
          </w:p>
        </w:tc>
      </w:tr>
    </w:tbl>
    <w:p w14:paraId="29C232BE" w14:textId="77777777" w:rsidR="003D27EE" w:rsidRPr="00A9735B" w:rsidRDefault="003D27EE" w:rsidP="003D27EE">
      <w:pPr>
        <w:suppressAutoHyphens/>
        <w:spacing w:line="240" w:lineRule="auto"/>
        <w:jc w:val="both"/>
        <w:rPr>
          <w:rFonts w:ascii="Times New Roman" w:hAnsi="Times New Roman"/>
        </w:rPr>
        <w:sectPr w:rsidR="003D27EE" w:rsidRPr="00A9735B" w:rsidSect="00FB33BD">
          <w:pgSz w:w="16840" w:h="11907" w:orient="landscape"/>
          <w:pgMar w:top="851" w:right="1134" w:bottom="851" w:left="1134" w:header="709" w:footer="709" w:gutter="0"/>
          <w:cols w:space="720"/>
        </w:sectPr>
      </w:pPr>
    </w:p>
    <w:p w14:paraId="1A216989" w14:textId="04792B24" w:rsidR="003D27EE" w:rsidRPr="00A9735B" w:rsidRDefault="003D27EE" w:rsidP="003D27EE">
      <w:pPr>
        <w:spacing w:after="0"/>
        <w:jc w:val="center"/>
        <w:rPr>
          <w:rFonts w:ascii="Times New Roman" w:hAnsi="Times New Roman"/>
          <w:b/>
          <w:bCs/>
          <w:sz w:val="24"/>
          <w:szCs w:val="24"/>
        </w:rPr>
      </w:pPr>
      <w:r w:rsidRPr="00A9735B">
        <w:rPr>
          <w:rFonts w:ascii="Times New Roman" w:hAnsi="Times New Roman"/>
          <w:b/>
          <w:bCs/>
          <w:sz w:val="24"/>
          <w:szCs w:val="24"/>
        </w:rPr>
        <w:lastRenderedPageBreak/>
        <w:t xml:space="preserve">3. УСЛОВИЯ РЕАЛИЗАЦИИ </w:t>
      </w:r>
      <w:r w:rsidR="00A05EF2">
        <w:rPr>
          <w:rFonts w:ascii="Times New Roman" w:hAnsi="Times New Roman"/>
          <w:b/>
          <w:sz w:val="24"/>
          <w:szCs w:val="24"/>
        </w:rPr>
        <w:t>ПРОИЗВОДСТВЕННОЙ</w:t>
      </w:r>
      <w:r w:rsidR="00992A4E">
        <w:rPr>
          <w:rFonts w:ascii="Times New Roman" w:hAnsi="Times New Roman"/>
          <w:b/>
          <w:sz w:val="24"/>
          <w:szCs w:val="24"/>
        </w:rPr>
        <w:t xml:space="preserve"> ПРАКТИКИ</w:t>
      </w:r>
    </w:p>
    <w:p w14:paraId="0EDA5D54" w14:textId="77777777" w:rsidR="003D27EE" w:rsidRPr="00A9735B" w:rsidRDefault="003D27EE" w:rsidP="003D27EE">
      <w:pPr>
        <w:spacing w:after="0"/>
        <w:ind w:firstLine="709"/>
        <w:jc w:val="both"/>
        <w:rPr>
          <w:rFonts w:ascii="Times New Roman" w:hAnsi="Times New Roman"/>
          <w:b/>
          <w:bCs/>
          <w:sz w:val="24"/>
          <w:szCs w:val="24"/>
        </w:rPr>
      </w:pPr>
    </w:p>
    <w:p w14:paraId="6A3B079A" w14:textId="2F1DB950" w:rsidR="003D27EE" w:rsidRPr="00A9735B" w:rsidRDefault="003D27EE" w:rsidP="003D27EE">
      <w:pPr>
        <w:spacing w:after="0"/>
        <w:ind w:firstLine="709"/>
        <w:jc w:val="both"/>
        <w:rPr>
          <w:rFonts w:ascii="Times New Roman" w:hAnsi="Times New Roman"/>
          <w:b/>
          <w:bCs/>
          <w:sz w:val="24"/>
          <w:szCs w:val="24"/>
        </w:rPr>
      </w:pPr>
      <w:r w:rsidRPr="00A9735B">
        <w:rPr>
          <w:rFonts w:ascii="Times New Roman" w:hAnsi="Times New Roman"/>
          <w:b/>
          <w:bCs/>
          <w:sz w:val="24"/>
          <w:szCs w:val="24"/>
        </w:rPr>
        <w:t xml:space="preserve">3.1. Для реализации программы </w:t>
      </w:r>
      <w:r w:rsidR="00A05EF2">
        <w:rPr>
          <w:rFonts w:ascii="Times New Roman" w:hAnsi="Times New Roman"/>
          <w:b/>
          <w:bCs/>
          <w:sz w:val="24"/>
          <w:szCs w:val="24"/>
        </w:rPr>
        <w:t>производственной</w:t>
      </w:r>
      <w:r w:rsidR="00992A4E">
        <w:rPr>
          <w:rFonts w:ascii="Times New Roman" w:hAnsi="Times New Roman"/>
          <w:b/>
          <w:bCs/>
          <w:sz w:val="24"/>
          <w:szCs w:val="24"/>
        </w:rPr>
        <w:t xml:space="preserve"> практики</w:t>
      </w:r>
      <w:r w:rsidRPr="00A9735B">
        <w:rPr>
          <w:rFonts w:ascii="Times New Roman" w:hAnsi="Times New Roman"/>
          <w:b/>
          <w:bCs/>
          <w:sz w:val="24"/>
          <w:szCs w:val="24"/>
        </w:rPr>
        <w:t xml:space="preserve"> должны быть предусмотрены следующие специальные помещения:</w:t>
      </w:r>
    </w:p>
    <w:p w14:paraId="759F7F9A" w14:textId="55F62ADB" w:rsidR="003D27EE" w:rsidRPr="00A9735B" w:rsidRDefault="003D27EE" w:rsidP="003D27EE">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Кабинет</w:t>
      </w:r>
      <w:r w:rsidRPr="00A9735B">
        <w:rPr>
          <w:rFonts w:ascii="Times New Roman" w:hAnsi="Times New Roman"/>
          <w:b/>
          <w:sz w:val="24"/>
          <w:szCs w:val="24"/>
        </w:rPr>
        <w:t xml:space="preserve"> </w:t>
      </w:r>
      <w:r w:rsidRPr="00A9735B">
        <w:rPr>
          <w:rFonts w:ascii="Times New Roman" w:hAnsi="Times New Roman"/>
          <w:bCs/>
          <w:sz w:val="24"/>
          <w:szCs w:val="24"/>
        </w:rPr>
        <w:t>те</w:t>
      </w:r>
      <w:r w:rsidRPr="00A9735B">
        <w:rPr>
          <w:rFonts w:ascii="Times New Roman" w:hAnsi="Times New Roman"/>
          <w:sz w:val="24"/>
          <w:szCs w:val="24"/>
        </w:rPr>
        <w:t>хнологии</w:t>
      </w:r>
      <w:r w:rsidRPr="00A9735B">
        <w:rPr>
          <w:rFonts w:ascii="Times New Roman" w:hAnsi="Times New Roman"/>
          <w:bCs/>
          <w:sz w:val="24"/>
          <w:szCs w:val="24"/>
        </w:rPr>
        <w:t>,</w:t>
      </w:r>
      <w:r w:rsidRPr="00A9735B">
        <w:rPr>
          <w:rFonts w:ascii="Times New Roman" w:hAnsi="Times New Roman"/>
          <w:bCs/>
          <w:i/>
          <w:sz w:val="24"/>
          <w:szCs w:val="24"/>
        </w:rPr>
        <w:t xml:space="preserve"> </w:t>
      </w:r>
      <w:r w:rsidRPr="00A9735B">
        <w:rPr>
          <w:rFonts w:ascii="Times New Roman" w:hAnsi="Times New Roman"/>
          <w:bCs/>
          <w:sz w:val="24"/>
          <w:szCs w:val="24"/>
        </w:rPr>
        <w:t>оснащенный оборудованием: посадочные места по количеству обучающихся; рабочее место преподавателя; комплект разметочного инструмента; комплект ручного инструмента; комплект ручного электрифицированного инструмента; комплект контрольно-измерительных инструментов; техническими средствами: компьютер с лицензионным программным обеспечением; мультимедийная установка; интерактивная доска.</w:t>
      </w:r>
    </w:p>
    <w:p w14:paraId="02EF1CED" w14:textId="77777777" w:rsidR="003D27EE" w:rsidRPr="00A9735B" w:rsidRDefault="003D27EE" w:rsidP="003D27EE">
      <w:pPr>
        <w:suppressAutoHyphens/>
        <w:spacing w:after="0"/>
        <w:ind w:firstLine="709"/>
        <w:jc w:val="both"/>
        <w:rPr>
          <w:rFonts w:ascii="Times New Roman" w:hAnsi="Times New Roman"/>
          <w:bCs/>
          <w:i/>
          <w:sz w:val="24"/>
          <w:szCs w:val="24"/>
        </w:rPr>
      </w:pPr>
      <w:r w:rsidRPr="00A9735B">
        <w:rPr>
          <w:rFonts w:ascii="Times New Roman" w:hAnsi="Times New Roman"/>
          <w:bCs/>
          <w:sz w:val="24"/>
          <w:szCs w:val="24"/>
        </w:rPr>
        <w:t xml:space="preserve">Мастерские «Столярная мастерская», </w:t>
      </w:r>
      <w:r w:rsidRPr="00A9735B">
        <w:rPr>
          <w:rFonts w:ascii="Times New Roman" w:hAnsi="Times New Roman"/>
          <w:sz w:val="24"/>
          <w:szCs w:val="24"/>
        </w:rPr>
        <w:t xml:space="preserve">«Мастерская механической обработки древесины», «Мастерская отделки изделий из древесины и древесных материалов», </w:t>
      </w:r>
      <w:r w:rsidRPr="00A9735B">
        <w:rPr>
          <w:rFonts w:ascii="Times New Roman" w:hAnsi="Times New Roman"/>
          <w:bCs/>
          <w:sz w:val="24"/>
          <w:szCs w:val="24"/>
        </w:rPr>
        <w:t>оснащенные в соответствии с п. 6.1.2.3 примерной основной образовательной программы по данной профессии</w:t>
      </w:r>
      <w:r w:rsidRPr="00A9735B">
        <w:rPr>
          <w:rFonts w:ascii="Times New Roman" w:hAnsi="Times New Roman"/>
          <w:bCs/>
          <w:i/>
          <w:sz w:val="24"/>
          <w:szCs w:val="24"/>
        </w:rPr>
        <w:t>.</w:t>
      </w:r>
    </w:p>
    <w:p w14:paraId="2A356BD1" w14:textId="77777777" w:rsidR="003D27EE" w:rsidRPr="00A9735B" w:rsidRDefault="003D27EE" w:rsidP="003D27EE">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Оснащенные базы практики в соответствии с п. 6.1.2.4 примерной основной образовательной программы по профессии</w:t>
      </w:r>
      <w:r w:rsidRPr="00A9735B">
        <w:rPr>
          <w:rFonts w:ascii="Times New Roman" w:hAnsi="Times New Roman"/>
          <w:bCs/>
          <w:i/>
          <w:sz w:val="24"/>
          <w:szCs w:val="24"/>
        </w:rPr>
        <w:t>.</w:t>
      </w:r>
    </w:p>
    <w:p w14:paraId="5E7601D9" w14:textId="77777777" w:rsidR="003D27EE" w:rsidRPr="00A9735B" w:rsidRDefault="003D27EE" w:rsidP="003D27EE">
      <w:pPr>
        <w:spacing w:after="0"/>
        <w:ind w:firstLine="709"/>
        <w:jc w:val="both"/>
        <w:rPr>
          <w:rFonts w:ascii="Times New Roman" w:hAnsi="Times New Roman"/>
          <w:bCs/>
          <w:sz w:val="24"/>
          <w:szCs w:val="24"/>
        </w:rPr>
      </w:pPr>
    </w:p>
    <w:p w14:paraId="7031D944" w14:textId="77777777" w:rsidR="003D27EE" w:rsidRPr="00A9735B" w:rsidRDefault="003D27EE" w:rsidP="003D27EE">
      <w:pPr>
        <w:spacing w:after="0"/>
        <w:ind w:firstLine="709"/>
        <w:jc w:val="both"/>
        <w:rPr>
          <w:rFonts w:ascii="Times New Roman" w:hAnsi="Times New Roman"/>
          <w:b/>
          <w:bCs/>
          <w:sz w:val="24"/>
          <w:szCs w:val="24"/>
        </w:rPr>
      </w:pPr>
      <w:r w:rsidRPr="00A9735B">
        <w:rPr>
          <w:rFonts w:ascii="Times New Roman" w:hAnsi="Times New Roman"/>
          <w:b/>
          <w:bCs/>
          <w:sz w:val="24"/>
          <w:szCs w:val="24"/>
        </w:rPr>
        <w:t>3.2. Информационное обеспечение реализации программы</w:t>
      </w:r>
    </w:p>
    <w:p w14:paraId="4368F413" w14:textId="77777777" w:rsidR="003D27EE" w:rsidRPr="00A9735B" w:rsidRDefault="003D27EE" w:rsidP="003D27EE">
      <w:pPr>
        <w:suppressAutoHyphens/>
        <w:spacing w:after="0"/>
        <w:ind w:firstLine="709"/>
        <w:jc w:val="both"/>
        <w:rPr>
          <w:rFonts w:ascii="Times New Roman" w:hAnsi="Times New Roman"/>
          <w:sz w:val="24"/>
          <w:szCs w:val="24"/>
        </w:rPr>
      </w:pPr>
      <w:r w:rsidRPr="00A9735B">
        <w:rPr>
          <w:rFonts w:ascii="Times New Roman" w:hAnsi="Times New Roman"/>
          <w:bCs/>
          <w:sz w:val="24"/>
          <w:szCs w:val="24"/>
        </w:rPr>
        <w:t>Для реализации программы библиотечный фонд образовательной организации должен иметь п</w:t>
      </w:r>
      <w:r w:rsidRPr="00A9735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9735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C6845CF" w14:textId="77777777" w:rsidR="003D27EE" w:rsidRPr="00A9735B" w:rsidRDefault="003D27EE" w:rsidP="003D27EE">
      <w:pPr>
        <w:spacing w:after="0"/>
        <w:ind w:firstLine="709"/>
        <w:contextualSpacing/>
        <w:jc w:val="both"/>
        <w:rPr>
          <w:rFonts w:ascii="Times New Roman" w:hAnsi="Times New Roman"/>
          <w:sz w:val="24"/>
          <w:szCs w:val="24"/>
        </w:rPr>
      </w:pPr>
    </w:p>
    <w:p w14:paraId="374AE5EC" w14:textId="77777777" w:rsidR="003D27EE" w:rsidRPr="00A9735B" w:rsidRDefault="003D27EE" w:rsidP="003D27EE">
      <w:pPr>
        <w:spacing w:after="0"/>
        <w:ind w:firstLine="709"/>
        <w:rPr>
          <w:rFonts w:ascii="Times New Roman" w:hAnsi="Times New Roman"/>
          <w:b/>
          <w:sz w:val="24"/>
          <w:szCs w:val="24"/>
        </w:rPr>
      </w:pPr>
      <w:r w:rsidRPr="00A9735B">
        <w:rPr>
          <w:rFonts w:ascii="Times New Roman" w:hAnsi="Times New Roman"/>
          <w:b/>
          <w:sz w:val="24"/>
          <w:szCs w:val="24"/>
        </w:rPr>
        <w:t>3.2.1. Основные печатные издания</w:t>
      </w:r>
    </w:p>
    <w:p w14:paraId="4F6372C3"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Волынский, В. Н. Оборудование и инструмент деревообрабатывающих и плитных </w:t>
      </w:r>
      <w:proofErr w:type="gramStart"/>
      <w:r w:rsidRPr="00A9735B">
        <w:rPr>
          <w:rFonts w:ascii="Times New Roman" w:hAnsi="Times New Roman"/>
          <w:bCs/>
          <w:sz w:val="24"/>
          <w:szCs w:val="24"/>
        </w:rPr>
        <w:t>производств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В. Н. Волынский.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464 с. </w:t>
      </w:r>
    </w:p>
    <w:p w14:paraId="35368F7D"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Степанов </w:t>
      </w:r>
      <w:proofErr w:type="gramStart"/>
      <w:r w:rsidRPr="00A9735B">
        <w:rPr>
          <w:rFonts w:ascii="Times New Roman" w:hAnsi="Times New Roman"/>
          <w:bCs/>
          <w:sz w:val="24"/>
          <w:szCs w:val="24"/>
        </w:rPr>
        <w:t>Б.А.</w:t>
      </w:r>
      <w:proofErr w:type="gramEnd"/>
      <w:r w:rsidRPr="00A9735B">
        <w:rPr>
          <w:rFonts w:ascii="Times New Roman" w:hAnsi="Times New Roman"/>
          <w:bCs/>
          <w:sz w:val="24"/>
          <w:szCs w:val="24"/>
        </w:rPr>
        <w:t xml:space="preserve"> Выполнение столярных работ: учебник для студ. учреждений сред. проф. образования / Б.А. Степанов. – 2-е изд., стер. – Москва: Академия, 2018. – 288 с.</w:t>
      </w:r>
    </w:p>
    <w:p w14:paraId="5494A5C2" w14:textId="77777777" w:rsidR="004A1B4C" w:rsidRDefault="004A1B4C"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092B706D" w14:textId="5FD6F57D"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A9735B">
        <w:rPr>
          <w:rFonts w:ascii="Times New Roman" w:hAnsi="Times New Roman"/>
          <w:b/>
          <w:bCs/>
          <w:sz w:val="24"/>
          <w:szCs w:val="24"/>
        </w:rPr>
        <w:t>3.2.2. Основные электронные издания</w:t>
      </w:r>
    </w:p>
    <w:p w14:paraId="6284BA0C"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Волынский, В. Н. Оборудование и инструмент деревообрабатывающих и плитных </w:t>
      </w:r>
      <w:proofErr w:type="gramStart"/>
      <w:r w:rsidRPr="00A9735B">
        <w:rPr>
          <w:rFonts w:ascii="Times New Roman" w:hAnsi="Times New Roman"/>
          <w:bCs/>
          <w:sz w:val="24"/>
          <w:szCs w:val="24"/>
        </w:rPr>
        <w:t>производств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В. Н. Волынский.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464 с. – ISBN 978-5-8114-7407-3.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https://e.lanbook.com/book/159512 (дата обращения: 27.03.2022). – Режим доступа: для </w:t>
      </w:r>
      <w:proofErr w:type="spellStart"/>
      <w:r w:rsidRPr="00A9735B">
        <w:rPr>
          <w:rFonts w:ascii="Times New Roman" w:hAnsi="Times New Roman"/>
          <w:bCs/>
          <w:sz w:val="24"/>
          <w:szCs w:val="24"/>
        </w:rPr>
        <w:t>авториз</w:t>
      </w:r>
      <w:proofErr w:type="spellEnd"/>
      <w:r w:rsidRPr="00A9735B">
        <w:rPr>
          <w:rFonts w:ascii="Times New Roman" w:hAnsi="Times New Roman"/>
          <w:bCs/>
          <w:sz w:val="24"/>
          <w:szCs w:val="24"/>
        </w:rPr>
        <w:t>. пользователей.</w:t>
      </w:r>
    </w:p>
    <w:p w14:paraId="18E23DE5"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Степанов </w:t>
      </w:r>
      <w:proofErr w:type="gramStart"/>
      <w:r w:rsidRPr="00A9735B">
        <w:rPr>
          <w:rFonts w:ascii="Times New Roman" w:hAnsi="Times New Roman"/>
          <w:bCs/>
          <w:sz w:val="24"/>
          <w:szCs w:val="24"/>
        </w:rPr>
        <w:t>Б.А.</w:t>
      </w:r>
      <w:proofErr w:type="gramEnd"/>
      <w:r w:rsidRPr="00A9735B">
        <w:rPr>
          <w:rFonts w:ascii="Times New Roman" w:hAnsi="Times New Roman"/>
          <w:bCs/>
          <w:sz w:val="24"/>
          <w:szCs w:val="24"/>
        </w:rPr>
        <w:t xml:space="preserve"> Основы строительного производства для компетенций «Столярное дело» и «Плотницкое дело»: программно-учебный модуль. – Москва: Академия, 2021. – </w:t>
      </w:r>
      <w:hyperlink r:id="rId7" w:history="1">
        <w:r w:rsidRPr="00A9735B">
          <w:rPr>
            <w:rStyle w:val="af6"/>
            <w:rFonts w:ascii="Times New Roman" w:hAnsi="Times New Roman"/>
            <w:bCs/>
            <w:color w:val="auto"/>
            <w:sz w:val="24"/>
            <w:szCs w:val="24"/>
          </w:rPr>
          <w:t>https://academia-moscow.ru/catalogue/5532/599362/</w:t>
        </w:r>
      </w:hyperlink>
    </w:p>
    <w:p w14:paraId="3A6D445F"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3. Глебов, И. Т. Оператор линий по производству шпона и фанеры. Повышение </w:t>
      </w:r>
      <w:proofErr w:type="gramStart"/>
      <w:r w:rsidRPr="00A9735B">
        <w:rPr>
          <w:rFonts w:ascii="Times New Roman" w:hAnsi="Times New Roman"/>
          <w:bCs/>
          <w:sz w:val="24"/>
          <w:szCs w:val="24"/>
        </w:rPr>
        <w:t>квалификации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160 с. — ISBN 978-5-8114-8380-8.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8" w:history="1">
        <w:r w:rsidRPr="00A9735B">
          <w:rPr>
            <w:rStyle w:val="af6"/>
            <w:rFonts w:ascii="Times New Roman" w:hAnsi="Times New Roman"/>
            <w:bCs/>
            <w:color w:val="auto"/>
            <w:sz w:val="24"/>
            <w:szCs w:val="24"/>
          </w:rPr>
          <w:t>https://e.lanbook.com/book/187508</w:t>
        </w:r>
      </w:hyperlink>
      <w:r w:rsidRPr="00A9735B">
        <w:rPr>
          <w:rFonts w:ascii="Times New Roman" w:hAnsi="Times New Roman"/>
          <w:bCs/>
          <w:sz w:val="24"/>
          <w:szCs w:val="24"/>
        </w:rPr>
        <w:t xml:space="preserve"> .</w:t>
      </w:r>
    </w:p>
    <w:p w14:paraId="0CE4C39C"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lastRenderedPageBreak/>
        <w:t xml:space="preserve">4. Лукаш, А. А. Основы конструирования изделий из древесины. Дизайн корпусной </w:t>
      </w:r>
      <w:proofErr w:type="gramStart"/>
      <w:r w:rsidRPr="00A9735B">
        <w:rPr>
          <w:rFonts w:ascii="Times New Roman" w:hAnsi="Times New Roman"/>
          <w:bCs/>
          <w:sz w:val="24"/>
          <w:szCs w:val="24"/>
        </w:rPr>
        <w:t>мебели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А. А. Лукаш.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132 с. — ISBN 978-5-8114-7725-8.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9" w:history="1">
        <w:r w:rsidRPr="00A9735B">
          <w:rPr>
            <w:rStyle w:val="af6"/>
            <w:rFonts w:ascii="Times New Roman" w:hAnsi="Times New Roman"/>
            <w:bCs/>
            <w:color w:val="auto"/>
            <w:sz w:val="24"/>
            <w:szCs w:val="24"/>
          </w:rPr>
          <w:t>https://e.lanbook.com/book/164959</w:t>
        </w:r>
      </w:hyperlink>
      <w:r w:rsidRPr="00A9735B">
        <w:rPr>
          <w:rFonts w:ascii="Times New Roman" w:hAnsi="Times New Roman"/>
          <w:bCs/>
          <w:sz w:val="24"/>
          <w:szCs w:val="24"/>
        </w:rPr>
        <w:t xml:space="preserve"> </w:t>
      </w:r>
    </w:p>
    <w:p w14:paraId="3F30FC02"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5. Глебов, И. Т. Технология клееных древесных </w:t>
      </w:r>
      <w:proofErr w:type="gramStart"/>
      <w:r w:rsidRPr="00A9735B">
        <w:rPr>
          <w:rFonts w:ascii="Times New Roman" w:hAnsi="Times New Roman"/>
          <w:bCs/>
          <w:sz w:val="24"/>
          <w:szCs w:val="24"/>
        </w:rPr>
        <w:t>материалов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212 с. — ISBN 978-5-8114-7673-2.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0" w:history="1">
        <w:r w:rsidRPr="00A9735B">
          <w:rPr>
            <w:rStyle w:val="af6"/>
            <w:rFonts w:ascii="Times New Roman" w:hAnsi="Times New Roman"/>
            <w:bCs/>
            <w:color w:val="auto"/>
            <w:sz w:val="24"/>
            <w:szCs w:val="24"/>
          </w:rPr>
          <w:t>https://e.lanbook.com/book/164707</w:t>
        </w:r>
      </w:hyperlink>
      <w:r w:rsidRPr="00A9735B">
        <w:rPr>
          <w:rFonts w:ascii="Times New Roman" w:hAnsi="Times New Roman"/>
          <w:bCs/>
          <w:sz w:val="24"/>
          <w:szCs w:val="24"/>
        </w:rPr>
        <w:t xml:space="preserve"> .</w:t>
      </w:r>
    </w:p>
    <w:p w14:paraId="5540A561"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6. Глебов, И. Т. Технология работ на деревообрабатывающем </w:t>
      </w:r>
      <w:proofErr w:type="gramStart"/>
      <w:r w:rsidRPr="00A9735B">
        <w:rPr>
          <w:rFonts w:ascii="Times New Roman" w:hAnsi="Times New Roman"/>
          <w:bCs/>
          <w:sz w:val="24"/>
          <w:szCs w:val="24"/>
        </w:rPr>
        <w:t>оборудовании :</w:t>
      </w:r>
      <w:proofErr w:type="gramEnd"/>
      <w:r w:rsidRPr="00A9735B">
        <w:rPr>
          <w:rFonts w:ascii="Times New Roman" w:hAnsi="Times New Roman"/>
          <w:bCs/>
          <w:sz w:val="24"/>
          <w:szCs w:val="24"/>
        </w:rPr>
        <w:t xml:space="preserve"> учебник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3-е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208 с. — ISBN 978-5-8114-9232-9.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1" w:history="1">
        <w:r w:rsidRPr="00A9735B">
          <w:rPr>
            <w:rStyle w:val="af6"/>
            <w:rFonts w:ascii="Times New Roman" w:hAnsi="Times New Roman"/>
            <w:bCs/>
            <w:color w:val="auto"/>
            <w:sz w:val="24"/>
            <w:szCs w:val="24"/>
          </w:rPr>
          <w:t>https://e.lanbook.com/book/189332</w:t>
        </w:r>
      </w:hyperlink>
      <w:r w:rsidRPr="00A9735B">
        <w:rPr>
          <w:rFonts w:ascii="Times New Roman" w:hAnsi="Times New Roman"/>
          <w:bCs/>
          <w:sz w:val="24"/>
          <w:szCs w:val="24"/>
        </w:rPr>
        <w:t xml:space="preserve"> .</w:t>
      </w:r>
    </w:p>
    <w:p w14:paraId="2C154D1C"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7. Глебов, И. Т. Шлифовщик по дереву. Повышение </w:t>
      </w:r>
      <w:proofErr w:type="gramStart"/>
      <w:r w:rsidRPr="00A9735B">
        <w:rPr>
          <w:rFonts w:ascii="Times New Roman" w:hAnsi="Times New Roman"/>
          <w:bCs/>
          <w:sz w:val="24"/>
          <w:szCs w:val="24"/>
        </w:rPr>
        <w:t>квалификации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144 с. — ISBN 978-5-8114-9359-3.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2" w:history="1">
        <w:r w:rsidRPr="00A9735B">
          <w:rPr>
            <w:rStyle w:val="af6"/>
            <w:rFonts w:ascii="Times New Roman" w:hAnsi="Times New Roman"/>
            <w:bCs/>
            <w:color w:val="auto"/>
            <w:sz w:val="24"/>
            <w:szCs w:val="24"/>
          </w:rPr>
          <w:t>https://e.lanbook.com/book/221150</w:t>
        </w:r>
      </w:hyperlink>
      <w:r w:rsidRPr="00A9735B">
        <w:rPr>
          <w:rFonts w:ascii="Times New Roman" w:hAnsi="Times New Roman"/>
          <w:bCs/>
          <w:sz w:val="24"/>
          <w:szCs w:val="24"/>
        </w:rPr>
        <w:t xml:space="preserve"> .</w:t>
      </w:r>
    </w:p>
    <w:p w14:paraId="483C00F7"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8. Глебов, И. Т. Энциклопедия деревообработки / И. Т. Глебов.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392 с. — ISBN 978-5-507-45347-4.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3" w:history="1">
        <w:r w:rsidRPr="00A9735B">
          <w:rPr>
            <w:rStyle w:val="af6"/>
            <w:rFonts w:ascii="Times New Roman" w:hAnsi="Times New Roman"/>
            <w:bCs/>
            <w:color w:val="auto"/>
            <w:sz w:val="24"/>
            <w:szCs w:val="24"/>
          </w:rPr>
          <w:t>https://e.lanbook.com/book/265175</w:t>
        </w:r>
      </w:hyperlink>
      <w:r w:rsidRPr="00A9735B">
        <w:rPr>
          <w:rFonts w:ascii="Times New Roman" w:hAnsi="Times New Roman"/>
          <w:bCs/>
          <w:sz w:val="24"/>
          <w:szCs w:val="24"/>
        </w:rPr>
        <w:t xml:space="preserve"> .</w:t>
      </w:r>
    </w:p>
    <w:p w14:paraId="40FDDCBF"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660A5D22" w14:textId="77777777" w:rsidR="003D27EE" w:rsidRPr="00A9735B" w:rsidRDefault="003D27EE" w:rsidP="003D27EE">
      <w:pPr>
        <w:spacing w:after="0"/>
        <w:ind w:left="709"/>
        <w:rPr>
          <w:rFonts w:ascii="Times New Roman" w:hAnsi="Times New Roman"/>
          <w:b/>
          <w:sz w:val="24"/>
          <w:szCs w:val="24"/>
        </w:rPr>
      </w:pPr>
      <w:r w:rsidRPr="00A9735B">
        <w:rPr>
          <w:rFonts w:ascii="Times New Roman" w:eastAsia="Calibri" w:hAnsi="Times New Roman"/>
          <w:b/>
          <w:bCs/>
          <w:sz w:val="24"/>
          <w:szCs w:val="24"/>
          <w:lang w:eastAsia="en-US"/>
        </w:rPr>
        <w:t>3.2.3. Дополнительные источники</w:t>
      </w:r>
    </w:p>
    <w:p w14:paraId="36A3C1B6" w14:textId="77777777" w:rsidR="003D27EE" w:rsidRPr="00A9735B" w:rsidRDefault="003D27EE" w:rsidP="003D27EE">
      <w:pPr>
        <w:autoSpaceDE w:val="0"/>
        <w:autoSpaceDN w:val="0"/>
        <w:adjustRightInd w:val="0"/>
        <w:spacing w:after="0"/>
        <w:ind w:firstLine="709"/>
        <w:jc w:val="both"/>
        <w:rPr>
          <w:rFonts w:ascii="Times New Roman" w:hAnsi="Times New Roman"/>
          <w:sz w:val="24"/>
          <w:szCs w:val="24"/>
        </w:rPr>
      </w:pPr>
      <w:r w:rsidRPr="00A9735B">
        <w:rPr>
          <w:rFonts w:ascii="Times New Roman" w:hAnsi="Times New Roman"/>
          <w:bCs/>
          <w:sz w:val="24"/>
          <w:szCs w:val="24"/>
        </w:rPr>
        <w:t xml:space="preserve">1. </w:t>
      </w:r>
      <w:proofErr w:type="spellStart"/>
      <w:r w:rsidRPr="00A9735B">
        <w:rPr>
          <w:rFonts w:ascii="Times New Roman" w:hAnsi="Times New Roman"/>
          <w:bCs/>
          <w:sz w:val="24"/>
          <w:szCs w:val="24"/>
        </w:rPr>
        <w:t>Барташевич</w:t>
      </w:r>
      <w:proofErr w:type="spellEnd"/>
      <w:r w:rsidRPr="00A9735B">
        <w:rPr>
          <w:rFonts w:ascii="Times New Roman" w:hAnsi="Times New Roman"/>
          <w:bCs/>
          <w:sz w:val="24"/>
          <w:szCs w:val="24"/>
        </w:rPr>
        <w:t xml:space="preserve"> А.А. Технология художественной обработки древесины: учеб. пособие / А.А. </w:t>
      </w:r>
      <w:proofErr w:type="spellStart"/>
      <w:r w:rsidRPr="00A9735B">
        <w:rPr>
          <w:rFonts w:ascii="Times New Roman" w:hAnsi="Times New Roman"/>
          <w:bCs/>
          <w:sz w:val="24"/>
          <w:szCs w:val="24"/>
        </w:rPr>
        <w:t>Барташевич</w:t>
      </w:r>
      <w:proofErr w:type="spellEnd"/>
      <w:r w:rsidRPr="00A9735B">
        <w:rPr>
          <w:rFonts w:ascii="Times New Roman" w:hAnsi="Times New Roman"/>
          <w:bCs/>
          <w:sz w:val="24"/>
          <w:szCs w:val="24"/>
        </w:rPr>
        <w:t xml:space="preserve">, С.В. </w:t>
      </w:r>
      <w:proofErr w:type="spellStart"/>
      <w:r w:rsidRPr="00A9735B">
        <w:rPr>
          <w:rFonts w:ascii="Times New Roman" w:hAnsi="Times New Roman"/>
          <w:bCs/>
          <w:sz w:val="24"/>
          <w:szCs w:val="24"/>
        </w:rPr>
        <w:t>Шетько</w:t>
      </w:r>
      <w:proofErr w:type="spellEnd"/>
      <w:r w:rsidRPr="00A9735B">
        <w:rPr>
          <w:rFonts w:ascii="Times New Roman" w:hAnsi="Times New Roman"/>
          <w:bCs/>
          <w:sz w:val="24"/>
          <w:szCs w:val="24"/>
        </w:rPr>
        <w:t xml:space="preserve">, </w:t>
      </w:r>
      <w:proofErr w:type="gramStart"/>
      <w:r w:rsidRPr="00A9735B">
        <w:rPr>
          <w:rFonts w:ascii="Times New Roman" w:hAnsi="Times New Roman"/>
          <w:bCs/>
          <w:sz w:val="24"/>
          <w:szCs w:val="24"/>
        </w:rPr>
        <w:t>В.И.</w:t>
      </w:r>
      <w:proofErr w:type="gramEnd"/>
      <w:r w:rsidRPr="00A9735B">
        <w:rPr>
          <w:rFonts w:ascii="Times New Roman" w:hAnsi="Times New Roman"/>
          <w:bCs/>
          <w:sz w:val="24"/>
          <w:szCs w:val="24"/>
        </w:rPr>
        <w:t xml:space="preserve"> Онегин. – </w:t>
      </w:r>
      <w:proofErr w:type="spellStart"/>
      <w:r w:rsidRPr="00A9735B">
        <w:rPr>
          <w:rFonts w:ascii="Times New Roman" w:hAnsi="Times New Roman"/>
          <w:bCs/>
          <w:sz w:val="24"/>
          <w:szCs w:val="24"/>
        </w:rPr>
        <w:t>Ростов</w:t>
      </w:r>
      <w:proofErr w:type="spellEnd"/>
      <w:r w:rsidRPr="00A9735B">
        <w:rPr>
          <w:rFonts w:ascii="Times New Roman" w:hAnsi="Times New Roman"/>
          <w:bCs/>
          <w:sz w:val="24"/>
          <w:szCs w:val="24"/>
        </w:rPr>
        <w:t xml:space="preserve">-на-Дону: </w:t>
      </w:r>
      <w:r w:rsidRPr="00A9735B">
        <w:rPr>
          <w:rFonts w:ascii="Times New Roman" w:hAnsi="Times New Roman"/>
          <w:sz w:val="24"/>
          <w:szCs w:val="24"/>
        </w:rPr>
        <w:t>Феникс,</w:t>
      </w:r>
      <w:r w:rsidRPr="00A9735B">
        <w:rPr>
          <w:rFonts w:ascii="Times New Roman" w:hAnsi="Times New Roman"/>
          <w:bCs/>
          <w:sz w:val="24"/>
          <w:szCs w:val="24"/>
        </w:rPr>
        <w:t xml:space="preserve"> </w:t>
      </w:r>
      <w:r w:rsidRPr="00A9735B">
        <w:rPr>
          <w:rFonts w:ascii="Times New Roman" w:hAnsi="Times New Roman"/>
          <w:sz w:val="24"/>
          <w:szCs w:val="24"/>
        </w:rPr>
        <w:t>2013. – 256 с.</w:t>
      </w:r>
    </w:p>
    <w:p w14:paraId="434B2D39"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2. Клюев Г. И. Мастер столярного и мебельного производства: учебник для нач. проф. образования. – Москва: Академия, 2008. – 320 с.</w:t>
      </w:r>
    </w:p>
    <w:p w14:paraId="3612AFD6"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3. Бобиков П.Д. Изготовление столярно-мебельных изделий: для нач. проф. образования. – 5-е изд. стер. – Москва: Академия, 2010. – 360 с.</w:t>
      </w:r>
    </w:p>
    <w:p w14:paraId="05F06D34"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4. Стрежнев, Ю. Ф. Учебник по конструированию </w:t>
      </w:r>
      <w:proofErr w:type="gramStart"/>
      <w:r w:rsidRPr="00A9735B">
        <w:rPr>
          <w:rFonts w:ascii="Times New Roman" w:eastAsia="Calibri" w:hAnsi="Times New Roman"/>
          <w:sz w:val="24"/>
          <w:szCs w:val="24"/>
          <w:lang w:eastAsia="en-US"/>
        </w:rPr>
        <w:t>мебели :</w:t>
      </w:r>
      <w:proofErr w:type="gramEnd"/>
      <w:r w:rsidRPr="00A9735B">
        <w:rPr>
          <w:rFonts w:ascii="Times New Roman" w:eastAsia="Calibri" w:hAnsi="Times New Roman"/>
          <w:sz w:val="24"/>
          <w:szCs w:val="24"/>
          <w:lang w:eastAsia="en-US"/>
        </w:rPr>
        <w:t xml:space="preserve"> учебник / Ю. Ф. Стрежнев. – Санкт-</w:t>
      </w:r>
      <w:proofErr w:type="gramStart"/>
      <w:r w:rsidRPr="00A9735B">
        <w:rPr>
          <w:rFonts w:ascii="Times New Roman" w:eastAsia="Calibri" w:hAnsi="Times New Roman"/>
          <w:sz w:val="24"/>
          <w:szCs w:val="24"/>
          <w:lang w:eastAsia="en-US"/>
        </w:rPr>
        <w:t>Петербург :</w:t>
      </w:r>
      <w:proofErr w:type="gramEnd"/>
      <w:r w:rsidRPr="00A9735B">
        <w:rPr>
          <w:rFonts w:ascii="Times New Roman" w:eastAsia="Calibri" w:hAnsi="Times New Roman"/>
          <w:sz w:val="24"/>
          <w:szCs w:val="24"/>
          <w:lang w:eastAsia="en-US"/>
        </w:rPr>
        <w:t xml:space="preserve"> Профи, 2009. – 280 с. – ISBN 978-5-904283-06-3. – </w:t>
      </w:r>
      <w:proofErr w:type="gramStart"/>
      <w:r w:rsidRPr="00A9735B">
        <w:rPr>
          <w:rFonts w:ascii="Times New Roman" w:eastAsia="Calibri" w:hAnsi="Times New Roman"/>
          <w:sz w:val="24"/>
          <w:szCs w:val="24"/>
          <w:lang w:eastAsia="en-US"/>
        </w:rPr>
        <w:t>Текст :</w:t>
      </w:r>
      <w:proofErr w:type="gramEnd"/>
      <w:r w:rsidRPr="00A9735B">
        <w:rPr>
          <w:rFonts w:ascii="Times New Roman" w:eastAsia="Calibri" w:hAnsi="Times New Roman"/>
          <w:sz w:val="24"/>
          <w:szCs w:val="24"/>
          <w:lang w:eastAsia="en-US"/>
        </w:rPr>
        <w:t xml:space="preserve"> электронный // Лань : электронно-библиотечная система. – URL: https://e.lanbook.com/book/4339 (дата обращения: 27.03.2022). – Режим доступа: для </w:t>
      </w:r>
      <w:proofErr w:type="spellStart"/>
      <w:r w:rsidRPr="00A9735B">
        <w:rPr>
          <w:rFonts w:ascii="Times New Roman" w:eastAsia="Calibri" w:hAnsi="Times New Roman"/>
          <w:sz w:val="24"/>
          <w:szCs w:val="24"/>
          <w:lang w:eastAsia="en-US"/>
        </w:rPr>
        <w:t>авториз</w:t>
      </w:r>
      <w:proofErr w:type="spellEnd"/>
      <w:r w:rsidRPr="00A9735B">
        <w:rPr>
          <w:rFonts w:ascii="Times New Roman" w:eastAsia="Calibri" w:hAnsi="Times New Roman"/>
          <w:sz w:val="24"/>
          <w:szCs w:val="24"/>
          <w:lang w:eastAsia="en-US"/>
        </w:rPr>
        <w:t>. пользователей.</w:t>
      </w:r>
    </w:p>
    <w:p w14:paraId="739A09CD"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5. Клюев Г. И. Справочник мастера столярного и мебельного производства: учебное пособие для нач. проф. образования. – Москва: Академия, 2008. – 360 с.</w:t>
      </w:r>
    </w:p>
    <w:p w14:paraId="7776FA3A"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6. ГОСТ </w:t>
      </w:r>
      <w:proofErr w:type="gramStart"/>
      <w:r w:rsidRPr="00A9735B">
        <w:rPr>
          <w:rFonts w:ascii="Times New Roman" w:eastAsia="Calibri" w:hAnsi="Times New Roman"/>
          <w:sz w:val="24"/>
          <w:szCs w:val="24"/>
          <w:lang w:eastAsia="en-US"/>
        </w:rPr>
        <w:t>13025.1-85</w:t>
      </w:r>
      <w:proofErr w:type="gramEnd"/>
      <w:r w:rsidRPr="00A9735B">
        <w:rPr>
          <w:rFonts w:ascii="Times New Roman" w:eastAsia="Calibri" w:hAnsi="Times New Roman"/>
          <w:sz w:val="24"/>
          <w:szCs w:val="24"/>
          <w:lang w:eastAsia="en-US"/>
        </w:rPr>
        <w:t xml:space="preserve"> «Мебель бытовая. Функциональные размеры отделений для хранения».</w:t>
      </w:r>
    </w:p>
    <w:p w14:paraId="2A6A6D8C"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7. ГОСТ </w:t>
      </w:r>
      <w:proofErr w:type="gramStart"/>
      <w:r w:rsidRPr="00A9735B">
        <w:rPr>
          <w:rFonts w:ascii="Times New Roman" w:eastAsia="Calibri" w:hAnsi="Times New Roman"/>
          <w:sz w:val="24"/>
          <w:szCs w:val="24"/>
          <w:lang w:eastAsia="en-US"/>
        </w:rPr>
        <w:t>20400-2013</w:t>
      </w:r>
      <w:proofErr w:type="gramEnd"/>
      <w:r w:rsidRPr="00A9735B">
        <w:rPr>
          <w:rFonts w:ascii="Times New Roman" w:eastAsia="Calibri" w:hAnsi="Times New Roman"/>
          <w:sz w:val="24"/>
          <w:szCs w:val="24"/>
          <w:lang w:eastAsia="en-US"/>
        </w:rPr>
        <w:t xml:space="preserve"> «Продукция мебельного производства. Термины и определения». </w:t>
      </w:r>
    </w:p>
    <w:p w14:paraId="4FF94BAE"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8. ГОСТ </w:t>
      </w:r>
      <w:proofErr w:type="gramStart"/>
      <w:r w:rsidRPr="00A9735B">
        <w:rPr>
          <w:rFonts w:ascii="Times New Roman" w:eastAsia="Calibri" w:hAnsi="Times New Roman"/>
          <w:sz w:val="24"/>
          <w:szCs w:val="24"/>
          <w:lang w:eastAsia="en-US"/>
        </w:rPr>
        <w:t>7016-2013</w:t>
      </w:r>
      <w:proofErr w:type="gramEnd"/>
      <w:r w:rsidRPr="00A9735B">
        <w:rPr>
          <w:rFonts w:ascii="Times New Roman" w:eastAsia="Calibri" w:hAnsi="Times New Roman"/>
          <w:sz w:val="24"/>
          <w:szCs w:val="24"/>
          <w:lang w:eastAsia="en-US"/>
        </w:rPr>
        <w:t xml:space="preserve"> «Изделия из древесины и древесных материалов. Параметры шероховатости поверхности». </w:t>
      </w:r>
    </w:p>
    <w:p w14:paraId="29D9386A"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9. ГОСТ </w:t>
      </w:r>
      <w:proofErr w:type="gramStart"/>
      <w:r w:rsidRPr="00A9735B">
        <w:rPr>
          <w:rFonts w:ascii="Times New Roman" w:eastAsia="Calibri" w:hAnsi="Times New Roman"/>
          <w:sz w:val="24"/>
          <w:szCs w:val="24"/>
          <w:lang w:eastAsia="en-US"/>
        </w:rPr>
        <w:t>16371-2014</w:t>
      </w:r>
      <w:proofErr w:type="gramEnd"/>
      <w:r w:rsidRPr="00A9735B">
        <w:rPr>
          <w:rFonts w:ascii="Times New Roman" w:eastAsia="Calibri" w:hAnsi="Times New Roman"/>
          <w:sz w:val="24"/>
          <w:szCs w:val="24"/>
          <w:lang w:eastAsia="en-US"/>
        </w:rPr>
        <w:t xml:space="preserve"> «Мебель. Общие технические условия». </w:t>
      </w:r>
    </w:p>
    <w:p w14:paraId="0D560B0F" w14:textId="77777777" w:rsidR="003D27EE" w:rsidRPr="00A9735B" w:rsidRDefault="003D27EE" w:rsidP="003D27EE">
      <w:pPr>
        <w:spacing w:after="0"/>
        <w:ind w:firstLine="709"/>
        <w:contextualSpacing/>
        <w:jc w:val="both"/>
        <w:rPr>
          <w:rFonts w:ascii="Times New Roman" w:hAnsi="Times New Roman"/>
          <w:sz w:val="24"/>
          <w:szCs w:val="24"/>
        </w:rPr>
      </w:pPr>
    </w:p>
    <w:p w14:paraId="38F2FC0B" w14:textId="77777777" w:rsidR="003D27EE" w:rsidRPr="00A9735B" w:rsidRDefault="003D27EE" w:rsidP="003D27EE">
      <w:pPr>
        <w:spacing w:after="0"/>
        <w:ind w:firstLine="709"/>
        <w:contextualSpacing/>
        <w:jc w:val="both"/>
        <w:rPr>
          <w:rFonts w:ascii="Times New Roman" w:hAnsi="Times New Roman"/>
          <w:sz w:val="24"/>
          <w:szCs w:val="24"/>
        </w:rPr>
      </w:pPr>
    </w:p>
    <w:p w14:paraId="5CBBF14F" w14:textId="77777777" w:rsidR="003D27EE" w:rsidRPr="00A9735B" w:rsidRDefault="003D27EE" w:rsidP="003D27EE">
      <w:pPr>
        <w:spacing w:after="0"/>
        <w:ind w:firstLine="709"/>
        <w:contextualSpacing/>
        <w:jc w:val="both"/>
        <w:rPr>
          <w:rFonts w:ascii="Times New Roman" w:hAnsi="Times New Roman"/>
          <w:sz w:val="24"/>
          <w:szCs w:val="24"/>
        </w:rPr>
      </w:pPr>
    </w:p>
    <w:p w14:paraId="49F341EF" w14:textId="172CCDE4" w:rsidR="003D27EE" w:rsidRPr="00A9735B" w:rsidRDefault="003D27EE" w:rsidP="003D27EE">
      <w:pPr>
        <w:jc w:val="center"/>
        <w:rPr>
          <w:rFonts w:ascii="Times New Roman" w:hAnsi="Times New Roman"/>
          <w:b/>
          <w:bCs/>
          <w:sz w:val="24"/>
        </w:rPr>
      </w:pPr>
      <w:r w:rsidRPr="00A9735B">
        <w:rPr>
          <w:rFonts w:ascii="Times New Roman" w:hAnsi="Times New Roman"/>
          <w:b/>
          <w:bCs/>
          <w:sz w:val="24"/>
        </w:rPr>
        <w:lastRenderedPageBreak/>
        <w:t xml:space="preserve">4. КОНТРОЛЬ И ОЦЕНКА РЕЗУЛЬТАТОВ ОСВОЕНИЯ </w:t>
      </w:r>
      <w:r w:rsidRPr="00A9735B">
        <w:rPr>
          <w:rFonts w:ascii="Times New Roman" w:hAnsi="Times New Roman"/>
          <w:b/>
          <w:bCs/>
          <w:sz w:val="24"/>
        </w:rPr>
        <w:br/>
      </w:r>
      <w:r w:rsidR="00A05EF2">
        <w:rPr>
          <w:rFonts w:ascii="Times New Roman" w:hAnsi="Times New Roman"/>
          <w:b/>
          <w:sz w:val="24"/>
          <w:szCs w:val="24"/>
        </w:rPr>
        <w:t>ПРОИЗВОДСТВЕННОЙ</w:t>
      </w:r>
      <w:r w:rsidR="004A1B4C">
        <w:rPr>
          <w:rFonts w:ascii="Times New Roman" w:hAnsi="Times New Roman"/>
          <w:b/>
          <w:sz w:val="24"/>
          <w:szCs w:val="24"/>
        </w:rPr>
        <w:t xml:space="preserve"> ПРАКТИКИ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408"/>
        <w:gridCol w:w="2468"/>
      </w:tblGrid>
      <w:tr w:rsidR="003D27EE" w:rsidRPr="00A9735B" w14:paraId="4E7CB051" w14:textId="77777777" w:rsidTr="002A2CAB">
        <w:trPr>
          <w:trHeight w:val="1098"/>
        </w:trPr>
        <w:tc>
          <w:tcPr>
            <w:tcW w:w="4083" w:type="dxa"/>
            <w:tcBorders>
              <w:top w:val="single" w:sz="4" w:space="0" w:color="auto"/>
              <w:left w:val="single" w:sz="4" w:space="0" w:color="auto"/>
              <w:bottom w:val="single" w:sz="4" w:space="0" w:color="auto"/>
              <w:right w:val="single" w:sz="4" w:space="0" w:color="auto"/>
            </w:tcBorders>
            <w:vAlign w:val="center"/>
            <w:hideMark/>
          </w:tcPr>
          <w:p w14:paraId="14354CFC" w14:textId="77777777" w:rsidR="003D27EE" w:rsidRPr="00A9735B" w:rsidRDefault="003D27EE" w:rsidP="002A2CAB">
            <w:pPr>
              <w:suppressAutoHyphens/>
              <w:spacing w:after="0" w:line="259" w:lineRule="auto"/>
              <w:jc w:val="center"/>
              <w:rPr>
                <w:rFonts w:ascii="Times New Roman" w:eastAsia="Calibri" w:hAnsi="Times New Roman"/>
                <w:b/>
                <w:lang w:eastAsia="en-US"/>
              </w:rPr>
            </w:pPr>
            <w:r w:rsidRPr="00A9735B">
              <w:rPr>
                <w:rFonts w:ascii="Times New Roman" w:eastAsia="Calibri" w:hAnsi="Times New Roman"/>
                <w:b/>
                <w:lang w:eastAsia="en-US"/>
              </w:rPr>
              <w:t xml:space="preserve">Код и наименование профессиональных и общих компетенций, формируемых </w:t>
            </w:r>
            <w:r w:rsidRPr="00A9735B">
              <w:rPr>
                <w:rFonts w:ascii="Times New Roman" w:eastAsia="Calibri" w:hAnsi="Times New Roman"/>
                <w:b/>
                <w:lang w:eastAsia="en-US"/>
              </w:rPr>
              <w:br/>
              <w:t>в рамках модуля</w:t>
            </w:r>
            <w:r w:rsidRPr="00A9735B">
              <w:rPr>
                <w:rFonts w:ascii="Times New Roman" w:eastAsia="Calibri" w:hAnsi="Times New Roman"/>
                <w:b/>
                <w:i/>
                <w:vertAlign w:val="superscript"/>
                <w:lang w:eastAsia="en-US"/>
              </w:rPr>
              <w:footnoteReference w:id="1"/>
            </w:r>
          </w:p>
        </w:tc>
        <w:tc>
          <w:tcPr>
            <w:tcW w:w="3685" w:type="dxa"/>
            <w:tcBorders>
              <w:top w:val="single" w:sz="4" w:space="0" w:color="auto"/>
              <w:left w:val="single" w:sz="4" w:space="0" w:color="auto"/>
              <w:bottom w:val="single" w:sz="4" w:space="0" w:color="auto"/>
              <w:right w:val="single" w:sz="4" w:space="0" w:color="auto"/>
            </w:tcBorders>
            <w:vAlign w:val="center"/>
            <w:hideMark/>
          </w:tcPr>
          <w:p w14:paraId="5BD72D3F" w14:textId="77777777" w:rsidR="003D27EE" w:rsidRPr="00A9735B" w:rsidRDefault="003D27EE" w:rsidP="002A2CAB">
            <w:pPr>
              <w:suppressAutoHyphens/>
              <w:spacing w:after="0" w:line="259" w:lineRule="auto"/>
              <w:jc w:val="center"/>
              <w:rPr>
                <w:rFonts w:ascii="Times New Roman" w:eastAsia="Calibri" w:hAnsi="Times New Roman"/>
                <w:b/>
                <w:lang w:eastAsia="en-US"/>
              </w:rPr>
            </w:pPr>
            <w:r w:rsidRPr="00A9735B">
              <w:rPr>
                <w:rFonts w:ascii="Times New Roman" w:eastAsia="Calibri" w:hAnsi="Times New Roman"/>
                <w:b/>
                <w:lang w:eastAsia="en-US"/>
              </w:rPr>
              <w:t>Критерии оценки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EFB196" w14:textId="77777777" w:rsidR="003D27EE" w:rsidRPr="00A9735B" w:rsidRDefault="003D27EE" w:rsidP="002A2CAB">
            <w:pPr>
              <w:suppressAutoHyphens/>
              <w:spacing w:after="0" w:line="259" w:lineRule="auto"/>
              <w:jc w:val="center"/>
              <w:rPr>
                <w:rFonts w:ascii="Times New Roman" w:eastAsia="Calibri" w:hAnsi="Times New Roman"/>
                <w:b/>
                <w:lang w:eastAsia="en-US"/>
              </w:rPr>
            </w:pPr>
            <w:r w:rsidRPr="00A9735B">
              <w:rPr>
                <w:rFonts w:ascii="Times New Roman" w:eastAsia="Calibri" w:hAnsi="Times New Roman"/>
                <w:b/>
                <w:lang w:eastAsia="en-US"/>
              </w:rPr>
              <w:t>Методы оценки</w:t>
            </w:r>
          </w:p>
        </w:tc>
      </w:tr>
      <w:tr w:rsidR="003D27EE" w:rsidRPr="00A9735B" w14:paraId="53C579E4" w14:textId="77777777" w:rsidTr="002A2CAB">
        <w:tc>
          <w:tcPr>
            <w:tcW w:w="4083" w:type="dxa"/>
          </w:tcPr>
          <w:p w14:paraId="2084F1B0"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hAnsi="Times New Roman"/>
                <w:sz w:val="24"/>
                <w:szCs w:val="24"/>
              </w:rPr>
              <w:t>ОК 01.</w:t>
            </w:r>
            <w:r w:rsidRPr="00A9735B">
              <w:rPr>
                <w:rFonts w:ascii="Times New Roman" w:eastAsia="Calibri" w:hAnsi="Times New Roman"/>
                <w:sz w:val="24"/>
                <w:szCs w:val="24"/>
                <w:lang w:eastAsia="en-US"/>
              </w:rPr>
              <w:t xml:space="preserve"> 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c>
          <w:tcPr>
            <w:tcW w:w="3685" w:type="dxa"/>
          </w:tcPr>
          <w:p w14:paraId="2738B3BF" w14:textId="77777777" w:rsidR="003D27EE" w:rsidRPr="00A9735B" w:rsidRDefault="003D27EE" w:rsidP="002A2CAB">
            <w:pPr>
              <w:spacing w:after="0" w:line="259" w:lineRule="auto"/>
              <w:rPr>
                <w:rFonts w:ascii="Times New Roman" w:eastAsia="Calibri" w:hAnsi="Times New Roman"/>
                <w:iCs/>
                <w:lang w:eastAsia="en-US"/>
              </w:rPr>
            </w:pPr>
            <w:r w:rsidRPr="00A9735B">
              <w:rPr>
                <w:rFonts w:ascii="Times New Roman" w:eastAsia="Calibri" w:hAnsi="Times New Roman"/>
                <w:iCs/>
                <w:sz w:val="24"/>
                <w:szCs w:val="24"/>
                <w:lang w:eastAsia="en-US"/>
              </w:rPr>
              <w:t>Ориентируется в вопросах профессиональной сферы, выбирает оптимальные пути решения проблем</w:t>
            </w:r>
          </w:p>
        </w:tc>
        <w:tc>
          <w:tcPr>
            <w:tcW w:w="2552" w:type="dxa"/>
            <w:vMerge w:val="restart"/>
            <w:tcBorders>
              <w:top w:val="single" w:sz="4" w:space="0" w:color="auto"/>
              <w:left w:val="single" w:sz="4" w:space="0" w:color="auto"/>
              <w:right w:val="single" w:sz="4" w:space="0" w:color="auto"/>
            </w:tcBorders>
          </w:tcPr>
          <w:p w14:paraId="455472D0"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Наблюдение в ходе выполнения работ </w:t>
            </w:r>
            <w:r w:rsidRPr="00A9735B">
              <w:rPr>
                <w:rFonts w:ascii="Times New Roman" w:eastAsia="Calibri" w:hAnsi="Times New Roman"/>
                <w:iCs/>
                <w:sz w:val="24"/>
                <w:szCs w:val="24"/>
                <w:lang w:eastAsia="en-US"/>
              </w:rPr>
              <w:br/>
              <w:t xml:space="preserve">на практических занятиях, на учебной практике, </w:t>
            </w:r>
            <w:r w:rsidRPr="00A9735B">
              <w:rPr>
                <w:rFonts w:ascii="Times New Roman" w:eastAsia="Calibri" w:hAnsi="Times New Roman"/>
                <w:iCs/>
                <w:sz w:val="24"/>
                <w:szCs w:val="24"/>
                <w:lang w:eastAsia="en-US"/>
              </w:rPr>
              <w:br/>
              <w:t>на производственной практике</w:t>
            </w:r>
          </w:p>
        </w:tc>
      </w:tr>
      <w:tr w:rsidR="003D27EE" w:rsidRPr="00A9735B" w14:paraId="5CAC7A72" w14:textId="77777777" w:rsidTr="002A2CAB">
        <w:tc>
          <w:tcPr>
            <w:tcW w:w="4083" w:type="dxa"/>
          </w:tcPr>
          <w:p w14:paraId="59E201FC" w14:textId="3A24DE68" w:rsidR="003D27EE" w:rsidRPr="00A9735B" w:rsidRDefault="003D27EE" w:rsidP="002A2CAB">
            <w:pPr>
              <w:spacing w:after="0" w:line="259" w:lineRule="auto"/>
              <w:rPr>
                <w:rFonts w:ascii="Times New Roman" w:eastAsia="Calibri" w:hAnsi="Times New Roman"/>
                <w:i/>
                <w:lang w:eastAsia="en-US"/>
              </w:rPr>
            </w:pPr>
            <w:r w:rsidRPr="00A9735B">
              <w:rPr>
                <w:rFonts w:ascii="Times New Roman" w:hAnsi="Times New Roman"/>
                <w:sz w:val="24"/>
                <w:szCs w:val="24"/>
              </w:rPr>
              <w:t>ОК 02.</w:t>
            </w:r>
            <w:r w:rsidRPr="00A9735B">
              <w:rPr>
                <w:rFonts w:ascii="Times New Roman" w:eastAsia="Calibri" w:hAnsi="Times New Roman"/>
                <w:sz w:val="24"/>
                <w:szCs w:val="24"/>
                <w:lang w:eastAsia="en-US"/>
              </w:rPr>
              <w:t xml:space="preserve"> Использовать современные средства поиска, анализа и интерпретации информации, </w:t>
            </w:r>
            <w:r w:rsidRPr="00A9735B">
              <w:rPr>
                <w:rFonts w:ascii="Times New Roman" w:eastAsia="Calibri" w:hAnsi="Times New Roman"/>
                <w:sz w:val="24"/>
                <w:szCs w:val="24"/>
                <w:lang w:eastAsia="en-US"/>
              </w:rPr>
              <w:br/>
              <w:t xml:space="preserve">и информационные технологии </w:t>
            </w:r>
            <w:r w:rsidRPr="00A9735B">
              <w:rPr>
                <w:rFonts w:ascii="Times New Roman" w:eastAsia="Calibri" w:hAnsi="Times New Roman"/>
                <w:sz w:val="24"/>
                <w:szCs w:val="24"/>
                <w:lang w:eastAsia="en-US"/>
              </w:rPr>
              <w:br/>
              <w:t>для выполнения задач профессиональной деятельности</w:t>
            </w:r>
          </w:p>
        </w:tc>
        <w:tc>
          <w:tcPr>
            <w:tcW w:w="3685" w:type="dxa"/>
          </w:tcPr>
          <w:p w14:paraId="4E72F870"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Ориентируется в современных источниках информации, знает где и как найти необходимую информацию</w:t>
            </w:r>
          </w:p>
        </w:tc>
        <w:tc>
          <w:tcPr>
            <w:tcW w:w="2552" w:type="dxa"/>
            <w:vMerge/>
            <w:tcBorders>
              <w:left w:val="single" w:sz="4" w:space="0" w:color="auto"/>
              <w:right w:val="single" w:sz="4" w:space="0" w:color="auto"/>
            </w:tcBorders>
          </w:tcPr>
          <w:p w14:paraId="2BB1BD00"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39D167E6" w14:textId="77777777" w:rsidTr="002A2CAB">
        <w:tc>
          <w:tcPr>
            <w:tcW w:w="4083" w:type="dxa"/>
          </w:tcPr>
          <w:p w14:paraId="5FE25243"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sz w:val="24"/>
                <w:szCs w:val="24"/>
                <w:lang w:eastAsia="en-US"/>
              </w:rPr>
              <w:t xml:space="preserve">ОК 04. Эффективно взаимодействовать и работать </w:t>
            </w:r>
            <w:r w:rsidRPr="00A9735B">
              <w:rPr>
                <w:rFonts w:ascii="Times New Roman" w:eastAsia="Calibri" w:hAnsi="Times New Roman"/>
                <w:sz w:val="24"/>
                <w:szCs w:val="24"/>
                <w:lang w:eastAsia="en-US"/>
              </w:rPr>
              <w:br/>
              <w:t>в коллективе и команде</w:t>
            </w:r>
          </w:p>
        </w:tc>
        <w:tc>
          <w:tcPr>
            <w:tcW w:w="3685" w:type="dxa"/>
          </w:tcPr>
          <w:p w14:paraId="087AAEEF"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Работает в команде, умеет делегировать, берет ответственность за работу команды</w:t>
            </w:r>
          </w:p>
        </w:tc>
        <w:tc>
          <w:tcPr>
            <w:tcW w:w="2552" w:type="dxa"/>
            <w:vMerge/>
            <w:tcBorders>
              <w:left w:val="single" w:sz="4" w:space="0" w:color="auto"/>
              <w:right w:val="single" w:sz="4" w:space="0" w:color="auto"/>
            </w:tcBorders>
          </w:tcPr>
          <w:p w14:paraId="6595AB16"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2208EC49" w14:textId="77777777" w:rsidTr="002A2CAB">
        <w:tc>
          <w:tcPr>
            <w:tcW w:w="4083" w:type="dxa"/>
          </w:tcPr>
          <w:p w14:paraId="318BB487"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sz w:val="24"/>
                <w:szCs w:val="24"/>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5" w:type="dxa"/>
          </w:tcPr>
          <w:p w14:paraId="57996DF1"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Владеет навыками бережливого производства, техники безопасности; соблюдает экологические принципы; умело действует при возникновении непредвиденных ситуаций</w:t>
            </w:r>
          </w:p>
        </w:tc>
        <w:tc>
          <w:tcPr>
            <w:tcW w:w="2552" w:type="dxa"/>
            <w:vMerge/>
            <w:tcBorders>
              <w:left w:val="single" w:sz="4" w:space="0" w:color="auto"/>
              <w:right w:val="single" w:sz="4" w:space="0" w:color="auto"/>
            </w:tcBorders>
          </w:tcPr>
          <w:p w14:paraId="341B9AA8"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1F9BDFC4" w14:textId="77777777" w:rsidTr="002A2CAB">
        <w:tc>
          <w:tcPr>
            <w:tcW w:w="4083" w:type="dxa"/>
          </w:tcPr>
          <w:p w14:paraId="4B5D6A69"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sz w:val="24"/>
                <w:szCs w:val="24"/>
                <w:lang w:eastAsia="en-US"/>
              </w:rPr>
              <w:t xml:space="preserve">ОК 09. Пользоваться профессиональной документацией </w:t>
            </w:r>
            <w:r w:rsidRPr="00A9735B">
              <w:rPr>
                <w:rFonts w:ascii="Times New Roman" w:eastAsia="Calibri" w:hAnsi="Times New Roman"/>
                <w:sz w:val="24"/>
                <w:szCs w:val="24"/>
                <w:lang w:eastAsia="en-US"/>
              </w:rPr>
              <w:br/>
              <w:t>на государственном и иностранном языках</w:t>
            </w:r>
          </w:p>
        </w:tc>
        <w:tc>
          <w:tcPr>
            <w:tcW w:w="3685" w:type="dxa"/>
          </w:tcPr>
          <w:p w14:paraId="59C81955"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Использует профессиональную документацию, грамотно общается на профессиональные темы</w:t>
            </w:r>
          </w:p>
        </w:tc>
        <w:tc>
          <w:tcPr>
            <w:tcW w:w="2552" w:type="dxa"/>
            <w:vMerge/>
            <w:tcBorders>
              <w:left w:val="single" w:sz="4" w:space="0" w:color="auto"/>
              <w:bottom w:val="single" w:sz="4" w:space="0" w:color="auto"/>
              <w:right w:val="single" w:sz="4" w:space="0" w:color="auto"/>
            </w:tcBorders>
          </w:tcPr>
          <w:p w14:paraId="6C80ADE3"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1E7C0011" w14:textId="77777777" w:rsidTr="002A2CAB">
        <w:tc>
          <w:tcPr>
            <w:tcW w:w="4083" w:type="dxa"/>
          </w:tcPr>
          <w:p w14:paraId="39E4373F"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2.1. Осуществлять подготовку материалов, рабочего места, приспособлений, инструментов </w:t>
            </w:r>
            <w:r w:rsidRPr="00A9735B">
              <w:rPr>
                <w:rFonts w:ascii="Times New Roman" w:eastAsia="Calibri" w:hAnsi="Times New Roman"/>
                <w:sz w:val="24"/>
                <w:lang w:eastAsia="en-US"/>
              </w:rPr>
              <w:br/>
              <w:t xml:space="preserve">и оборудования для проведения технологических операций </w:t>
            </w:r>
            <w:r w:rsidRPr="00A9735B">
              <w:rPr>
                <w:rFonts w:ascii="Times New Roman" w:eastAsia="Calibri" w:hAnsi="Times New Roman"/>
                <w:sz w:val="24"/>
                <w:lang w:eastAsia="en-US"/>
              </w:rPr>
              <w:br/>
              <w:t xml:space="preserve">по отделке изделий из древесины </w:t>
            </w:r>
            <w:r w:rsidRPr="00A9735B">
              <w:rPr>
                <w:rFonts w:ascii="Times New Roman" w:eastAsia="Calibri" w:hAnsi="Times New Roman"/>
                <w:sz w:val="24"/>
                <w:lang w:eastAsia="en-US"/>
              </w:rPr>
              <w:br/>
              <w:t>и древесных материалов</w:t>
            </w:r>
          </w:p>
        </w:tc>
        <w:tc>
          <w:tcPr>
            <w:tcW w:w="3685" w:type="dxa"/>
            <w:vMerge w:val="restart"/>
          </w:tcPr>
          <w:p w14:paraId="03284BF3"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iCs/>
                <w:sz w:val="24"/>
                <w:szCs w:val="24"/>
                <w:lang w:eastAsia="en-US"/>
              </w:rPr>
              <w:t xml:space="preserve">Выполнение работ </w:t>
            </w:r>
            <w:r w:rsidRPr="00A9735B">
              <w:rPr>
                <w:rFonts w:ascii="Times New Roman" w:eastAsia="Calibri" w:hAnsi="Times New Roman"/>
                <w:iCs/>
                <w:sz w:val="24"/>
                <w:szCs w:val="24"/>
                <w:lang w:eastAsia="en-US"/>
              </w:rPr>
              <w:br/>
              <w:t xml:space="preserve">в соответствии </w:t>
            </w:r>
            <w:r w:rsidRPr="00A9735B">
              <w:rPr>
                <w:rFonts w:ascii="Times New Roman" w:eastAsia="Calibri" w:hAnsi="Times New Roman"/>
                <w:iCs/>
                <w:sz w:val="24"/>
                <w:szCs w:val="24"/>
                <w:lang w:eastAsia="en-US"/>
              </w:rPr>
              <w:br/>
              <w:t>с установленными регламентами с соблюдением правил безопасности труда, санитарными нормами</w:t>
            </w:r>
          </w:p>
        </w:tc>
        <w:tc>
          <w:tcPr>
            <w:tcW w:w="2552" w:type="dxa"/>
            <w:vMerge w:val="restart"/>
            <w:tcBorders>
              <w:top w:val="single" w:sz="4" w:space="0" w:color="auto"/>
              <w:left w:val="single" w:sz="4" w:space="0" w:color="auto"/>
              <w:right w:val="single" w:sz="4" w:space="0" w:color="auto"/>
            </w:tcBorders>
          </w:tcPr>
          <w:p w14:paraId="3BF65782"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Оценка выполнения</w:t>
            </w:r>
            <w:r w:rsidRPr="00A9735B">
              <w:rPr>
                <w:rFonts w:ascii="Times New Roman" w:eastAsia="Calibri" w:hAnsi="Times New Roman"/>
                <w:i/>
                <w:sz w:val="24"/>
                <w:szCs w:val="24"/>
                <w:lang w:eastAsia="en-US"/>
              </w:rPr>
              <w:t xml:space="preserve"> </w:t>
            </w:r>
            <w:r w:rsidRPr="00A9735B">
              <w:rPr>
                <w:rFonts w:ascii="Times New Roman" w:eastAsia="Calibri" w:hAnsi="Times New Roman"/>
                <w:iCs/>
                <w:sz w:val="24"/>
                <w:szCs w:val="24"/>
                <w:lang w:eastAsia="en-US"/>
              </w:rPr>
              <w:t xml:space="preserve">работ на практических занятиях, на учебной практике, </w:t>
            </w:r>
            <w:r w:rsidRPr="00A9735B">
              <w:rPr>
                <w:rFonts w:ascii="Times New Roman" w:eastAsia="Calibri" w:hAnsi="Times New Roman"/>
                <w:iCs/>
                <w:sz w:val="24"/>
                <w:szCs w:val="24"/>
                <w:lang w:eastAsia="en-US"/>
              </w:rPr>
              <w:br/>
              <w:t>на производственной практике.</w:t>
            </w:r>
          </w:p>
          <w:p w14:paraId="7487F2D6" w14:textId="77777777" w:rsidR="003D27EE" w:rsidRPr="00A9735B" w:rsidRDefault="003D27EE" w:rsidP="002A2CAB">
            <w:pPr>
              <w:spacing w:after="0" w:line="259" w:lineRule="auto"/>
              <w:rPr>
                <w:rFonts w:ascii="Times New Roman" w:eastAsia="Calibri" w:hAnsi="Times New Roman"/>
                <w:iCs/>
                <w:lang w:eastAsia="en-US"/>
              </w:rPr>
            </w:pPr>
            <w:r w:rsidRPr="00A9735B">
              <w:rPr>
                <w:rFonts w:ascii="Times New Roman" w:eastAsia="Calibri" w:hAnsi="Times New Roman"/>
                <w:iCs/>
                <w:sz w:val="24"/>
                <w:szCs w:val="24"/>
                <w:lang w:eastAsia="en-US"/>
              </w:rPr>
              <w:t xml:space="preserve">Оценка выполнения заданий </w:t>
            </w:r>
            <w:r w:rsidRPr="00A9735B">
              <w:rPr>
                <w:rFonts w:ascii="Times New Roman" w:eastAsia="Calibri" w:hAnsi="Times New Roman"/>
                <w:iCs/>
                <w:sz w:val="24"/>
                <w:szCs w:val="24"/>
                <w:lang w:eastAsia="en-US"/>
              </w:rPr>
              <w:br/>
              <w:t>на промежуточной аттестации</w:t>
            </w:r>
          </w:p>
        </w:tc>
      </w:tr>
      <w:tr w:rsidR="003D27EE" w:rsidRPr="00A9735B" w14:paraId="005242F9" w14:textId="77777777" w:rsidTr="002A2CAB">
        <w:tc>
          <w:tcPr>
            <w:tcW w:w="4083" w:type="dxa"/>
          </w:tcPr>
          <w:p w14:paraId="161B5DA0"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2.2. Осуществлять подготовку поверхности деталей, узлов </w:t>
            </w:r>
            <w:r w:rsidRPr="00A9735B">
              <w:rPr>
                <w:rFonts w:ascii="Times New Roman" w:eastAsia="Calibri" w:hAnsi="Times New Roman"/>
                <w:sz w:val="24"/>
                <w:lang w:eastAsia="en-US"/>
              </w:rPr>
              <w:br/>
              <w:t xml:space="preserve">и изделий различной сложности поверхностей и конструкций </w:t>
            </w:r>
            <w:r w:rsidRPr="00A9735B">
              <w:rPr>
                <w:rFonts w:ascii="Times New Roman" w:eastAsia="Calibri" w:hAnsi="Times New Roman"/>
                <w:sz w:val="24"/>
                <w:lang w:eastAsia="en-US"/>
              </w:rPr>
              <w:br/>
            </w:r>
            <w:r w:rsidRPr="00A9735B">
              <w:rPr>
                <w:rFonts w:ascii="Times New Roman" w:eastAsia="Calibri" w:hAnsi="Times New Roman"/>
                <w:sz w:val="24"/>
                <w:lang w:eastAsia="en-US"/>
              </w:rPr>
              <w:lastRenderedPageBreak/>
              <w:t xml:space="preserve">к нанесению защитно-декоративных покрытий </w:t>
            </w:r>
          </w:p>
        </w:tc>
        <w:tc>
          <w:tcPr>
            <w:tcW w:w="3685" w:type="dxa"/>
            <w:vMerge/>
          </w:tcPr>
          <w:p w14:paraId="32E3879C"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right w:val="single" w:sz="4" w:space="0" w:color="auto"/>
            </w:tcBorders>
          </w:tcPr>
          <w:p w14:paraId="5DD64642"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6FF70783" w14:textId="77777777" w:rsidTr="002A2CAB">
        <w:tc>
          <w:tcPr>
            <w:tcW w:w="4083" w:type="dxa"/>
          </w:tcPr>
          <w:p w14:paraId="6EDFFAA2"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2.3. Наносить финишное покрытие на поверхности деталей, узлов и изделий различной сложности поверхностей </w:t>
            </w:r>
            <w:r w:rsidRPr="00A9735B">
              <w:rPr>
                <w:rFonts w:ascii="Times New Roman" w:eastAsia="Calibri" w:hAnsi="Times New Roman"/>
                <w:sz w:val="24"/>
                <w:lang w:eastAsia="en-US"/>
              </w:rPr>
              <w:br/>
              <w:t xml:space="preserve">и конструкций </w:t>
            </w:r>
          </w:p>
        </w:tc>
        <w:tc>
          <w:tcPr>
            <w:tcW w:w="3685" w:type="dxa"/>
            <w:vMerge/>
          </w:tcPr>
          <w:p w14:paraId="219F1131"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right w:val="single" w:sz="4" w:space="0" w:color="auto"/>
            </w:tcBorders>
          </w:tcPr>
          <w:p w14:paraId="6E633BB9"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24768232" w14:textId="77777777" w:rsidTr="002A2CAB">
        <w:tc>
          <w:tcPr>
            <w:tcW w:w="4083" w:type="dxa"/>
          </w:tcPr>
          <w:p w14:paraId="72E82E96"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2.4. Выполнять облицовку поверхностей деталей, узлов, сборочных единиц, изделий </w:t>
            </w:r>
            <w:r w:rsidRPr="00A9735B">
              <w:rPr>
                <w:rFonts w:ascii="Times New Roman" w:eastAsia="Calibri" w:hAnsi="Times New Roman"/>
                <w:sz w:val="24"/>
                <w:lang w:eastAsia="en-US"/>
              </w:rPr>
              <w:br/>
              <w:t>из древесины и древесных материалов облицовочными материалами</w:t>
            </w:r>
          </w:p>
        </w:tc>
        <w:tc>
          <w:tcPr>
            <w:tcW w:w="3685" w:type="dxa"/>
            <w:vMerge/>
          </w:tcPr>
          <w:p w14:paraId="50503663"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right w:val="single" w:sz="4" w:space="0" w:color="auto"/>
            </w:tcBorders>
          </w:tcPr>
          <w:p w14:paraId="30436495"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2241B847" w14:textId="77777777" w:rsidTr="002A2CAB">
        <w:tc>
          <w:tcPr>
            <w:tcW w:w="4083" w:type="dxa"/>
          </w:tcPr>
          <w:p w14:paraId="716D7860"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2.5. Оценивать качество защитно-декоративных покрытий на деталях, узлах и изделиях различной сложности поверхностей </w:t>
            </w:r>
            <w:r w:rsidRPr="00A9735B">
              <w:rPr>
                <w:rFonts w:ascii="Times New Roman" w:eastAsia="Calibri" w:hAnsi="Times New Roman"/>
                <w:sz w:val="24"/>
                <w:lang w:eastAsia="en-US"/>
              </w:rPr>
              <w:br/>
              <w:t>и конструкций</w:t>
            </w:r>
          </w:p>
        </w:tc>
        <w:tc>
          <w:tcPr>
            <w:tcW w:w="3685" w:type="dxa"/>
            <w:vMerge/>
          </w:tcPr>
          <w:p w14:paraId="0FAFEE45"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bottom w:val="single" w:sz="4" w:space="0" w:color="auto"/>
              <w:right w:val="single" w:sz="4" w:space="0" w:color="auto"/>
            </w:tcBorders>
          </w:tcPr>
          <w:p w14:paraId="6B54760D" w14:textId="77777777" w:rsidR="003D27EE" w:rsidRPr="00A9735B" w:rsidRDefault="003D27EE" w:rsidP="002A2CAB">
            <w:pPr>
              <w:spacing w:after="0" w:line="259" w:lineRule="auto"/>
              <w:rPr>
                <w:rFonts w:ascii="Times New Roman" w:eastAsia="Calibri" w:hAnsi="Times New Roman"/>
                <w:i/>
                <w:lang w:eastAsia="en-US"/>
              </w:rPr>
            </w:pPr>
          </w:p>
        </w:tc>
      </w:tr>
    </w:tbl>
    <w:p w14:paraId="4E473078" w14:textId="77777777" w:rsidR="003D27EE" w:rsidRPr="00A9735B" w:rsidRDefault="003D27EE" w:rsidP="003D27EE">
      <w:pPr>
        <w:rPr>
          <w:rFonts w:ascii="Times New Roman" w:hAnsi="Times New Roman"/>
        </w:rPr>
      </w:pPr>
    </w:p>
    <w:p w14:paraId="1C1B39AC" w14:textId="77777777" w:rsidR="003D27EE" w:rsidRPr="00A9735B" w:rsidRDefault="003D27EE" w:rsidP="003D27EE">
      <w:pPr>
        <w:pStyle w:val="a5"/>
        <w:rPr>
          <w:rFonts w:ascii="Times New Roman" w:hAnsi="Times New Roman"/>
          <w:b/>
          <w:bCs/>
        </w:rPr>
      </w:pPr>
    </w:p>
    <w:p w14:paraId="5B80394D" w14:textId="77777777" w:rsidR="003D27EE" w:rsidRPr="00A9735B" w:rsidRDefault="003D27EE" w:rsidP="003D27EE"/>
    <w:p w14:paraId="61231331" w14:textId="197A096B" w:rsidR="003D27EE" w:rsidRPr="00A9735B" w:rsidRDefault="003D27EE" w:rsidP="003D27EE">
      <w:pPr>
        <w:spacing w:after="0" w:line="240" w:lineRule="auto"/>
        <w:rPr>
          <w:rFonts w:ascii="Times New Roman" w:hAnsi="Times New Roman"/>
          <w:b/>
          <w:bCs/>
          <w:sz w:val="24"/>
          <w:szCs w:val="24"/>
        </w:rPr>
      </w:pPr>
    </w:p>
    <w:p w14:paraId="7262AE09" w14:textId="77777777" w:rsidR="00BA0A65" w:rsidRDefault="00BA0A65"/>
    <w:sectPr w:rsidR="00BA0A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C5D1B" w14:textId="77777777" w:rsidR="00FB33BD" w:rsidRDefault="00FB33BD" w:rsidP="003D27EE">
      <w:pPr>
        <w:spacing w:after="0" w:line="240" w:lineRule="auto"/>
      </w:pPr>
      <w:r>
        <w:separator/>
      </w:r>
    </w:p>
  </w:endnote>
  <w:endnote w:type="continuationSeparator" w:id="0">
    <w:p w14:paraId="2B6713BC" w14:textId="77777777" w:rsidR="00FB33BD" w:rsidRDefault="00FB33BD" w:rsidP="003D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9147B" w14:textId="77777777" w:rsidR="00FB33BD" w:rsidRDefault="00FB33BD" w:rsidP="003D27EE">
      <w:pPr>
        <w:spacing w:after="0" w:line="240" w:lineRule="auto"/>
      </w:pPr>
      <w:r>
        <w:separator/>
      </w:r>
    </w:p>
  </w:footnote>
  <w:footnote w:type="continuationSeparator" w:id="0">
    <w:p w14:paraId="1E353226" w14:textId="77777777" w:rsidR="00FB33BD" w:rsidRDefault="00FB33BD" w:rsidP="003D27EE">
      <w:pPr>
        <w:spacing w:after="0" w:line="240" w:lineRule="auto"/>
      </w:pPr>
      <w:r>
        <w:continuationSeparator/>
      </w:r>
    </w:p>
  </w:footnote>
  <w:footnote w:id="1">
    <w:p w14:paraId="48439263" w14:textId="77777777" w:rsidR="003D27EE" w:rsidRPr="00C45F6E" w:rsidRDefault="003D27EE" w:rsidP="003D27EE">
      <w:pPr>
        <w:pStyle w:val="af3"/>
        <w:jc w:val="both"/>
        <w:rPr>
          <w:lang w:val="ru-RU"/>
        </w:rPr>
      </w:pPr>
      <w:r w:rsidRPr="00C45F6E">
        <w:rPr>
          <w:rStyle w:val="af5"/>
        </w:rPr>
        <w:footnoteRef/>
      </w:r>
      <w:r w:rsidRPr="00C45F6E">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5D14"/>
    <w:multiLevelType w:val="multilevel"/>
    <w:tmpl w:val="077EAF36"/>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5E014F"/>
    <w:multiLevelType w:val="multilevel"/>
    <w:tmpl w:val="E68C4F56"/>
    <w:lvl w:ilvl="0">
      <w:start w:val="1"/>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2" w15:restartNumberingAfterBreak="0">
    <w:nsid w:val="07B313AE"/>
    <w:multiLevelType w:val="hybridMultilevel"/>
    <w:tmpl w:val="7B9EC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AD4B6A"/>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0B987932"/>
    <w:multiLevelType w:val="hybridMultilevel"/>
    <w:tmpl w:val="A128ED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86E2F"/>
    <w:multiLevelType w:val="multilevel"/>
    <w:tmpl w:val="8C087956"/>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0B770DE"/>
    <w:multiLevelType w:val="multilevel"/>
    <w:tmpl w:val="6F9AF39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1E47B7B"/>
    <w:multiLevelType w:val="multilevel"/>
    <w:tmpl w:val="944C8ED6"/>
    <w:styleLink w:val="WWNum11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1BB80BDF"/>
    <w:multiLevelType w:val="multilevel"/>
    <w:tmpl w:val="19924CB2"/>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C6D4B56"/>
    <w:multiLevelType w:val="multilevel"/>
    <w:tmpl w:val="BB08D9CE"/>
    <w:styleLink w:val="WWNum13"/>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911FC4"/>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15:restartNumberingAfterBreak="0">
    <w:nsid w:val="1EA37C26"/>
    <w:multiLevelType w:val="multilevel"/>
    <w:tmpl w:val="0F6CF0AE"/>
    <w:styleLink w:val="WWNum23"/>
    <w:lvl w:ilvl="0">
      <w:start w:val="1"/>
      <w:numFmt w:val="decimal"/>
      <w:lvlText w:val="%1."/>
      <w:lvlJc w:val="left"/>
      <w:pPr>
        <w:ind w:left="803" w:hanging="281"/>
      </w:pPr>
      <w:rPr>
        <w:rFonts w:eastAsia="Times New Roman" w:cs="Times New Roman"/>
        <w:b/>
        <w:bCs/>
        <w:i w:val="0"/>
        <w:iCs w:val="0"/>
        <w:w w:val="100"/>
        <w:sz w:val="28"/>
        <w:szCs w:val="28"/>
        <w:lang w:val="ru-RU" w:eastAsia="en-US" w:bidi="ar-SA"/>
      </w:rPr>
    </w:lvl>
    <w:lvl w:ilvl="1">
      <w:numFmt w:val="bullet"/>
      <w:lvlText w:val=""/>
      <w:lvlJc w:val="left"/>
      <w:pPr>
        <w:ind w:left="1382" w:hanging="697"/>
      </w:pPr>
      <w:rPr>
        <w:rFonts w:ascii="Symbol" w:eastAsia="Symbol" w:hAnsi="Symbol" w:cs="Symbol"/>
        <w:b w:val="0"/>
        <w:bCs w:val="0"/>
        <w:i w:val="0"/>
        <w:iCs w:val="0"/>
        <w:w w:val="100"/>
        <w:sz w:val="28"/>
        <w:szCs w:val="28"/>
        <w:lang w:val="ru-RU" w:eastAsia="en-US" w:bidi="ar-SA"/>
      </w:rPr>
    </w:lvl>
    <w:lvl w:ilvl="2">
      <w:numFmt w:val="bullet"/>
      <w:lvlText w:val="•"/>
      <w:lvlJc w:val="left"/>
      <w:pPr>
        <w:ind w:left="2378" w:hanging="697"/>
      </w:pPr>
      <w:rPr>
        <w:lang w:val="ru-RU" w:eastAsia="en-US" w:bidi="ar-SA"/>
      </w:rPr>
    </w:lvl>
    <w:lvl w:ilvl="3">
      <w:numFmt w:val="bullet"/>
      <w:lvlText w:val="•"/>
      <w:lvlJc w:val="left"/>
      <w:pPr>
        <w:ind w:left="3376" w:hanging="697"/>
      </w:pPr>
      <w:rPr>
        <w:lang w:val="ru-RU" w:eastAsia="en-US" w:bidi="ar-SA"/>
      </w:rPr>
    </w:lvl>
    <w:lvl w:ilvl="4">
      <w:numFmt w:val="bullet"/>
      <w:lvlText w:val="•"/>
      <w:lvlJc w:val="left"/>
      <w:pPr>
        <w:ind w:left="4375" w:hanging="697"/>
      </w:pPr>
      <w:rPr>
        <w:lang w:val="ru-RU" w:eastAsia="en-US" w:bidi="ar-SA"/>
      </w:rPr>
    </w:lvl>
    <w:lvl w:ilvl="5">
      <w:numFmt w:val="bullet"/>
      <w:lvlText w:val="•"/>
      <w:lvlJc w:val="left"/>
      <w:pPr>
        <w:ind w:left="5373" w:hanging="697"/>
      </w:pPr>
      <w:rPr>
        <w:lang w:val="ru-RU" w:eastAsia="en-US" w:bidi="ar-SA"/>
      </w:rPr>
    </w:lvl>
    <w:lvl w:ilvl="6">
      <w:numFmt w:val="bullet"/>
      <w:lvlText w:val="•"/>
      <w:lvlJc w:val="left"/>
      <w:pPr>
        <w:ind w:left="6372" w:hanging="697"/>
      </w:pPr>
      <w:rPr>
        <w:lang w:val="ru-RU" w:eastAsia="en-US" w:bidi="ar-SA"/>
      </w:rPr>
    </w:lvl>
    <w:lvl w:ilvl="7">
      <w:numFmt w:val="bullet"/>
      <w:lvlText w:val="•"/>
      <w:lvlJc w:val="left"/>
      <w:pPr>
        <w:ind w:left="7370" w:hanging="697"/>
      </w:pPr>
      <w:rPr>
        <w:lang w:val="ru-RU" w:eastAsia="en-US" w:bidi="ar-SA"/>
      </w:rPr>
    </w:lvl>
    <w:lvl w:ilvl="8">
      <w:numFmt w:val="bullet"/>
      <w:lvlText w:val="•"/>
      <w:lvlJc w:val="left"/>
      <w:pPr>
        <w:ind w:left="8369" w:hanging="697"/>
      </w:pPr>
      <w:rPr>
        <w:lang w:val="ru-RU" w:eastAsia="en-US" w:bidi="ar-SA"/>
      </w:rPr>
    </w:lvl>
  </w:abstractNum>
  <w:abstractNum w:abstractNumId="13" w15:restartNumberingAfterBreak="0">
    <w:nsid w:val="210877B0"/>
    <w:multiLevelType w:val="hybridMultilevel"/>
    <w:tmpl w:val="3334C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F42E2"/>
    <w:multiLevelType w:val="multilevel"/>
    <w:tmpl w:val="2A509258"/>
    <w:lvl w:ilvl="0">
      <w:start w:val="3"/>
      <w:numFmt w:val="decimal"/>
      <w:lvlText w:val="%1."/>
      <w:lvlJc w:val="left"/>
      <w:pPr>
        <w:ind w:left="720" w:hanging="360"/>
      </w:pPr>
      <w:rPr>
        <w:rFonts w:ascii="Times New Roman" w:hAnsi="Times New Roman"/>
        <w:b/>
        <w:bCs/>
      </w:rPr>
    </w:lvl>
    <w:lvl w:ilvl="1">
      <w:start w:val="1"/>
      <w:numFmt w:val="decimal"/>
      <w:lvlText w:val="%1.%2."/>
      <w:lvlJc w:val="left"/>
      <w:pPr>
        <w:ind w:left="1080" w:hanging="360"/>
      </w:pPr>
      <w:rPr>
        <w:rFonts w:ascii="Times New Roman" w:hAnsi="Times New Roman"/>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263F6711"/>
    <w:multiLevelType w:val="hybridMultilevel"/>
    <w:tmpl w:val="842286BE"/>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6A65F3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2B1922A4"/>
    <w:multiLevelType w:val="multilevel"/>
    <w:tmpl w:val="373C6EB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E6E79C9"/>
    <w:multiLevelType w:val="multilevel"/>
    <w:tmpl w:val="D24AF826"/>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2E7219A9"/>
    <w:multiLevelType w:val="multilevel"/>
    <w:tmpl w:val="5AEED20E"/>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20" w15:restartNumberingAfterBreak="0">
    <w:nsid w:val="30A74158"/>
    <w:multiLevelType w:val="multilevel"/>
    <w:tmpl w:val="10ACEF06"/>
    <w:styleLink w:val="WWNum3"/>
    <w:lvl w:ilvl="0">
      <w:start w:val="1"/>
      <w:numFmt w:val="decimal"/>
      <w:lvlText w:val="%1."/>
      <w:lvlJc w:val="left"/>
      <w:pPr>
        <w:ind w:left="1800" w:hanging="360"/>
      </w:p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21" w15:restartNumberingAfterBreak="0">
    <w:nsid w:val="30E87F1C"/>
    <w:multiLevelType w:val="hybridMultilevel"/>
    <w:tmpl w:val="536A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D56F4F"/>
    <w:multiLevelType w:val="multilevel"/>
    <w:tmpl w:val="E0D87878"/>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24" w15:restartNumberingAfterBreak="0">
    <w:nsid w:val="32B4534A"/>
    <w:multiLevelType w:val="multilevel"/>
    <w:tmpl w:val="D906782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hint="default"/>
        <w:b/>
        <w:color w:val="000000"/>
      </w:rPr>
    </w:lvl>
    <w:lvl w:ilvl="2">
      <w:start w:val="1"/>
      <w:numFmt w:val="decimalZero"/>
      <w:isLgl/>
      <w:lvlText w:val="%1.%2.%3."/>
      <w:lvlJc w:val="left"/>
      <w:pPr>
        <w:ind w:left="1778" w:hanging="720"/>
      </w:pPr>
      <w:rPr>
        <w:rFonts w:ascii="Times New Roman" w:hAnsi="Times New Roman" w:hint="default"/>
        <w:b/>
        <w:color w:val="000000"/>
      </w:rPr>
    </w:lvl>
    <w:lvl w:ilvl="3">
      <w:start w:val="1"/>
      <w:numFmt w:val="decimal"/>
      <w:isLgl/>
      <w:lvlText w:val="%1.%2.%3.%4."/>
      <w:lvlJc w:val="left"/>
      <w:pPr>
        <w:ind w:left="2127" w:hanging="720"/>
      </w:pPr>
      <w:rPr>
        <w:rFonts w:ascii="Times New Roman" w:hAnsi="Times New Roman" w:hint="default"/>
        <w:b/>
        <w:color w:val="000000"/>
      </w:rPr>
    </w:lvl>
    <w:lvl w:ilvl="4">
      <w:start w:val="1"/>
      <w:numFmt w:val="decimal"/>
      <w:isLgl/>
      <w:lvlText w:val="%1.%2.%3.%4.%5."/>
      <w:lvlJc w:val="left"/>
      <w:pPr>
        <w:ind w:left="2836" w:hanging="1080"/>
      </w:pPr>
      <w:rPr>
        <w:rFonts w:ascii="Times New Roman" w:hAnsi="Times New Roman" w:hint="default"/>
        <w:b/>
        <w:color w:val="000000"/>
      </w:rPr>
    </w:lvl>
    <w:lvl w:ilvl="5">
      <w:start w:val="1"/>
      <w:numFmt w:val="decimal"/>
      <w:isLgl/>
      <w:lvlText w:val="%1.%2.%3.%4.%5.%6."/>
      <w:lvlJc w:val="left"/>
      <w:pPr>
        <w:ind w:left="3185" w:hanging="1080"/>
      </w:pPr>
      <w:rPr>
        <w:rFonts w:ascii="Times New Roman" w:hAnsi="Times New Roman" w:hint="default"/>
        <w:b/>
        <w:color w:val="000000"/>
      </w:rPr>
    </w:lvl>
    <w:lvl w:ilvl="6">
      <w:start w:val="1"/>
      <w:numFmt w:val="decimal"/>
      <w:isLgl/>
      <w:lvlText w:val="%1.%2.%3.%4.%5.%6.%7."/>
      <w:lvlJc w:val="left"/>
      <w:pPr>
        <w:ind w:left="3894" w:hanging="1440"/>
      </w:pPr>
      <w:rPr>
        <w:rFonts w:ascii="Times New Roman" w:hAnsi="Times New Roman" w:hint="default"/>
        <w:b/>
        <w:color w:val="000000"/>
      </w:rPr>
    </w:lvl>
    <w:lvl w:ilvl="7">
      <w:start w:val="1"/>
      <w:numFmt w:val="decimal"/>
      <w:isLgl/>
      <w:lvlText w:val="%1.%2.%3.%4.%5.%6.%7.%8."/>
      <w:lvlJc w:val="left"/>
      <w:pPr>
        <w:ind w:left="4243" w:hanging="1440"/>
      </w:pPr>
      <w:rPr>
        <w:rFonts w:ascii="Times New Roman" w:hAnsi="Times New Roman" w:hint="default"/>
        <w:b/>
        <w:color w:val="000000"/>
      </w:rPr>
    </w:lvl>
    <w:lvl w:ilvl="8">
      <w:start w:val="1"/>
      <w:numFmt w:val="decimal"/>
      <w:isLgl/>
      <w:lvlText w:val="%1.%2.%3.%4.%5.%6.%7.%8.%9."/>
      <w:lvlJc w:val="left"/>
      <w:pPr>
        <w:ind w:left="4952" w:hanging="1800"/>
      </w:pPr>
      <w:rPr>
        <w:rFonts w:ascii="Times New Roman" w:hAnsi="Times New Roman" w:hint="default"/>
        <w:b/>
        <w:color w:val="000000"/>
      </w:rPr>
    </w:lvl>
  </w:abstractNum>
  <w:abstractNum w:abstractNumId="25" w15:restartNumberingAfterBreak="0">
    <w:nsid w:val="36774240"/>
    <w:multiLevelType w:val="multilevel"/>
    <w:tmpl w:val="A632604A"/>
    <w:styleLink w:val="WWNum1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A1A426E"/>
    <w:multiLevelType w:val="hybridMultilevel"/>
    <w:tmpl w:val="82380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832BC5"/>
    <w:multiLevelType w:val="hybridMultilevel"/>
    <w:tmpl w:val="B4804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4D2C7C"/>
    <w:multiLevelType w:val="multilevel"/>
    <w:tmpl w:val="B91012F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4530725C"/>
    <w:multiLevelType w:val="multilevel"/>
    <w:tmpl w:val="EA405FA2"/>
    <w:styleLink w:val="WWNum2"/>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30" w15:restartNumberingAfterBreak="0">
    <w:nsid w:val="45313AC9"/>
    <w:multiLevelType w:val="hybridMultilevel"/>
    <w:tmpl w:val="7A6CEA62"/>
    <w:lvl w:ilvl="0" w:tplc="645A6904">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5924052"/>
    <w:multiLevelType w:val="multilevel"/>
    <w:tmpl w:val="BC34AB94"/>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C5647A7"/>
    <w:multiLevelType w:val="multilevel"/>
    <w:tmpl w:val="0CF6881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C7B438C"/>
    <w:multiLevelType w:val="hybridMultilevel"/>
    <w:tmpl w:val="1E5AB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6B17C0"/>
    <w:multiLevelType w:val="multilevel"/>
    <w:tmpl w:val="B3020194"/>
    <w:lvl w:ilvl="0">
      <w:start w:val="3"/>
      <w:numFmt w:val="decimal"/>
      <w:lvlText w:val="%1."/>
      <w:lvlJc w:val="left"/>
      <w:pPr>
        <w:ind w:left="720" w:hanging="360"/>
      </w:pPr>
      <w:rPr>
        <w:rFonts w:ascii="Times New Roman" w:hAnsi="Times New Roman"/>
        <w:b/>
        <w:bCs/>
      </w:rPr>
    </w:lvl>
    <w:lvl w:ilvl="1">
      <w:start w:val="2"/>
      <w:numFmt w:val="decimal"/>
      <w:lvlText w:val="%1.%2."/>
      <w:lvlJc w:val="left"/>
      <w:pPr>
        <w:ind w:left="1080" w:hanging="360"/>
      </w:pPr>
      <w:rPr>
        <w:rFonts w:ascii="Times New Roman" w:hAnsi="Times New Roman"/>
        <w:b/>
        <w:bCs/>
      </w:rPr>
    </w:lvl>
    <w:lvl w:ilvl="2">
      <w:start w:val="2"/>
      <w:numFmt w:val="decimal"/>
      <w:lvlText w:val="%1.%2.%3."/>
      <w:lvlJc w:val="left"/>
      <w:pPr>
        <w:ind w:left="1440" w:hanging="360"/>
      </w:pPr>
      <w:rPr>
        <w:rFonts w:ascii="Times New Roman" w:hAnsi="Times New Roman"/>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6D567A9"/>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1614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5BA750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2E7461"/>
    <w:multiLevelType w:val="multilevel"/>
    <w:tmpl w:val="DFE8657A"/>
    <w:lvl w:ilvl="0">
      <w:start w:val="1"/>
      <w:numFmt w:val="bullet"/>
      <w:lvlText w:val="•"/>
      <w:lvlJc w:val="left"/>
      <w:pPr>
        <w:ind w:left="803" w:hanging="281"/>
      </w:pPr>
      <w:rPr>
        <w:rFonts w:ascii="Arial" w:eastAsia="Arial" w:hAnsi="Arial" w:cs="Arial" w:hint="default"/>
        <w:b w:val="0"/>
        <w:bCs/>
        <w:i w:val="0"/>
        <w:iCs w:val="0"/>
        <w:strike w:val="0"/>
        <w:dstrike w:val="0"/>
        <w:color w:val="000000"/>
        <w:w w:val="100"/>
        <w:sz w:val="24"/>
        <w:szCs w:val="24"/>
        <w:u w:val="none" w:color="000000"/>
        <w:bdr w:val="none" w:sz="0" w:space="0" w:color="auto"/>
        <w:shd w:val="clear" w:color="auto" w:fill="auto"/>
        <w:vertAlign w:val="baseline"/>
        <w:lang w:val="ru-RU" w:eastAsia="en-US" w:bidi="ar-SA"/>
      </w:rPr>
    </w:lvl>
    <w:lvl w:ilvl="1">
      <w:numFmt w:val="bullet"/>
      <w:lvlText w:val=""/>
      <w:lvlJc w:val="left"/>
      <w:pPr>
        <w:ind w:left="1382" w:hanging="697"/>
      </w:pPr>
      <w:rPr>
        <w:rFonts w:ascii="Symbol" w:eastAsia="Symbol" w:hAnsi="Symbol" w:cs="Symbol"/>
        <w:b w:val="0"/>
        <w:bCs w:val="0"/>
        <w:i w:val="0"/>
        <w:iCs w:val="0"/>
        <w:w w:val="100"/>
        <w:sz w:val="28"/>
        <w:szCs w:val="28"/>
        <w:lang w:val="ru-RU" w:eastAsia="en-US" w:bidi="ar-SA"/>
      </w:rPr>
    </w:lvl>
    <w:lvl w:ilvl="2">
      <w:numFmt w:val="bullet"/>
      <w:lvlText w:val="•"/>
      <w:lvlJc w:val="left"/>
      <w:pPr>
        <w:ind w:left="2378" w:hanging="697"/>
      </w:pPr>
      <w:rPr>
        <w:lang w:val="ru-RU" w:eastAsia="en-US" w:bidi="ar-SA"/>
      </w:rPr>
    </w:lvl>
    <w:lvl w:ilvl="3">
      <w:numFmt w:val="bullet"/>
      <w:lvlText w:val="•"/>
      <w:lvlJc w:val="left"/>
      <w:pPr>
        <w:ind w:left="3376" w:hanging="697"/>
      </w:pPr>
      <w:rPr>
        <w:lang w:val="ru-RU" w:eastAsia="en-US" w:bidi="ar-SA"/>
      </w:rPr>
    </w:lvl>
    <w:lvl w:ilvl="4">
      <w:numFmt w:val="bullet"/>
      <w:lvlText w:val="•"/>
      <w:lvlJc w:val="left"/>
      <w:pPr>
        <w:ind w:left="4375" w:hanging="697"/>
      </w:pPr>
      <w:rPr>
        <w:lang w:val="ru-RU" w:eastAsia="en-US" w:bidi="ar-SA"/>
      </w:rPr>
    </w:lvl>
    <w:lvl w:ilvl="5">
      <w:numFmt w:val="bullet"/>
      <w:lvlText w:val="•"/>
      <w:lvlJc w:val="left"/>
      <w:pPr>
        <w:ind w:left="5373" w:hanging="697"/>
      </w:pPr>
      <w:rPr>
        <w:lang w:val="ru-RU" w:eastAsia="en-US" w:bidi="ar-SA"/>
      </w:rPr>
    </w:lvl>
    <w:lvl w:ilvl="6">
      <w:numFmt w:val="bullet"/>
      <w:lvlText w:val="•"/>
      <w:lvlJc w:val="left"/>
      <w:pPr>
        <w:ind w:left="6372" w:hanging="697"/>
      </w:pPr>
      <w:rPr>
        <w:lang w:val="ru-RU" w:eastAsia="en-US" w:bidi="ar-SA"/>
      </w:rPr>
    </w:lvl>
    <w:lvl w:ilvl="7">
      <w:numFmt w:val="bullet"/>
      <w:lvlText w:val="•"/>
      <w:lvlJc w:val="left"/>
      <w:pPr>
        <w:ind w:left="7370" w:hanging="697"/>
      </w:pPr>
      <w:rPr>
        <w:lang w:val="ru-RU" w:eastAsia="en-US" w:bidi="ar-SA"/>
      </w:rPr>
    </w:lvl>
    <w:lvl w:ilvl="8">
      <w:numFmt w:val="bullet"/>
      <w:lvlText w:val="•"/>
      <w:lvlJc w:val="left"/>
      <w:pPr>
        <w:ind w:left="8369" w:hanging="697"/>
      </w:pPr>
      <w:rPr>
        <w:lang w:val="ru-RU" w:eastAsia="en-US" w:bidi="ar-SA"/>
      </w:rPr>
    </w:lvl>
  </w:abstractNum>
  <w:abstractNum w:abstractNumId="40" w15:restartNumberingAfterBreak="0">
    <w:nsid w:val="62CB41D9"/>
    <w:multiLevelType w:val="multilevel"/>
    <w:tmpl w:val="A9C694A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62F9480A"/>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2" w15:restartNumberingAfterBreak="0">
    <w:nsid w:val="66C139DE"/>
    <w:multiLevelType w:val="hybridMultilevel"/>
    <w:tmpl w:val="5E881AE2"/>
    <w:lvl w:ilvl="0" w:tplc="0A7A6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761345E"/>
    <w:multiLevelType w:val="multilevel"/>
    <w:tmpl w:val="87C03F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93703B"/>
    <w:multiLevelType w:val="hybridMultilevel"/>
    <w:tmpl w:val="F786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785E88"/>
    <w:multiLevelType w:val="multilevel"/>
    <w:tmpl w:val="C2223526"/>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2823A27"/>
    <w:multiLevelType w:val="hybridMultilevel"/>
    <w:tmpl w:val="6DAAA1D2"/>
    <w:lvl w:ilvl="0" w:tplc="07BC3C26">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6D3F02"/>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FB7D4A"/>
    <w:multiLevelType w:val="multilevel"/>
    <w:tmpl w:val="CA26BBFA"/>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64E5216"/>
    <w:multiLevelType w:val="multilevel"/>
    <w:tmpl w:val="DC9269C6"/>
    <w:styleLink w:val="WWNum1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77E13982"/>
    <w:multiLevelType w:val="multilevel"/>
    <w:tmpl w:val="CF2C60F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7A2D67D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7D9C0AD6"/>
    <w:multiLevelType w:val="multilevel"/>
    <w:tmpl w:val="C2B2E266"/>
    <w:styleLink w:val="WWNum5"/>
    <w:lvl w:ilvl="0">
      <w:start w:val="3"/>
      <w:numFmt w:val="decimal"/>
      <w:lvlText w:val="%1."/>
      <w:lvlJc w:val="left"/>
      <w:pPr>
        <w:ind w:left="540" w:hanging="540"/>
      </w:pPr>
      <w:rPr>
        <w:rFonts w:cs="Times New Roman"/>
      </w:rPr>
    </w:lvl>
    <w:lvl w:ilvl="1">
      <w:start w:val="1"/>
      <w:numFmt w:val="decimal"/>
      <w:lvlText w:val="%1.%2."/>
      <w:lvlJc w:val="left"/>
      <w:pPr>
        <w:ind w:left="900" w:hanging="54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16cid:durableId="183131819">
    <w:abstractNumId w:val="8"/>
  </w:num>
  <w:num w:numId="2" w16cid:durableId="1989243027">
    <w:abstractNumId w:val="3"/>
  </w:num>
  <w:num w:numId="3" w16cid:durableId="1444963455">
    <w:abstractNumId w:val="45"/>
  </w:num>
  <w:num w:numId="4" w16cid:durableId="1087381267">
    <w:abstractNumId w:val="38"/>
  </w:num>
  <w:num w:numId="5" w16cid:durableId="532037612">
    <w:abstractNumId w:val="51"/>
  </w:num>
  <w:num w:numId="6" w16cid:durableId="1127427526">
    <w:abstractNumId w:val="36"/>
  </w:num>
  <w:num w:numId="7" w16cid:durableId="1833645050">
    <w:abstractNumId w:val="15"/>
  </w:num>
  <w:num w:numId="8" w16cid:durableId="833224956">
    <w:abstractNumId w:val="21"/>
  </w:num>
  <w:num w:numId="9" w16cid:durableId="1238632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0346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795969">
    <w:abstractNumId w:val="23"/>
  </w:num>
  <w:num w:numId="12" w16cid:durableId="1638871451">
    <w:abstractNumId w:val="43"/>
  </w:num>
  <w:num w:numId="13" w16cid:durableId="1797675756">
    <w:abstractNumId w:val="11"/>
  </w:num>
  <w:num w:numId="14" w16cid:durableId="1815559694">
    <w:abstractNumId w:val="1"/>
  </w:num>
  <w:num w:numId="15" w16cid:durableId="1275747672">
    <w:abstractNumId w:val="18"/>
  </w:num>
  <w:num w:numId="16" w16cid:durableId="2021079127">
    <w:abstractNumId w:val="29"/>
  </w:num>
  <w:num w:numId="17" w16cid:durableId="331761909">
    <w:abstractNumId w:val="20"/>
  </w:num>
  <w:num w:numId="18" w16cid:durableId="1621842810">
    <w:abstractNumId w:val="19"/>
  </w:num>
  <w:num w:numId="19" w16cid:durableId="1748765797">
    <w:abstractNumId w:val="54"/>
  </w:num>
  <w:num w:numId="20" w16cid:durableId="2013070956">
    <w:abstractNumId w:val="52"/>
  </w:num>
  <w:num w:numId="21" w16cid:durableId="2103406555">
    <w:abstractNumId w:val="28"/>
  </w:num>
  <w:num w:numId="22" w16cid:durableId="974062039">
    <w:abstractNumId w:val="31"/>
  </w:num>
  <w:num w:numId="23" w16cid:durableId="20056968">
    <w:abstractNumId w:val="40"/>
  </w:num>
  <w:num w:numId="24" w16cid:durableId="1187908061">
    <w:abstractNumId w:val="9"/>
  </w:num>
  <w:num w:numId="25" w16cid:durableId="274674437">
    <w:abstractNumId w:val="32"/>
  </w:num>
  <w:num w:numId="26" w16cid:durableId="563369263">
    <w:abstractNumId w:val="50"/>
  </w:num>
  <w:num w:numId="27" w16cid:durableId="1001547618">
    <w:abstractNumId w:val="10"/>
  </w:num>
  <w:num w:numId="28" w16cid:durableId="1961455305">
    <w:abstractNumId w:val="25"/>
  </w:num>
  <w:num w:numId="29" w16cid:durableId="1350567636">
    <w:abstractNumId w:val="17"/>
  </w:num>
  <w:num w:numId="30" w16cid:durableId="1894274474">
    <w:abstractNumId w:val="0"/>
  </w:num>
  <w:num w:numId="31" w16cid:durableId="171915848">
    <w:abstractNumId w:val="6"/>
  </w:num>
  <w:num w:numId="32" w16cid:durableId="1795752648">
    <w:abstractNumId w:val="22"/>
  </w:num>
  <w:num w:numId="33" w16cid:durableId="324748127">
    <w:abstractNumId w:val="7"/>
  </w:num>
  <w:num w:numId="34" w16cid:durableId="482966376">
    <w:abstractNumId w:val="49"/>
  </w:num>
  <w:num w:numId="35" w16cid:durableId="1957977518">
    <w:abstractNumId w:val="12"/>
  </w:num>
  <w:num w:numId="36" w16cid:durableId="1603101142">
    <w:abstractNumId w:val="46"/>
  </w:num>
  <w:num w:numId="37" w16cid:durableId="229124056">
    <w:abstractNumId w:val="18"/>
    <w:lvlOverride w:ilvl="0">
      <w:startOverride w:val="1"/>
    </w:lvlOverride>
  </w:num>
  <w:num w:numId="38" w16cid:durableId="1181436674">
    <w:abstractNumId w:val="14"/>
  </w:num>
  <w:num w:numId="39" w16cid:durableId="913010678">
    <w:abstractNumId w:val="34"/>
  </w:num>
  <w:num w:numId="40" w16cid:durableId="851845896">
    <w:abstractNumId w:val="39"/>
  </w:num>
  <w:num w:numId="41" w16cid:durableId="508956957">
    <w:abstractNumId w:val="47"/>
  </w:num>
  <w:num w:numId="42" w16cid:durableId="2008090238">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28100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369664">
    <w:abstractNumId w:val="41"/>
  </w:num>
  <w:num w:numId="45" w16cid:durableId="1433089461">
    <w:abstractNumId w:val="37"/>
  </w:num>
  <w:num w:numId="46" w16cid:durableId="930435445">
    <w:abstractNumId w:val="48"/>
  </w:num>
  <w:num w:numId="47" w16cid:durableId="326905326">
    <w:abstractNumId w:val="53"/>
  </w:num>
  <w:num w:numId="48" w16cid:durableId="1545556158">
    <w:abstractNumId w:val="35"/>
  </w:num>
  <w:num w:numId="49" w16cid:durableId="1273627715">
    <w:abstractNumId w:val="4"/>
  </w:num>
  <w:num w:numId="50" w16cid:durableId="510529675">
    <w:abstractNumId w:val="16"/>
  </w:num>
  <w:num w:numId="51" w16cid:durableId="294410560">
    <w:abstractNumId w:val="24"/>
  </w:num>
  <w:num w:numId="52" w16cid:durableId="270015363">
    <w:abstractNumId w:val="33"/>
  </w:num>
  <w:num w:numId="53" w16cid:durableId="2108260141">
    <w:abstractNumId w:val="30"/>
  </w:num>
  <w:num w:numId="54" w16cid:durableId="1649742421">
    <w:abstractNumId w:val="5"/>
  </w:num>
  <w:num w:numId="55" w16cid:durableId="1088162774">
    <w:abstractNumId w:val="26"/>
  </w:num>
  <w:num w:numId="56" w16cid:durableId="1572353684">
    <w:abstractNumId w:val="2"/>
  </w:num>
  <w:num w:numId="57" w16cid:durableId="765540640">
    <w:abstractNumId w:val="27"/>
  </w:num>
  <w:num w:numId="58" w16cid:durableId="604045382">
    <w:abstractNumId w:val="42"/>
  </w:num>
  <w:num w:numId="59" w16cid:durableId="666516488">
    <w:abstractNumId w:val="13"/>
  </w:num>
  <w:num w:numId="60" w16cid:durableId="18009483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65"/>
    <w:rsid w:val="003D27EE"/>
    <w:rsid w:val="00407486"/>
    <w:rsid w:val="004A1B4C"/>
    <w:rsid w:val="00992A4E"/>
    <w:rsid w:val="009B0292"/>
    <w:rsid w:val="00A05EF2"/>
    <w:rsid w:val="00A83E50"/>
    <w:rsid w:val="00B14AE1"/>
    <w:rsid w:val="00BA0A65"/>
    <w:rsid w:val="00BC3A0D"/>
    <w:rsid w:val="00EF380A"/>
    <w:rsid w:val="00FB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AAB0"/>
  <w15:chartTrackingRefBased/>
  <w15:docId w15:val="{F85483B7-E3A2-4657-A115-211860F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EE"/>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qFormat/>
    <w:rsid w:val="00BA0A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BA0A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BA0A6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BA0A6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A0A6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A0A6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A0A6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A0A6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A0A6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A6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BA0A6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BA0A6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BA0A6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A0A6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A0A6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A0A65"/>
    <w:rPr>
      <w:rFonts w:eastAsiaTheme="majorEastAsia" w:cstheme="majorBidi"/>
      <w:color w:val="595959" w:themeColor="text1" w:themeTint="A6"/>
    </w:rPr>
  </w:style>
  <w:style w:type="character" w:customStyle="1" w:styleId="80">
    <w:name w:val="Заголовок 8 Знак"/>
    <w:basedOn w:val="a0"/>
    <w:link w:val="8"/>
    <w:uiPriority w:val="9"/>
    <w:semiHidden/>
    <w:rsid w:val="00BA0A6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A0A65"/>
    <w:rPr>
      <w:rFonts w:eastAsiaTheme="majorEastAsia" w:cstheme="majorBidi"/>
      <w:color w:val="272727" w:themeColor="text1" w:themeTint="D8"/>
    </w:rPr>
  </w:style>
  <w:style w:type="paragraph" w:styleId="a3">
    <w:name w:val="Title"/>
    <w:basedOn w:val="a"/>
    <w:next w:val="a"/>
    <w:link w:val="a4"/>
    <w:uiPriority w:val="10"/>
    <w:qFormat/>
    <w:rsid w:val="00BA0A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A0A6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0A6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A0A6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A0A65"/>
    <w:pPr>
      <w:spacing w:before="160"/>
      <w:jc w:val="center"/>
    </w:pPr>
    <w:rPr>
      <w:i/>
      <w:iCs/>
      <w:color w:val="404040" w:themeColor="text1" w:themeTint="BF"/>
    </w:rPr>
  </w:style>
  <w:style w:type="character" w:customStyle="1" w:styleId="22">
    <w:name w:val="Цитата 2 Знак"/>
    <w:basedOn w:val="a0"/>
    <w:link w:val="21"/>
    <w:uiPriority w:val="29"/>
    <w:rsid w:val="00BA0A65"/>
    <w:rPr>
      <w:i/>
      <w:iCs/>
      <w:color w:val="404040" w:themeColor="text1" w:themeTint="BF"/>
    </w:rPr>
  </w:style>
  <w:style w:type="paragraph" w:styleId="a7">
    <w:name w:val="List Paragraph"/>
    <w:aliases w:val="Содержание. 2 уровень,List Paragraph"/>
    <w:basedOn w:val="a"/>
    <w:link w:val="a8"/>
    <w:uiPriority w:val="34"/>
    <w:qFormat/>
    <w:rsid w:val="00BA0A65"/>
    <w:pPr>
      <w:ind w:left="720"/>
      <w:contextualSpacing/>
    </w:pPr>
  </w:style>
  <w:style w:type="character" w:styleId="a9">
    <w:name w:val="Intense Emphasis"/>
    <w:basedOn w:val="a0"/>
    <w:uiPriority w:val="21"/>
    <w:qFormat/>
    <w:rsid w:val="00BA0A65"/>
    <w:rPr>
      <w:i/>
      <w:iCs/>
      <w:color w:val="0F4761" w:themeColor="accent1" w:themeShade="BF"/>
    </w:rPr>
  </w:style>
  <w:style w:type="paragraph" w:styleId="aa">
    <w:name w:val="Intense Quote"/>
    <w:basedOn w:val="a"/>
    <w:next w:val="a"/>
    <w:link w:val="ab"/>
    <w:uiPriority w:val="30"/>
    <w:qFormat/>
    <w:rsid w:val="00BA0A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BA0A65"/>
    <w:rPr>
      <w:i/>
      <w:iCs/>
      <w:color w:val="0F4761" w:themeColor="accent1" w:themeShade="BF"/>
    </w:rPr>
  </w:style>
  <w:style w:type="character" w:styleId="ac">
    <w:name w:val="Intense Reference"/>
    <w:basedOn w:val="a0"/>
    <w:uiPriority w:val="32"/>
    <w:qFormat/>
    <w:rsid w:val="00BA0A65"/>
    <w:rPr>
      <w:b/>
      <w:bCs/>
      <w:smallCaps/>
      <w:color w:val="0F4761" w:themeColor="accent1" w:themeShade="BF"/>
      <w:spacing w:val="5"/>
    </w:rPr>
  </w:style>
  <w:style w:type="paragraph" w:styleId="ad">
    <w:name w:val="Body Text"/>
    <w:basedOn w:val="a"/>
    <w:link w:val="ae"/>
    <w:rsid w:val="003D27EE"/>
    <w:pPr>
      <w:spacing w:after="0" w:line="240" w:lineRule="auto"/>
    </w:pPr>
    <w:rPr>
      <w:rFonts w:ascii="Times New Roman" w:hAnsi="Times New Roman"/>
      <w:sz w:val="24"/>
      <w:szCs w:val="24"/>
    </w:rPr>
  </w:style>
  <w:style w:type="character" w:customStyle="1" w:styleId="ae">
    <w:name w:val="Основной текст Знак"/>
    <w:basedOn w:val="a0"/>
    <w:link w:val="ad"/>
    <w:rsid w:val="003D27EE"/>
    <w:rPr>
      <w:rFonts w:ascii="Times New Roman" w:eastAsia="Times New Roman" w:hAnsi="Times New Roman" w:cs="Times New Roman"/>
      <w:kern w:val="0"/>
      <w:lang w:eastAsia="ru-RU"/>
      <w14:ligatures w14:val="none"/>
    </w:rPr>
  </w:style>
  <w:style w:type="paragraph" w:styleId="23">
    <w:name w:val="Body Text 2"/>
    <w:basedOn w:val="a"/>
    <w:link w:val="24"/>
    <w:rsid w:val="003D27EE"/>
    <w:pPr>
      <w:spacing w:after="0" w:line="240" w:lineRule="auto"/>
      <w:ind w:right="-57"/>
      <w:jc w:val="both"/>
    </w:pPr>
    <w:rPr>
      <w:rFonts w:ascii="Times New Roman" w:hAnsi="Times New Roman"/>
      <w:sz w:val="24"/>
      <w:szCs w:val="24"/>
    </w:rPr>
  </w:style>
  <w:style w:type="character" w:customStyle="1" w:styleId="24">
    <w:name w:val="Основной текст 2 Знак"/>
    <w:basedOn w:val="a0"/>
    <w:link w:val="23"/>
    <w:rsid w:val="003D27EE"/>
    <w:rPr>
      <w:rFonts w:ascii="Times New Roman" w:eastAsia="Times New Roman" w:hAnsi="Times New Roman" w:cs="Times New Roman"/>
      <w:kern w:val="0"/>
      <w:lang w:eastAsia="ru-RU"/>
      <w14:ligatures w14:val="none"/>
    </w:rPr>
  </w:style>
  <w:style w:type="character" w:customStyle="1" w:styleId="blk">
    <w:name w:val="blk"/>
    <w:rsid w:val="003D27EE"/>
  </w:style>
  <w:style w:type="paragraph" w:styleId="af">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f0"/>
    <w:uiPriority w:val="99"/>
    <w:rsid w:val="003D27EE"/>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f"/>
    <w:uiPriority w:val="99"/>
    <w:rsid w:val="003D27EE"/>
    <w:rPr>
      <w:rFonts w:ascii="Times New Roman" w:eastAsia="Times New Roman" w:hAnsi="Times New Roman" w:cs="Times New Roman"/>
      <w:kern w:val="0"/>
      <w:lang w:eastAsia="ru-RU"/>
      <w14:ligatures w14:val="none"/>
    </w:rPr>
  </w:style>
  <w:style w:type="character" w:styleId="af1">
    <w:name w:val="page number"/>
    <w:rsid w:val="003D27EE"/>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3D27EE"/>
    <w:pPr>
      <w:widowControl w:val="0"/>
      <w:spacing w:after="0" w:line="240" w:lineRule="auto"/>
    </w:pPr>
    <w:rPr>
      <w:rFonts w:ascii="Times New Roman" w:hAnsi="Times New Roman"/>
      <w:sz w:val="24"/>
      <w:szCs w:val="24"/>
      <w:lang w:val="en-US" w:eastAsia="nl-NL"/>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3D27EE"/>
    <w:rPr>
      <w:rFonts w:ascii="Times New Roman" w:eastAsia="Times New Roman" w:hAnsi="Times New Roman" w:cs="Times New Roman"/>
      <w:kern w:val="0"/>
      <w:lang w:val="en-US" w:eastAsia="nl-NL"/>
      <w14:ligatures w14:val="non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3D27EE"/>
    <w:pPr>
      <w:spacing w:after="0" w:line="240" w:lineRule="auto"/>
    </w:pPr>
    <w:rPr>
      <w:rFonts w:ascii="Times New Roman" w:hAnsi="Times New Roman"/>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3D27EE"/>
    <w:rPr>
      <w:rFonts w:ascii="Times New Roman" w:eastAsia="Times New Roman" w:hAnsi="Times New Roman" w:cs="Times New Roman"/>
      <w:kern w:val="0"/>
      <w:sz w:val="20"/>
      <w:szCs w:val="20"/>
      <w:lang w:val="en-US" w:eastAsia="ru-RU"/>
      <w14:ligatures w14:val="none"/>
    </w:rPr>
  </w:style>
  <w:style w:type="character" w:styleId="af5">
    <w:name w:val="footnote reference"/>
    <w:uiPriority w:val="99"/>
    <w:rsid w:val="003D27EE"/>
    <w:rPr>
      <w:rFonts w:cs="Times New Roman"/>
      <w:vertAlign w:val="superscript"/>
    </w:rPr>
  </w:style>
  <w:style w:type="paragraph" w:styleId="25">
    <w:name w:val="List 2"/>
    <w:basedOn w:val="a"/>
    <w:rsid w:val="003D27EE"/>
    <w:pPr>
      <w:spacing w:before="120" w:after="120" w:line="240" w:lineRule="auto"/>
      <w:ind w:left="720" w:hanging="360"/>
      <w:jc w:val="both"/>
    </w:pPr>
    <w:rPr>
      <w:rFonts w:ascii="Arial" w:eastAsia="Batang" w:hAnsi="Arial"/>
      <w:sz w:val="20"/>
      <w:szCs w:val="24"/>
      <w:lang w:eastAsia="ko-KR"/>
    </w:rPr>
  </w:style>
  <w:style w:type="character" w:styleId="af6">
    <w:name w:val="Hyperlink"/>
    <w:uiPriority w:val="99"/>
    <w:rsid w:val="003D27EE"/>
    <w:rPr>
      <w:rFonts w:cs="Times New Roman"/>
      <w:color w:val="0000FF"/>
      <w:u w:val="single"/>
    </w:rPr>
  </w:style>
  <w:style w:type="paragraph" w:styleId="12">
    <w:name w:val="toc 1"/>
    <w:basedOn w:val="a"/>
    <w:next w:val="a"/>
    <w:autoRedefine/>
    <w:uiPriority w:val="39"/>
    <w:rsid w:val="003D27EE"/>
    <w:pPr>
      <w:spacing w:before="240" w:after="120" w:line="240" w:lineRule="auto"/>
    </w:pPr>
    <w:rPr>
      <w:rFonts w:cs="Calibri"/>
      <w:b/>
      <w:bCs/>
      <w:sz w:val="20"/>
      <w:szCs w:val="20"/>
    </w:rPr>
  </w:style>
  <w:style w:type="paragraph" w:styleId="26">
    <w:name w:val="toc 2"/>
    <w:basedOn w:val="a"/>
    <w:next w:val="a"/>
    <w:autoRedefine/>
    <w:uiPriority w:val="39"/>
    <w:rsid w:val="003D27EE"/>
    <w:pPr>
      <w:spacing w:before="120" w:after="0" w:line="240" w:lineRule="auto"/>
      <w:ind w:left="240"/>
    </w:pPr>
    <w:rPr>
      <w:rFonts w:cs="Calibri"/>
      <w:i/>
      <w:iCs/>
      <w:sz w:val="20"/>
      <w:szCs w:val="20"/>
    </w:rPr>
  </w:style>
  <w:style w:type="paragraph" w:styleId="31">
    <w:name w:val="toc 3"/>
    <w:basedOn w:val="a"/>
    <w:next w:val="a"/>
    <w:autoRedefine/>
    <w:uiPriority w:val="39"/>
    <w:rsid w:val="003D27EE"/>
    <w:pPr>
      <w:spacing w:after="0" w:line="240" w:lineRule="auto"/>
      <w:ind w:left="480"/>
    </w:pPr>
    <w:rPr>
      <w:rFonts w:ascii="Times New Roman" w:hAnsi="Times New Roman"/>
      <w:sz w:val="28"/>
      <w:szCs w:val="28"/>
    </w:rPr>
  </w:style>
  <w:style w:type="character" w:customStyle="1" w:styleId="FootnoteTextChar">
    <w:name w:val="Footnote Text Char"/>
    <w:locked/>
    <w:rsid w:val="003D27EE"/>
    <w:rPr>
      <w:rFonts w:ascii="Times New Roman" w:hAnsi="Times New Roman"/>
      <w:sz w:val="20"/>
      <w:lang w:eastAsia="ru-RU"/>
    </w:rPr>
  </w:style>
  <w:style w:type="character" w:customStyle="1" w:styleId="a8">
    <w:name w:val="Абзац списка Знак"/>
    <w:aliases w:val="Содержание. 2 уровень Знак,List Paragraph Знак"/>
    <w:link w:val="a7"/>
    <w:uiPriority w:val="34"/>
    <w:qFormat/>
    <w:locked/>
    <w:rsid w:val="003D27EE"/>
  </w:style>
  <w:style w:type="character" w:styleId="af7">
    <w:name w:val="Emphasis"/>
    <w:qFormat/>
    <w:rsid w:val="003D27EE"/>
    <w:rPr>
      <w:rFonts w:cs="Times New Roman"/>
      <w:i/>
    </w:rPr>
  </w:style>
  <w:style w:type="paragraph" w:styleId="af8">
    <w:name w:val="Balloon Text"/>
    <w:basedOn w:val="a"/>
    <w:link w:val="af9"/>
    <w:uiPriority w:val="99"/>
    <w:rsid w:val="003D27EE"/>
    <w:pPr>
      <w:spacing w:after="0" w:line="240" w:lineRule="auto"/>
    </w:pPr>
    <w:rPr>
      <w:rFonts w:ascii="Segoe UI" w:hAnsi="Segoe UI"/>
      <w:sz w:val="18"/>
      <w:szCs w:val="18"/>
    </w:rPr>
  </w:style>
  <w:style w:type="character" w:customStyle="1" w:styleId="af9">
    <w:name w:val="Текст выноски Знак"/>
    <w:basedOn w:val="a0"/>
    <w:link w:val="af8"/>
    <w:uiPriority w:val="99"/>
    <w:rsid w:val="003D27EE"/>
    <w:rPr>
      <w:rFonts w:ascii="Segoe UI" w:eastAsia="Times New Roman" w:hAnsi="Segoe UI" w:cs="Times New Roman"/>
      <w:kern w:val="0"/>
      <w:sz w:val="18"/>
      <w:szCs w:val="18"/>
      <w:lang w:eastAsia="ru-RU"/>
      <w14:ligatures w14:val="none"/>
    </w:rPr>
  </w:style>
  <w:style w:type="paragraph" w:customStyle="1" w:styleId="ConsPlusNormal">
    <w:name w:val="ConsPlusNormal"/>
    <w:rsid w:val="003D27EE"/>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iPriority w:val="99"/>
    <w:unhideWhenUsed/>
    <w:rsid w:val="003D27EE"/>
    <w:pPr>
      <w:tabs>
        <w:tab w:val="center" w:pos="4677"/>
        <w:tab w:val="right" w:pos="9355"/>
      </w:tabs>
      <w:spacing w:after="0" w:line="240" w:lineRule="auto"/>
    </w:pPr>
    <w:rPr>
      <w:rFonts w:ascii="Times New Roman" w:hAnsi="Times New Roman"/>
      <w:sz w:val="24"/>
      <w:szCs w:val="24"/>
    </w:rPr>
  </w:style>
  <w:style w:type="character" w:customStyle="1" w:styleId="afb">
    <w:name w:val="Верхний колонтитул Знак"/>
    <w:basedOn w:val="a0"/>
    <w:link w:val="afa"/>
    <w:uiPriority w:val="99"/>
    <w:rsid w:val="003D27EE"/>
    <w:rPr>
      <w:rFonts w:ascii="Times New Roman" w:eastAsia="Times New Roman" w:hAnsi="Times New Roman" w:cs="Times New Roman"/>
      <w:kern w:val="0"/>
      <w:lang w:eastAsia="ru-RU"/>
      <w14:ligatures w14:val="none"/>
    </w:rPr>
  </w:style>
  <w:style w:type="character" w:customStyle="1" w:styleId="110">
    <w:name w:val="Текст примечания Знак11"/>
    <w:uiPriority w:val="99"/>
    <w:rsid w:val="003D27EE"/>
    <w:rPr>
      <w:rFonts w:cs="Times New Roman"/>
      <w:sz w:val="20"/>
      <w:szCs w:val="20"/>
    </w:rPr>
  </w:style>
  <w:style w:type="paragraph" w:styleId="afc">
    <w:name w:val="annotation text"/>
    <w:basedOn w:val="a"/>
    <w:link w:val="afd"/>
    <w:uiPriority w:val="99"/>
    <w:unhideWhenUsed/>
    <w:rsid w:val="003D27EE"/>
    <w:pPr>
      <w:spacing w:after="0" w:line="240" w:lineRule="auto"/>
    </w:pPr>
    <w:rPr>
      <w:sz w:val="20"/>
      <w:szCs w:val="20"/>
    </w:rPr>
  </w:style>
  <w:style w:type="character" w:customStyle="1" w:styleId="afd">
    <w:name w:val="Текст примечания Знак"/>
    <w:basedOn w:val="a0"/>
    <w:link w:val="afc"/>
    <w:uiPriority w:val="99"/>
    <w:rsid w:val="003D27EE"/>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3D27EE"/>
    <w:rPr>
      <w:rFonts w:cs="Times New Roman"/>
      <w:sz w:val="20"/>
      <w:szCs w:val="20"/>
    </w:rPr>
  </w:style>
  <w:style w:type="character" w:customStyle="1" w:styleId="111">
    <w:name w:val="Тема примечания Знак11"/>
    <w:uiPriority w:val="99"/>
    <w:rsid w:val="003D27EE"/>
    <w:rPr>
      <w:rFonts w:cs="Times New Roman"/>
      <w:b/>
      <w:bCs/>
      <w:sz w:val="20"/>
      <w:szCs w:val="20"/>
    </w:rPr>
  </w:style>
  <w:style w:type="paragraph" w:styleId="afe">
    <w:name w:val="annotation subject"/>
    <w:basedOn w:val="afc"/>
    <w:next w:val="afc"/>
    <w:link w:val="aff"/>
    <w:uiPriority w:val="99"/>
    <w:unhideWhenUsed/>
    <w:rsid w:val="003D27EE"/>
    <w:rPr>
      <w:rFonts w:ascii="Times New Roman" w:hAnsi="Times New Roman"/>
      <w:b/>
      <w:bCs/>
    </w:rPr>
  </w:style>
  <w:style w:type="character" w:customStyle="1" w:styleId="aff">
    <w:name w:val="Тема примечания Знак"/>
    <w:basedOn w:val="afd"/>
    <w:link w:val="afe"/>
    <w:uiPriority w:val="99"/>
    <w:rsid w:val="003D27EE"/>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3D27EE"/>
    <w:rPr>
      <w:rFonts w:cs="Times New Roman"/>
      <w:b/>
      <w:bCs/>
      <w:sz w:val="20"/>
      <w:szCs w:val="20"/>
    </w:rPr>
  </w:style>
  <w:style w:type="paragraph" w:styleId="27">
    <w:name w:val="Body Text Indent 2"/>
    <w:basedOn w:val="a"/>
    <w:link w:val="28"/>
    <w:rsid w:val="003D27EE"/>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rsid w:val="003D27EE"/>
    <w:rPr>
      <w:rFonts w:ascii="Times New Roman" w:eastAsia="Times New Roman" w:hAnsi="Times New Roman" w:cs="Times New Roman"/>
      <w:kern w:val="0"/>
      <w:lang w:eastAsia="ru-RU"/>
      <w14:ligatures w14:val="none"/>
    </w:rPr>
  </w:style>
  <w:style w:type="character" w:customStyle="1" w:styleId="apple-converted-space">
    <w:name w:val="apple-converted-space"/>
    <w:rsid w:val="003D27EE"/>
  </w:style>
  <w:style w:type="character" w:customStyle="1" w:styleId="aff0">
    <w:name w:val="Цветовое выделение"/>
    <w:uiPriority w:val="99"/>
    <w:rsid w:val="003D27EE"/>
    <w:rPr>
      <w:b/>
      <w:color w:val="26282F"/>
    </w:rPr>
  </w:style>
  <w:style w:type="character" w:customStyle="1" w:styleId="aff1">
    <w:name w:val="Гипертекстовая ссылка"/>
    <w:uiPriority w:val="99"/>
    <w:rsid w:val="003D27EE"/>
    <w:rPr>
      <w:b/>
      <w:color w:val="106BBE"/>
    </w:rPr>
  </w:style>
  <w:style w:type="character" w:customStyle="1" w:styleId="aff2">
    <w:name w:val="Активная гипертекстовая ссылка"/>
    <w:uiPriority w:val="99"/>
    <w:rsid w:val="003D27EE"/>
    <w:rPr>
      <w:b/>
      <w:color w:val="106BBE"/>
      <w:u w:val="single"/>
    </w:rPr>
  </w:style>
  <w:style w:type="paragraph" w:customStyle="1" w:styleId="aff3">
    <w:name w:val="Внимание"/>
    <w:basedOn w:val="a"/>
    <w:next w:val="a"/>
    <w:uiPriority w:val="99"/>
    <w:rsid w:val="003D27E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4">
    <w:name w:val="Внимание: криминал!!"/>
    <w:basedOn w:val="aff3"/>
    <w:next w:val="a"/>
    <w:uiPriority w:val="99"/>
    <w:rsid w:val="003D27EE"/>
  </w:style>
  <w:style w:type="paragraph" w:customStyle="1" w:styleId="aff5">
    <w:name w:val="Внимание: недобросовестность!"/>
    <w:basedOn w:val="aff3"/>
    <w:next w:val="a"/>
    <w:uiPriority w:val="99"/>
    <w:rsid w:val="003D27EE"/>
  </w:style>
  <w:style w:type="character" w:customStyle="1" w:styleId="aff6">
    <w:name w:val="Выделение для Базового Поиска"/>
    <w:uiPriority w:val="99"/>
    <w:rsid w:val="003D27EE"/>
    <w:rPr>
      <w:b/>
      <w:color w:val="0058A9"/>
    </w:rPr>
  </w:style>
  <w:style w:type="character" w:customStyle="1" w:styleId="aff7">
    <w:name w:val="Выделение для Базового Поиска (курсив)"/>
    <w:uiPriority w:val="99"/>
    <w:rsid w:val="003D27EE"/>
    <w:rPr>
      <w:b/>
      <w:i/>
      <w:color w:val="0058A9"/>
    </w:rPr>
  </w:style>
  <w:style w:type="paragraph" w:customStyle="1" w:styleId="aff8">
    <w:name w:val="Дочерний элемент списка"/>
    <w:basedOn w:val="a"/>
    <w:next w:val="a"/>
    <w:uiPriority w:val="99"/>
    <w:rsid w:val="003D27E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9">
    <w:name w:val="Основное меню (преемственное)"/>
    <w:basedOn w:val="a"/>
    <w:next w:val="a"/>
    <w:uiPriority w:val="99"/>
    <w:rsid w:val="003D27E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9"/>
    <w:next w:val="a"/>
    <w:uiPriority w:val="99"/>
    <w:rsid w:val="003D27EE"/>
    <w:rPr>
      <w:b/>
      <w:bCs/>
      <w:color w:val="0058A9"/>
      <w:shd w:val="clear" w:color="auto" w:fill="ECE9D8"/>
    </w:rPr>
  </w:style>
  <w:style w:type="paragraph" w:customStyle="1" w:styleId="affa">
    <w:name w:val="Заголовок группы контролов"/>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b">
    <w:name w:val="Заголовок для информации об изменениях"/>
    <w:basedOn w:val="1"/>
    <w:next w:val="a"/>
    <w:uiPriority w:val="99"/>
    <w:rsid w:val="003D27EE"/>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d">
    <w:name w:val="Заголовок своего сообщения"/>
    <w:uiPriority w:val="99"/>
    <w:rsid w:val="003D27EE"/>
    <w:rPr>
      <w:b/>
      <w:color w:val="26282F"/>
    </w:rPr>
  </w:style>
  <w:style w:type="paragraph" w:customStyle="1" w:styleId="affe">
    <w:name w:val="Заголовок статьи"/>
    <w:basedOn w:val="a"/>
    <w:next w:val="a"/>
    <w:uiPriority w:val="99"/>
    <w:rsid w:val="003D27E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
    <w:name w:val="Заголовок чужого сообщения"/>
    <w:uiPriority w:val="99"/>
    <w:rsid w:val="003D27EE"/>
    <w:rPr>
      <w:b/>
      <w:color w:val="FF0000"/>
    </w:rPr>
  </w:style>
  <w:style w:type="paragraph" w:customStyle="1" w:styleId="afff0">
    <w:name w:val="Заголовок ЭР (левое окно)"/>
    <w:basedOn w:val="a"/>
    <w:next w:val="a"/>
    <w:uiPriority w:val="99"/>
    <w:rsid w:val="003D27E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1">
    <w:name w:val="Заголовок ЭР (правое окно)"/>
    <w:basedOn w:val="afff0"/>
    <w:next w:val="a"/>
    <w:uiPriority w:val="99"/>
    <w:rsid w:val="003D27EE"/>
    <w:pPr>
      <w:spacing w:after="0"/>
      <w:jc w:val="left"/>
    </w:pPr>
  </w:style>
  <w:style w:type="paragraph" w:customStyle="1" w:styleId="afff2">
    <w:name w:val="Интерактивный заголовок"/>
    <w:basedOn w:val="15"/>
    <w:next w:val="a"/>
    <w:uiPriority w:val="99"/>
    <w:rsid w:val="003D27EE"/>
    <w:rPr>
      <w:u w:val="single"/>
    </w:rPr>
  </w:style>
  <w:style w:type="paragraph" w:customStyle="1" w:styleId="afff3">
    <w:name w:val="Текст информации об изменениях"/>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4">
    <w:name w:val="Информация об изменениях"/>
    <w:basedOn w:val="afff3"/>
    <w:next w:val="a"/>
    <w:uiPriority w:val="99"/>
    <w:rsid w:val="003D27EE"/>
    <w:pPr>
      <w:spacing w:before="180"/>
      <w:ind w:left="360" w:right="360" w:firstLine="0"/>
    </w:pPr>
    <w:rPr>
      <w:shd w:val="clear" w:color="auto" w:fill="EAEFED"/>
    </w:rPr>
  </w:style>
  <w:style w:type="paragraph" w:customStyle="1" w:styleId="afff5">
    <w:name w:val="Текст (справка)"/>
    <w:basedOn w:val="a"/>
    <w:next w:val="a"/>
    <w:uiPriority w:val="99"/>
    <w:rsid w:val="003D27E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6">
    <w:name w:val="Комментарий"/>
    <w:basedOn w:val="afff5"/>
    <w:next w:val="a"/>
    <w:uiPriority w:val="99"/>
    <w:rsid w:val="003D27EE"/>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3D27EE"/>
    <w:rPr>
      <w:i/>
      <w:iCs/>
    </w:rPr>
  </w:style>
  <w:style w:type="paragraph" w:customStyle="1" w:styleId="afff8">
    <w:name w:val="Текст (лев. подпись)"/>
    <w:basedOn w:val="a"/>
    <w:next w:val="a"/>
    <w:uiPriority w:val="99"/>
    <w:rsid w:val="003D27EE"/>
    <w:pPr>
      <w:widowControl w:val="0"/>
      <w:autoSpaceDE w:val="0"/>
      <w:autoSpaceDN w:val="0"/>
      <w:adjustRightInd w:val="0"/>
      <w:spacing w:after="0" w:line="360" w:lineRule="auto"/>
    </w:pPr>
    <w:rPr>
      <w:rFonts w:ascii="Times New Roman" w:hAnsi="Times New Roman"/>
      <w:sz w:val="24"/>
      <w:szCs w:val="24"/>
    </w:rPr>
  </w:style>
  <w:style w:type="paragraph" w:customStyle="1" w:styleId="afff9">
    <w:name w:val="Колонтитул (левый)"/>
    <w:basedOn w:val="afff8"/>
    <w:next w:val="a"/>
    <w:uiPriority w:val="99"/>
    <w:rsid w:val="003D27EE"/>
    <w:rPr>
      <w:sz w:val="14"/>
      <w:szCs w:val="14"/>
    </w:rPr>
  </w:style>
  <w:style w:type="paragraph" w:customStyle="1" w:styleId="afffa">
    <w:name w:val="Текст (прав. подпись)"/>
    <w:basedOn w:val="a"/>
    <w:next w:val="a"/>
    <w:uiPriority w:val="99"/>
    <w:rsid w:val="003D27E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b">
    <w:name w:val="Колонтитул (правый)"/>
    <w:basedOn w:val="afffa"/>
    <w:next w:val="a"/>
    <w:uiPriority w:val="99"/>
    <w:rsid w:val="003D27EE"/>
    <w:rPr>
      <w:sz w:val="14"/>
      <w:szCs w:val="14"/>
    </w:rPr>
  </w:style>
  <w:style w:type="paragraph" w:customStyle="1" w:styleId="afffc">
    <w:name w:val="Комментарий пользователя"/>
    <w:basedOn w:val="afff6"/>
    <w:next w:val="a"/>
    <w:uiPriority w:val="99"/>
    <w:rsid w:val="003D27EE"/>
    <w:pPr>
      <w:jc w:val="left"/>
    </w:pPr>
    <w:rPr>
      <w:shd w:val="clear" w:color="auto" w:fill="FFDFE0"/>
    </w:rPr>
  </w:style>
  <w:style w:type="paragraph" w:customStyle="1" w:styleId="afffd">
    <w:name w:val="Куда обратиться?"/>
    <w:basedOn w:val="aff3"/>
    <w:next w:val="a"/>
    <w:uiPriority w:val="99"/>
    <w:rsid w:val="003D27EE"/>
  </w:style>
  <w:style w:type="paragraph" w:customStyle="1" w:styleId="afffe">
    <w:name w:val="Моноширинный"/>
    <w:basedOn w:val="a"/>
    <w:next w:val="a"/>
    <w:uiPriority w:val="99"/>
    <w:rsid w:val="003D27E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
    <w:name w:val="Найденные слова"/>
    <w:uiPriority w:val="99"/>
    <w:rsid w:val="003D27EE"/>
    <w:rPr>
      <w:b/>
      <w:color w:val="26282F"/>
      <w:shd w:val="clear" w:color="auto" w:fill="FFF580"/>
    </w:rPr>
  </w:style>
  <w:style w:type="paragraph" w:customStyle="1" w:styleId="affff0">
    <w:name w:val="Напишите нам"/>
    <w:basedOn w:val="a"/>
    <w:next w:val="a"/>
    <w:uiPriority w:val="99"/>
    <w:rsid w:val="003D27E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1">
    <w:name w:val="Не вступил в силу"/>
    <w:uiPriority w:val="99"/>
    <w:rsid w:val="003D27EE"/>
    <w:rPr>
      <w:b/>
      <w:color w:val="000000"/>
      <w:shd w:val="clear" w:color="auto" w:fill="D8EDE8"/>
    </w:rPr>
  </w:style>
  <w:style w:type="paragraph" w:customStyle="1" w:styleId="affff2">
    <w:name w:val="Необходимые документы"/>
    <w:basedOn w:val="aff3"/>
    <w:next w:val="a"/>
    <w:uiPriority w:val="99"/>
    <w:rsid w:val="003D27EE"/>
    <w:pPr>
      <w:ind w:firstLine="118"/>
    </w:pPr>
  </w:style>
  <w:style w:type="paragraph" w:customStyle="1" w:styleId="affff3">
    <w:name w:val="Нормальный (таблица)"/>
    <w:basedOn w:val="a"/>
    <w:next w:val="a"/>
    <w:uiPriority w:val="99"/>
    <w:rsid w:val="003D27E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4">
    <w:name w:val="Таблицы (моноширинный)"/>
    <w:basedOn w:val="a"/>
    <w:next w:val="a"/>
    <w:uiPriority w:val="99"/>
    <w:rsid w:val="003D27E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5">
    <w:name w:val="Оглавление"/>
    <w:basedOn w:val="affff4"/>
    <w:next w:val="a"/>
    <w:uiPriority w:val="99"/>
    <w:rsid w:val="003D27EE"/>
    <w:pPr>
      <w:ind w:left="140"/>
    </w:pPr>
  </w:style>
  <w:style w:type="character" w:customStyle="1" w:styleId="affff6">
    <w:name w:val="Опечатки"/>
    <w:uiPriority w:val="99"/>
    <w:rsid w:val="003D27EE"/>
    <w:rPr>
      <w:color w:val="FF0000"/>
    </w:rPr>
  </w:style>
  <w:style w:type="paragraph" w:customStyle="1" w:styleId="affff7">
    <w:name w:val="Переменная часть"/>
    <w:basedOn w:val="aff9"/>
    <w:next w:val="a"/>
    <w:uiPriority w:val="99"/>
    <w:rsid w:val="003D27EE"/>
    <w:rPr>
      <w:sz w:val="18"/>
      <w:szCs w:val="18"/>
    </w:rPr>
  </w:style>
  <w:style w:type="paragraph" w:customStyle="1" w:styleId="affff8">
    <w:name w:val="Подвал для информации об изменениях"/>
    <w:basedOn w:val="1"/>
    <w:next w:val="a"/>
    <w:uiPriority w:val="99"/>
    <w:rsid w:val="003D27EE"/>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3D27EE"/>
    <w:rPr>
      <w:b/>
      <w:bCs/>
    </w:rPr>
  </w:style>
  <w:style w:type="paragraph" w:customStyle="1" w:styleId="affffa">
    <w:name w:val="Подчёркнуный текст"/>
    <w:basedOn w:val="a"/>
    <w:next w:val="a"/>
    <w:uiPriority w:val="99"/>
    <w:rsid w:val="003D27E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Постоянная часть"/>
    <w:basedOn w:val="aff9"/>
    <w:next w:val="a"/>
    <w:uiPriority w:val="99"/>
    <w:rsid w:val="003D27EE"/>
    <w:rPr>
      <w:sz w:val="20"/>
      <w:szCs w:val="20"/>
    </w:rPr>
  </w:style>
  <w:style w:type="paragraph" w:customStyle="1" w:styleId="affffc">
    <w:name w:val="Прижатый влево"/>
    <w:basedOn w:val="a"/>
    <w:next w:val="a"/>
    <w:uiPriority w:val="99"/>
    <w:rsid w:val="003D27EE"/>
    <w:pPr>
      <w:widowControl w:val="0"/>
      <w:autoSpaceDE w:val="0"/>
      <w:autoSpaceDN w:val="0"/>
      <w:adjustRightInd w:val="0"/>
      <w:spacing w:after="0" w:line="360" w:lineRule="auto"/>
    </w:pPr>
    <w:rPr>
      <w:rFonts w:ascii="Times New Roman" w:hAnsi="Times New Roman"/>
      <w:sz w:val="24"/>
      <w:szCs w:val="24"/>
    </w:rPr>
  </w:style>
  <w:style w:type="paragraph" w:customStyle="1" w:styleId="affffd">
    <w:name w:val="Пример."/>
    <w:basedOn w:val="aff3"/>
    <w:next w:val="a"/>
    <w:uiPriority w:val="99"/>
    <w:rsid w:val="003D27EE"/>
  </w:style>
  <w:style w:type="paragraph" w:customStyle="1" w:styleId="affffe">
    <w:name w:val="Примечание."/>
    <w:basedOn w:val="aff3"/>
    <w:next w:val="a"/>
    <w:uiPriority w:val="99"/>
    <w:rsid w:val="003D27EE"/>
  </w:style>
  <w:style w:type="character" w:customStyle="1" w:styleId="afffff">
    <w:name w:val="Продолжение ссылки"/>
    <w:uiPriority w:val="99"/>
    <w:rsid w:val="003D27EE"/>
  </w:style>
  <w:style w:type="paragraph" w:customStyle="1" w:styleId="afffff0">
    <w:name w:val="Словарная статья"/>
    <w:basedOn w:val="a"/>
    <w:next w:val="a"/>
    <w:uiPriority w:val="99"/>
    <w:rsid w:val="003D27E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1">
    <w:name w:val="Сравнение редакций"/>
    <w:uiPriority w:val="99"/>
    <w:rsid w:val="003D27EE"/>
    <w:rPr>
      <w:b/>
      <w:color w:val="26282F"/>
    </w:rPr>
  </w:style>
  <w:style w:type="character" w:customStyle="1" w:styleId="afffff2">
    <w:name w:val="Сравнение редакций. Добавленный фрагмент"/>
    <w:uiPriority w:val="99"/>
    <w:rsid w:val="003D27EE"/>
    <w:rPr>
      <w:color w:val="000000"/>
      <w:shd w:val="clear" w:color="auto" w:fill="C1D7FF"/>
    </w:rPr>
  </w:style>
  <w:style w:type="character" w:customStyle="1" w:styleId="afffff3">
    <w:name w:val="Сравнение редакций. Удаленный фрагмент"/>
    <w:uiPriority w:val="99"/>
    <w:rsid w:val="003D27EE"/>
    <w:rPr>
      <w:color w:val="000000"/>
      <w:shd w:val="clear" w:color="auto" w:fill="C4C413"/>
    </w:rPr>
  </w:style>
  <w:style w:type="paragraph" w:customStyle="1" w:styleId="afffff4">
    <w:name w:val="Ссылка на официальную публикацию"/>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5">
    <w:name w:val="Ссылка на утративший силу документ"/>
    <w:uiPriority w:val="99"/>
    <w:rsid w:val="003D27EE"/>
    <w:rPr>
      <w:b/>
      <w:color w:val="749232"/>
    </w:rPr>
  </w:style>
  <w:style w:type="paragraph" w:customStyle="1" w:styleId="afffff6">
    <w:name w:val="Текст в таблице"/>
    <w:basedOn w:val="affff3"/>
    <w:next w:val="a"/>
    <w:uiPriority w:val="99"/>
    <w:rsid w:val="003D27EE"/>
    <w:pPr>
      <w:ind w:firstLine="500"/>
    </w:pPr>
  </w:style>
  <w:style w:type="paragraph" w:customStyle="1" w:styleId="afffff7">
    <w:name w:val="Текст ЭР (см. также)"/>
    <w:basedOn w:val="a"/>
    <w:next w:val="a"/>
    <w:uiPriority w:val="99"/>
    <w:rsid w:val="003D27E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8">
    <w:name w:val="Технический комментарий"/>
    <w:basedOn w:val="a"/>
    <w:next w:val="a"/>
    <w:uiPriority w:val="99"/>
    <w:rsid w:val="003D27E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9">
    <w:name w:val="Утратил силу"/>
    <w:uiPriority w:val="99"/>
    <w:rsid w:val="003D27EE"/>
    <w:rPr>
      <w:b/>
      <w:strike/>
      <w:color w:val="666600"/>
    </w:rPr>
  </w:style>
  <w:style w:type="paragraph" w:customStyle="1" w:styleId="afffffa">
    <w:name w:val="Формула"/>
    <w:basedOn w:val="a"/>
    <w:next w:val="a"/>
    <w:uiPriority w:val="99"/>
    <w:rsid w:val="003D27E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3"/>
    <w:next w:val="a"/>
    <w:uiPriority w:val="99"/>
    <w:rsid w:val="003D27EE"/>
    <w:pPr>
      <w:jc w:val="center"/>
    </w:pPr>
  </w:style>
  <w:style w:type="paragraph" w:customStyle="1" w:styleId="-">
    <w:name w:val="ЭР-содержание (правое окно)"/>
    <w:basedOn w:val="a"/>
    <w:next w:val="a"/>
    <w:uiPriority w:val="99"/>
    <w:rsid w:val="003D27E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3D27EE"/>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3D27EE"/>
    <w:rPr>
      <w:rFonts w:cs="Times New Roman"/>
      <w:sz w:val="16"/>
    </w:rPr>
  </w:style>
  <w:style w:type="paragraph" w:styleId="41">
    <w:name w:val="toc 4"/>
    <w:basedOn w:val="a"/>
    <w:next w:val="a"/>
    <w:autoRedefine/>
    <w:rsid w:val="003D27EE"/>
    <w:pPr>
      <w:spacing w:after="0" w:line="240" w:lineRule="auto"/>
      <w:ind w:left="720"/>
    </w:pPr>
    <w:rPr>
      <w:rFonts w:cs="Calibri"/>
      <w:sz w:val="20"/>
      <w:szCs w:val="20"/>
    </w:rPr>
  </w:style>
  <w:style w:type="paragraph" w:styleId="51">
    <w:name w:val="toc 5"/>
    <w:basedOn w:val="a"/>
    <w:next w:val="a"/>
    <w:autoRedefine/>
    <w:rsid w:val="003D27EE"/>
    <w:pPr>
      <w:spacing w:after="0" w:line="240" w:lineRule="auto"/>
      <w:ind w:left="960"/>
    </w:pPr>
    <w:rPr>
      <w:rFonts w:cs="Calibri"/>
      <w:sz w:val="20"/>
      <w:szCs w:val="20"/>
    </w:rPr>
  </w:style>
  <w:style w:type="paragraph" w:styleId="61">
    <w:name w:val="toc 6"/>
    <w:basedOn w:val="a"/>
    <w:next w:val="a"/>
    <w:autoRedefine/>
    <w:rsid w:val="003D27EE"/>
    <w:pPr>
      <w:spacing w:after="0" w:line="240" w:lineRule="auto"/>
      <w:ind w:left="1200"/>
    </w:pPr>
    <w:rPr>
      <w:rFonts w:cs="Calibri"/>
      <w:sz w:val="20"/>
      <w:szCs w:val="20"/>
    </w:rPr>
  </w:style>
  <w:style w:type="paragraph" w:styleId="71">
    <w:name w:val="toc 7"/>
    <w:basedOn w:val="a"/>
    <w:next w:val="a"/>
    <w:autoRedefine/>
    <w:rsid w:val="003D27EE"/>
    <w:pPr>
      <w:spacing w:after="0" w:line="240" w:lineRule="auto"/>
      <w:ind w:left="1440"/>
    </w:pPr>
    <w:rPr>
      <w:rFonts w:cs="Calibri"/>
      <w:sz w:val="20"/>
      <w:szCs w:val="20"/>
    </w:rPr>
  </w:style>
  <w:style w:type="paragraph" w:styleId="81">
    <w:name w:val="toc 8"/>
    <w:basedOn w:val="a"/>
    <w:next w:val="a"/>
    <w:autoRedefine/>
    <w:rsid w:val="003D27EE"/>
    <w:pPr>
      <w:spacing w:after="0" w:line="240" w:lineRule="auto"/>
      <w:ind w:left="1680"/>
    </w:pPr>
    <w:rPr>
      <w:rFonts w:cs="Calibri"/>
      <w:sz w:val="20"/>
      <w:szCs w:val="20"/>
    </w:rPr>
  </w:style>
  <w:style w:type="paragraph" w:styleId="91">
    <w:name w:val="toc 9"/>
    <w:basedOn w:val="a"/>
    <w:next w:val="a"/>
    <w:autoRedefine/>
    <w:rsid w:val="003D27EE"/>
    <w:pPr>
      <w:spacing w:after="0" w:line="240" w:lineRule="auto"/>
      <w:ind w:left="1920"/>
    </w:pPr>
    <w:rPr>
      <w:rFonts w:cs="Calibri"/>
      <w:sz w:val="20"/>
      <w:szCs w:val="20"/>
    </w:rPr>
  </w:style>
  <w:style w:type="paragraph" w:customStyle="1" w:styleId="s1">
    <w:name w:val="s_1"/>
    <w:basedOn w:val="a"/>
    <w:rsid w:val="003D27EE"/>
    <w:pPr>
      <w:spacing w:before="100" w:beforeAutospacing="1" w:after="100" w:afterAutospacing="1" w:line="240" w:lineRule="auto"/>
    </w:pPr>
    <w:rPr>
      <w:rFonts w:ascii="Times New Roman" w:hAnsi="Times New Roman"/>
      <w:sz w:val="24"/>
      <w:szCs w:val="24"/>
    </w:rPr>
  </w:style>
  <w:style w:type="table" w:styleId="afffffd">
    <w:name w:val="Table Grid"/>
    <w:basedOn w:val="a1"/>
    <w:uiPriority w:val="39"/>
    <w:rsid w:val="003D27EE"/>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3D27EE"/>
    <w:pPr>
      <w:spacing w:after="0" w:line="240" w:lineRule="auto"/>
    </w:pPr>
    <w:rPr>
      <w:sz w:val="20"/>
      <w:szCs w:val="20"/>
    </w:rPr>
  </w:style>
  <w:style w:type="character" w:customStyle="1" w:styleId="affffff">
    <w:name w:val="Текст концевой сноски Знак"/>
    <w:basedOn w:val="a0"/>
    <w:link w:val="afffffe"/>
    <w:uiPriority w:val="99"/>
    <w:semiHidden/>
    <w:rsid w:val="003D27EE"/>
    <w:rPr>
      <w:rFonts w:ascii="Calibri" w:eastAsia="Times New Roman" w:hAnsi="Calibri" w:cs="Times New Roman"/>
      <w:kern w:val="0"/>
      <w:sz w:val="20"/>
      <w:szCs w:val="20"/>
      <w:lang w:eastAsia="ru-RU"/>
      <w14:ligatures w14:val="none"/>
    </w:rPr>
  </w:style>
  <w:style w:type="character" w:styleId="affffff0">
    <w:name w:val="endnote reference"/>
    <w:uiPriority w:val="99"/>
    <w:semiHidden/>
    <w:unhideWhenUsed/>
    <w:rsid w:val="003D27EE"/>
    <w:rPr>
      <w:rFonts w:cs="Times New Roman"/>
      <w:vertAlign w:val="superscript"/>
    </w:rPr>
  </w:style>
  <w:style w:type="character" w:styleId="affffff1">
    <w:name w:val="Strong"/>
    <w:uiPriority w:val="22"/>
    <w:qFormat/>
    <w:rsid w:val="003D27EE"/>
    <w:rPr>
      <w:b/>
      <w:bCs/>
    </w:rPr>
  </w:style>
  <w:style w:type="table" w:customStyle="1" w:styleId="TableNormal">
    <w:name w:val="Table Normal"/>
    <w:uiPriority w:val="2"/>
    <w:semiHidden/>
    <w:unhideWhenUsed/>
    <w:qFormat/>
    <w:rsid w:val="003D27EE"/>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27EE"/>
    <w:pPr>
      <w:widowControl w:val="0"/>
      <w:autoSpaceDE w:val="0"/>
      <w:autoSpaceDN w:val="0"/>
      <w:spacing w:after="0" w:line="240" w:lineRule="auto"/>
      <w:ind w:left="9"/>
    </w:pPr>
    <w:rPr>
      <w:rFonts w:ascii="Times New Roman" w:hAnsi="Times New Roman"/>
      <w:lang w:eastAsia="en-US"/>
    </w:rPr>
  </w:style>
  <w:style w:type="character" w:styleId="affffff2">
    <w:name w:val="FollowedHyperlink"/>
    <w:uiPriority w:val="99"/>
    <w:unhideWhenUsed/>
    <w:rsid w:val="003D27EE"/>
    <w:rPr>
      <w:color w:val="0000FF"/>
      <w:u w:val="single"/>
    </w:rPr>
  </w:style>
  <w:style w:type="character" w:styleId="affffff3">
    <w:name w:val="Subtle Emphasis"/>
    <w:uiPriority w:val="19"/>
    <w:qFormat/>
    <w:rsid w:val="003D27EE"/>
    <w:rPr>
      <w:i/>
      <w:iCs/>
      <w:color w:val="404040"/>
    </w:rPr>
  </w:style>
  <w:style w:type="paragraph" w:styleId="affffff4">
    <w:name w:val="TOC Heading"/>
    <w:basedOn w:val="1"/>
    <w:next w:val="a"/>
    <w:uiPriority w:val="39"/>
    <w:unhideWhenUsed/>
    <w:qFormat/>
    <w:rsid w:val="003D27EE"/>
    <w:pPr>
      <w:spacing w:before="240" w:after="0" w:line="259" w:lineRule="auto"/>
      <w:outlineLvl w:val="9"/>
    </w:pPr>
    <w:rPr>
      <w:rFonts w:ascii="Calibri Light" w:eastAsia="Times New Roman" w:hAnsi="Calibri Light" w:cs="Times New Roman"/>
      <w:color w:val="2F5496"/>
      <w:sz w:val="32"/>
      <w:szCs w:val="32"/>
    </w:rPr>
  </w:style>
  <w:style w:type="table" w:customStyle="1" w:styleId="TableGrid1">
    <w:name w:val="TableGrid1"/>
    <w:rsid w:val="003D27EE"/>
    <w:pPr>
      <w:spacing w:after="0" w:line="240" w:lineRule="auto"/>
    </w:pPr>
    <w:rPr>
      <w:rFonts w:ascii="Calibri" w:eastAsia="Times New Roman" w:hAnsi="Calibri" w:cs="Times New Roman"/>
      <w:kern w:val="0"/>
      <w:sz w:val="22"/>
      <w:szCs w:val="22"/>
      <w:lang w:eastAsia="ru-RU"/>
      <w14:ligatures w14:val="none"/>
    </w:rPr>
    <w:tblPr>
      <w:tblCellMar>
        <w:top w:w="0" w:type="dxa"/>
        <w:left w:w="0" w:type="dxa"/>
        <w:bottom w:w="0" w:type="dxa"/>
        <w:right w:w="0" w:type="dxa"/>
      </w:tblCellMar>
    </w:tblPr>
  </w:style>
  <w:style w:type="table" w:customStyle="1" w:styleId="16">
    <w:name w:val="Сетка таблицы1"/>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3D27EE"/>
    <w:pPr>
      <w:numPr>
        <w:numId w:val="15"/>
      </w:numPr>
    </w:pPr>
  </w:style>
  <w:style w:type="numbering" w:customStyle="1" w:styleId="WWNum2">
    <w:name w:val="WWNum2"/>
    <w:basedOn w:val="a2"/>
    <w:rsid w:val="003D27EE"/>
    <w:pPr>
      <w:numPr>
        <w:numId w:val="16"/>
      </w:numPr>
    </w:pPr>
  </w:style>
  <w:style w:type="numbering" w:customStyle="1" w:styleId="WWNum3">
    <w:name w:val="WWNum3"/>
    <w:basedOn w:val="a2"/>
    <w:rsid w:val="003D27EE"/>
    <w:pPr>
      <w:numPr>
        <w:numId w:val="17"/>
      </w:numPr>
    </w:pPr>
  </w:style>
  <w:style w:type="numbering" w:customStyle="1" w:styleId="WWNum4">
    <w:name w:val="WWNum4"/>
    <w:basedOn w:val="a2"/>
    <w:rsid w:val="003D27EE"/>
    <w:pPr>
      <w:numPr>
        <w:numId w:val="18"/>
      </w:numPr>
    </w:pPr>
  </w:style>
  <w:style w:type="numbering" w:customStyle="1" w:styleId="WWNum5">
    <w:name w:val="WWNum5"/>
    <w:basedOn w:val="a2"/>
    <w:rsid w:val="003D27EE"/>
    <w:pPr>
      <w:numPr>
        <w:numId w:val="19"/>
      </w:numPr>
    </w:pPr>
  </w:style>
  <w:style w:type="numbering" w:customStyle="1" w:styleId="WWNum6">
    <w:name w:val="WWNum6"/>
    <w:basedOn w:val="a2"/>
    <w:rsid w:val="003D27EE"/>
    <w:pPr>
      <w:numPr>
        <w:numId w:val="20"/>
      </w:numPr>
    </w:pPr>
  </w:style>
  <w:style w:type="numbering" w:customStyle="1" w:styleId="WWNum7">
    <w:name w:val="WWNum7"/>
    <w:basedOn w:val="a2"/>
    <w:rsid w:val="003D27EE"/>
    <w:pPr>
      <w:numPr>
        <w:numId w:val="21"/>
      </w:numPr>
    </w:pPr>
  </w:style>
  <w:style w:type="numbering" w:customStyle="1" w:styleId="WWNum8">
    <w:name w:val="WWNum8"/>
    <w:basedOn w:val="a2"/>
    <w:rsid w:val="003D27EE"/>
    <w:pPr>
      <w:numPr>
        <w:numId w:val="22"/>
      </w:numPr>
    </w:pPr>
  </w:style>
  <w:style w:type="numbering" w:customStyle="1" w:styleId="WWNum9">
    <w:name w:val="WWNum9"/>
    <w:basedOn w:val="a2"/>
    <w:rsid w:val="003D27EE"/>
    <w:pPr>
      <w:numPr>
        <w:numId w:val="23"/>
      </w:numPr>
    </w:pPr>
  </w:style>
  <w:style w:type="numbering" w:customStyle="1" w:styleId="WWNum10">
    <w:name w:val="WWNum10"/>
    <w:basedOn w:val="a2"/>
    <w:rsid w:val="003D27EE"/>
    <w:pPr>
      <w:numPr>
        <w:numId w:val="24"/>
      </w:numPr>
    </w:pPr>
  </w:style>
  <w:style w:type="numbering" w:customStyle="1" w:styleId="WWNum11">
    <w:name w:val="WWNum11"/>
    <w:basedOn w:val="a2"/>
    <w:rsid w:val="003D27EE"/>
    <w:pPr>
      <w:numPr>
        <w:numId w:val="25"/>
      </w:numPr>
    </w:pPr>
  </w:style>
  <w:style w:type="numbering" w:customStyle="1" w:styleId="WWNum12">
    <w:name w:val="WWNum12"/>
    <w:basedOn w:val="a2"/>
    <w:rsid w:val="003D27EE"/>
    <w:pPr>
      <w:numPr>
        <w:numId w:val="26"/>
      </w:numPr>
    </w:pPr>
  </w:style>
  <w:style w:type="numbering" w:customStyle="1" w:styleId="WWNum13">
    <w:name w:val="WWNum13"/>
    <w:basedOn w:val="a2"/>
    <w:rsid w:val="003D27EE"/>
    <w:pPr>
      <w:numPr>
        <w:numId w:val="27"/>
      </w:numPr>
    </w:pPr>
  </w:style>
  <w:style w:type="numbering" w:customStyle="1" w:styleId="WWNum14">
    <w:name w:val="WWNum14"/>
    <w:basedOn w:val="a2"/>
    <w:rsid w:val="003D27EE"/>
    <w:pPr>
      <w:numPr>
        <w:numId w:val="28"/>
      </w:numPr>
    </w:pPr>
  </w:style>
  <w:style w:type="numbering" w:customStyle="1" w:styleId="WWNum15">
    <w:name w:val="WWNum15"/>
    <w:basedOn w:val="a2"/>
    <w:rsid w:val="003D27EE"/>
    <w:pPr>
      <w:numPr>
        <w:numId w:val="29"/>
      </w:numPr>
    </w:pPr>
  </w:style>
  <w:style w:type="numbering" w:customStyle="1" w:styleId="WWNum16">
    <w:name w:val="WWNum16"/>
    <w:basedOn w:val="a2"/>
    <w:rsid w:val="003D27EE"/>
    <w:pPr>
      <w:numPr>
        <w:numId w:val="30"/>
      </w:numPr>
    </w:pPr>
  </w:style>
  <w:style w:type="numbering" w:customStyle="1" w:styleId="WWNum17">
    <w:name w:val="WWNum17"/>
    <w:basedOn w:val="a2"/>
    <w:rsid w:val="003D27EE"/>
    <w:pPr>
      <w:numPr>
        <w:numId w:val="31"/>
      </w:numPr>
    </w:pPr>
  </w:style>
  <w:style w:type="numbering" w:customStyle="1" w:styleId="WWNum18">
    <w:name w:val="WWNum18"/>
    <w:basedOn w:val="a2"/>
    <w:rsid w:val="003D27EE"/>
    <w:pPr>
      <w:numPr>
        <w:numId w:val="32"/>
      </w:numPr>
    </w:pPr>
  </w:style>
  <w:style w:type="numbering" w:customStyle="1" w:styleId="WWNum19">
    <w:name w:val="WWNum19"/>
    <w:basedOn w:val="a2"/>
    <w:rsid w:val="003D27EE"/>
    <w:pPr>
      <w:numPr>
        <w:numId w:val="33"/>
      </w:numPr>
    </w:pPr>
  </w:style>
  <w:style w:type="numbering" w:customStyle="1" w:styleId="WWNum20">
    <w:name w:val="WWNum20"/>
    <w:basedOn w:val="a2"/>
    <w:rsid w:val="003D27EE"/>
    <w:pPr>
      <w:numPr>
        <w:numId w:val="34"/>
      </w:numPr>
    </w:pPr>
  </w:style>
  <w:style w:type="numbering" w:customStyle="1" w:styleId="WWNum23">
    <w:name w:val="WWNum23"/>
    <w:basedOn w:val="a2"/>
    <w:rsid w:val="003D27EE"/>
    <w:pPr>
      <w:numPr>
        <w:numId w:val="35"/>
      </w:numPr>
    </w:pPr>
  </w:style>
  <w:style w:type="numbering" w:customStyle="1" w:styleId="WWNum24">
    <w:name w:val="WWNum24"/>
    <w:basedOn w:val="a2"/>
    <w:rsid w:val="003D27EE"/>
    <w:pPr>
      <w:numPr>
        <w:numId w:val="36"/>
      </w:numPr>
    </w:pPr>
  </w:style>
  <w:style w:type="numbering" w:customStyle="1" w:styleId="WWNum110">
    <w:name w:val="WWNum110"/>
    <w:basedOn w:val="a2"/>
    <w:rsid w:val="003D27EE"/>
    <w:pPr>
      <w:numPr>
        <w:numId w:val="1"/>
      </w:numPr>
    </w:pPr>
  </w:style>
  <w:style w:type="character" w:customStyle="1" w:styleId="c11">
    <w:name w:val="c11"/>
    <w:rsid w:val="003D27EE"/>
  </w:style>
  <w:style w:type="table" w:customStyle="1" w:styleId="29">
    <w:name w:val="Сетка таблицы2"/>
    <w:basedOn w:val="a1"/>
    <w:next w:val="afffffd"/>
    <w:uiPriority w:val="39"/>
    <w:rsid w:val="003D27EE"/>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3D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87508" TargetMode="External"/><Relationship Id="rId13" Type="http://schemas.openxmlformats.org/officeDocument/2006/relationships/hyperlink" Target="https://e.lanbook.com/book/265175" TargetMode="External"/><Relationship Id="rId3" Type="http://schemas.openxmlformats.org/officeDocument/2006/relationships/settings" Target="settings.xml"/><Relationship Id="rId7" Type="http://schemas.openxmlformats.org/officeDocument/2006/relationships/hyperlink" Target="https://academia-moscow.ru/catalogue/5532/599362/" TargetMode="External"/><Relationship Id="rId12" Type="http://schemas.openxmlformats.org/officeDocument/2006/relationships/hyperlink" Target="https://e.lanbook.com/book/22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893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anbook.com/book/164707" TargetMode="External"/><Relationship Id="rId4" Type="http://schemas.openxmlformats.org/officeDocument/2006/relationships/webSettings" Target="webSettings.xml"/><Relationship Id="rId9" Type="http://schemas.openxmlformats.org/officeDocument/2006/relationships/hyperlink" Target="https://e.lanbook.com/book/1649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3978</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8</cp:revision>
  <dcterms:created xsi:type="dcterms:W3CDTF">2024-03-28T14:39:00Z</dcterms:created>
  <dcterms:modified xsi:type="dcterms:W3CDTF">2024-03-30T13:23:00Z</dcterms:modified>
</cp:coreProperties>
</file>