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CF" w:rsidRDefault="00884624" w:rsidP="00C20ABA">
      <w:pPr>
        <w:pStyle w:val="1"/>
        <w:spacing w:after="0" w:line="259" w:lineRule="auto"/>
        <w:ind w:left="0" w:right="0"/>
        <w:jc w:val="center"/>
      </w:pPr>
      <w:r>
        <w:t xml:space="preserve">Пояснительная записка </w:t>
      </w:r>
    </w:p>
    <w:p w:rsidR="007124CF" w:rsidRDefault="00884624">
      <w:pPr>
        <w:spacing w:after="231" w:line="259" w:lineRule="auto"/>
        <w:ind w:left="428" w:firstLine="0"/>
        <w:jc w:val="left"/>
      </w:pPr>
      <w:r>
        <w:rPr>
          <w:b/>
          <w:sz w:val="10"/>
        </w:rPr>
        <w:t xml:space="preserve"> </w:t>
      </w:r>
    </w:p>
    <w:p w:rsidR="007124CF" w:rsidRDefault="00884624" w:rsidP="00C20ABA">
      <w:pPr>
        <w:pStyle w:val="2"/>
        <w:ind w:left="423" w:right="0"/>
        <w:jc w:val="center"/>
      </w:pPr>
      <w:r>
        <w:t>1. Нормативная база реализации ППССЗ</w:t>
      </w:r>
    </w:p>
    <w:p w:rsidR="007124CF" w:rsidRDefault="00884624">
      <w:pPr>
        <w:spacing w:after="131" w:line="259" w:lineRule="auto"/>
        <w:ind w:left="428" w:firstLine="0"/>
        <w:jc w:val="left"/>
      </w:pPr>
      <w:r>
        <w:rPr>
          <w:b/>
          <w:sz w:val="10"/>
        </w:rPr>
        <w:t xml:space="preserve"> </w:t>
      </w:r>
    </w:p>
    <w:p w:rsidR="007124CF" w:rsidRDefault="00884624">
      <w:pPr>
        <w:ind w:left="441"/>
      </w:pPr>
      <w:r>
        <w:t xml:space="preserve">Настоящий учебный план основной профессиональной образовательной программы среднего профессионального образования ГБПОУ МО «Щелковский  колледж» разработан на основе Федерального государственного образовательного стандарта по специальности среднего профессионального образования (далее – СПО), утвержденного приказом Министерства образования и науки Российской Федерации №1552 от 09.12.2016, зарегистрированном Министерством юстиции (рег. № 44974 от 26.12.2016) </w:t>
      </w:r>
      <w:r w:rsidRPr="00162446">
        <w:t xml:space="preserve">43.02.14 </w:t>
      </w:r>
      <w:r>
        <w:t>«</w:t>
      </w:r>
      <w:r w:rsidRPr="00162446">
        <w:t>Гостиничное дело»</w:t>
      </w:r>
      <w:r>
        <w:t xml:space="preserve"> и на основе федерального государственного образовательного стандарта среднего общего образования, реализуемого в пределах ППССЗ </w:t>
      </w:r>
      <w:r w:rsidRPr="00162446">
        <w:t>социально-экономического профиля</w:t>
      </w:r>
      <w:r>
        <w:t xml:space="preserve"> получаемого профессионального образования. </w:t>
      </w:r>
    </w:p>
    <w:p w:rsidR="007124CF" w:rsidRPr="00162446" w:rsidRDefault="00884624">
      <w:pPr>
        <w:ind w:left="441"/>
        <w:rPr>
          <w:b/>
        </w:rPr>
      </w:pPr>
      <w:r w:rsidRPr="00162446">
        <w:rPr>
          <w:b/>
        </w:rPr>
        <w:t xml:space="preserve">При составлении учебного плана были использованы следующие нормативные документы: </w:t>
      </w:r>
    </w:p>
    <w:p w:rsidR="00162446" w:rsidRDefault="00162446" w:rsidP="00162446">
      <w:pPr>
        <w:ind w:left="441"/>
      </w:pPr>
      <w:proofErr w:type="gramStart"/>
      <w:r>
        <w:t>- Основная профессиональная образовательная программа подготовки специалистов среднего звена - это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43.02.14 Гостиничное дело.</w:t>
      </w:r>
      <w:proofErr w:type="gramEnd"/>
    </w:p>
    <w:p w:rsidR="00162446" w:rsidRDefault="00162446" w:rsidP="00162446">
      <w:pPr>
        <w:ind w:left="441"/>
      </w:pPr>
      <w:r>
        <w:t xml:space="preserve">Нормативную правовую основу разработки </w:t>
      </w:r>
      <w:proofErr w:type="gramStart"/>
      <w:r>
        <w:t>основной</w:t>
      </w:r>
      <w:proofErr w:type="gramEnd"/>
      <w:r>
        <w:t xml:space="preserve"> профессиональной образовательной программы составляют:</w:t>
      </w:r>
    </w:p>
    <w:p w:rsidR="00162446" w:rsidRDefault="00162446" w:rsidP="00162446">
      <w:pPr>
        <w:ind w:left="441"/>
      </w:pPr>
      <w:r>
        <w:t xml:space="preserve">- Федеральный закон от 29 декабря 2012 г. № 273-ФЗ </w:t>
      </w:r>
      <w:r w:rsidRPr="00162446">
        <w:t xml:space="preserve">«Об </w:t>
      </w:r>
      <w:r>
        <w:t>образовании в Российской Федерации» (с изменениями и дополнениями, включая 19 декабря 2016</w:t>
      </w:r>
      <w:r w:rsidRPr="00162446">
        <w:t xml:space="preserve"> </w:t>
      </w:r>
      <w:r>
        <w:t>г.);</w:t>
      </w:r>
    </w:p>
    <w:p w:rsidR="00162446" w:rsidRDefault="00162446" w:rsidP="00162446">
      <w:pPr>
        <w:ind w:left="441"/>
      </w:pPr>
      <w:r>
        <w:t xml:space="preserve">- Приказ Минобрнауки России от 09.12.16 № 1552 </w:t>
      </w:r>
      <w:r w:rsidRPr="00162446">
        <w:t xml:space="preserve">«Об </w:t>
      </w:r>
      <w:r>
        <w:t xml:space="preserve">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 Министерством юстиции Российской Федерации 26 декабря 2016 г., </w:t>
      </w:r>
      <w:proofErr w:type="spellStart"/>
      <w:r>
        <w:t>рег</w:t>
      </w:r>
      <w:proofErr w:type="spellEnd"/>
      <w:r>
        <w:t>. №</w:t>
      </w:r>
      <w:r w:rsidRPr="00162446">
        <w:t xml:space="preserve"> </w:t>
      </w:r>
      <w:r>
        <w:t>44974);</w:t>
      </w:r>
    </w:p>
    <w:p w:rsidR="00162446" w:rsidRDefault="00162446" w:rsidP="00162446">
      <w:pPr>
        <w:ind w:left="441"/>
      </w:pPr>
      <w:r>
        <w:t>Нормативно-методические документы Минобрнауки</w:t>
      </w:r>
      <w:r w:rsidRPr="00162446">
        <w:t xml:space="preserve"> </w:t>
      </w:r>
      <w:r>
        <w:t>России:</w:t>
      </w:r>
    </w:p>
    <w:p w:rsidR="00162446" w:rsidRDefault="00162446" w:rsidP="00162446">
      <w:pPr>
        <w:ind w:left="441"/>
      </w:pPr>
      <w:r>
        <w:t>- Приказ</w:t>
      </w:r>
      <w:r w:rsidRPr="00162446">
        <w:t xml:space="preserve"> </w:t>
      </w:r>
      <w:r>
        <w:t>Министерства</w:t>
      </w:r>
      <w:r w:rsidRPr="00162446">
        <w:t xml:space="preserve"> </w:t>
      </w:r>
      <w:r>
        <w:t>образования</w:t>
      </w:r>
      <w:r w:rsidRPr="00162446">
        <w:t xml:space="preserve"> </w:t>
      </w:r>
      <w:r>
        <w:t>и</w:t>
      </w:r>
      <w:r w:rsidRPr="00162446">
        <w:t xml:space="preserve"> </w:t>
      </w:r>
      <w:r>
        <w:t>науки</w:t>
      </w:r>
      <w:r w:rsidRPr="00162446">
        <w:t xml:space="preserve"> </w:t>
      </w:r>
      <w:r>
        <w:t>Российской</w:t>
      </w:r>
      <w:r w:rsidRPr="00162446">
        <w:t xml:space="preserve"> </w:t>
      </w:r>
      <w:r>
        <w:t>Федерации</w:t>
      </w:r>
      <w:r w:rsidRPr="00162446">
        <w:t xml:space="preserve"> </w:t>
      </w:r>
      <w:r>
        <w:t>от</w:t>
      </w:r>
      <w:r w:rsidRPr="00162446">
        <w:t xml:space="preserve"> </w:t>
      </w:r>
      <w:r>
        <w:t>14</w:t>
      </w:r>
      <w:r w:rsidRPr="00162446">
        <w:t xml:space="preserve"> </w:t>
      </w:r>
      <w:r>
        <w:t>июня</w:t>
      </w:r>
      <w:r w:rsidRPr="00162446">
        <w:t xml:space="preserve"> </w:t>
      </w:r>
      <w:r>
        <w:t>2013г.</w:t>
      </w:r>
    </w:p>
    <w:p w:rsidR="00162446" w:rsidRDefault="00162446" w:rsidP="00162446">
      <w:pPr>
        <w:ind w:left="441"/>
      </w:pPr>
      <w:r>
        <w:t>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</w:t>
      </w:r>
    </w:p>
    <w:p w:rsidR="00162446" w:rsidRDefault="00162446" w:rsidP="00162446">
      <w:pPr>
        <w:ind w:left="441"/>
      </w:pPr>
      <w:r>
        <w:t>(далее – Порядок организации образовательной деятельности);</w:t>
      </w:r>
    </w:p>
    <w:p w:rsidR="00162446" w:rsidRDefault="00162446" w:rsidP="00162446">
      <w:pPr>
        <w:ind w:left="441"/>
      </w:pPr>
      <w:proofErr w:type="gramStart"/>
      <w:r>
        <w:t xml:space="preserve">- Приказ Минобрнауки России от 18.04.2013 г. № 291 </w:t>
      </w:r>
      <w:r w:rsidRPr="00162446">
        <w:t xml:space="preserve">«Об </w:t>
      </w:r>
      <w:r>
        <w:t>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</w:t>
      </w:r>
      <w:r w:rsidRPr="00162446">
        <w:t xml:space="preserve"> </w:t>
      </w:r>
      <w:r>
        <w:t>28785);</w:t>
      </w:r>
      <w:proofErr w:type="gramEnd"/>
    </w:p>
    <w:p w:rsidR="00162446" w:rsidRDefault="00162446" w:rsidP="00162446">
      <w:pPr>
        <w:ind w:left="441"/>
      </w:pPr>
      <w:r>
        <w:t>- 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(Письмо Минобрнауки Российской Федерации от 22 01.2015 г. №</w:t>
      </w:r>
      <w:r w:rsidRPr="00162446">
        <w:t xml:space="preserve"> </w:t>
      </w:r>
      <w:r>
        <w:t>ДЛ-1/05)</w:t>
      </w:r>
    </w:p>
    <w:p w:rsidR="00162446" w:rsidRDefault="00162446" w:rsidP="00162446">
      <w:pPr>
        <w:ind w:left="441"/>
      </w:pPr>
      <w:r>
        <w:lastRenderedPageBreak/>
        <w:t>- Приказ Минобрнауки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</w:t>
      </w:r>
      <w:r w:rsidRPr="00162446">
        <w:t xml:space="preserve"> </w:t>
      </w:r>
      <w:r>
        <w:t>30306);</w:t>
      </w:r>
    </w:p>
    <w:p w:rsidR="00162446" w:rsidRDefault="00162446" w:rsidP="00162446">
      <w:pPr>
        <w:ind w:left="441"/>
      </w:pPr>
      <w:r>
        <w:t xml:space="preserve">- Приказ Министерства образования и науки РФ от 29 октября 2013 г. N 1199 </w:t>
      </w:r>
      <w:r w:rsidRPr="00162446">
        <w:t xml:space="preserve">«Об </w:t>
      </w:r>
      <w:r>
        <w:t>утверждении перечней профессий и специальностей среднего профессионального образования» (с изменениями и дополнениями, включая Приказ Минобрнауки РФ от 25 ноября 2016</w:t>
      </w:r>
      <w:r w:rsidRPr="00162446">
        <w:t xml:space="preserve"> </w:t>
      </w:r>
      <w:r>
        <w:t>г.)</w:t>
      </w:r>
    </w:p>
    <w:p w:rsidR="00162446" w:rsidRDefault="00162446" w:rsidP="00162446">
      <w:pPr>
        <w:ind w:left="441"/>
      </w:pPr>
      <w:r>
        <w:t xml:space="preserve">- Распоряжение Правительства РФ от 05.05.2014 г. № 755-р </w:t>
      </w:r>
      <w:r w:rsidRPr="00162446">
        <w:t xml:space="preserve">«Об </w:t>
      </w:r>
      <w:r>
        <w:t>утверждении перечня профессий и специальностей среднего профессионального образования, необходимых для применения в области реализации приоритетных направлений модернизации и технологического развития экономики Российской</w:t>
      </w:r>
      <w:r w:rsidRPr="00162446">
        <w:t xml:space="preserve"> </w:t>
      </w:r>
      <w:r>
        <w:t>Федерации».</w:t>
      </w:r>
    </w:p>
    <w:p w:rsidR="00162446" w:rsidRPr="00162446" w:rsidRDefault="00162446" w:rsidP="00162446">
      <w:pPr>
        <w:ind w:left="441"/>
      </w:pPr>
      <w:proofErr w:type="gramStart"/>
      <w:r>
        <w:t xml:space="preserve">- </w:t>
      </w:r>
      <w:hyperlink r:id="rId5" w:history="1">
        <w:r w:rsidRPr="00B46705">
  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</w:t>
        </w:r>
      </w:hyperlink>
      <w:r w:rsidRPr="00B46705">
        <w:t>. (Зарегистрировано в Минюсте РФ 28 августа 2020 г. Регистрационный N 59557);</w:t>
      </w:r>
      <w:proofErr w:type="gramEnd"/>
    </w:p>
    <w:p w:rsidR="00162446" w:rsidRPr="00162446" w:rsidRDefault="00162446" w:rsidP="00162446">
      <w:pPr>
        <w:ind w:left="441"/>
      </w:pPr>
      <w:r>
        <w:t xml:space="preserve">- </w:t>
      </w:r>
      <w:r w:rsidRPr="00162446"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162446" w:rsidRPr="00162446" w:rsidRDefault="00162446" w:rsidP="00162446">
      <w:pPr>
        <w:ind w:left="441"/>
      </w:pPr>
      <w:r>
        <w:t xml:space="preserve">- </w:t>
      </w:r>
      <w:r w:rsidRPr="00162446">
        <w:t>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N 59764);</w:t>
      </w:r>
    </w:p>
    <w:p w:rsidR="00162446" w:rsidRPr="00162446" w:rsidRDefault="00162446" w:rsidP="00162446">
      <w:pPr>
        <w:ind w:left="441"/>
      </w:pPr>
      <w:r>
        <w:t xml:space="preserve">- </w:t>
      </w:r>
      <w:r w:rsidRPr="00162446">
        <w:t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N 59784);</w:t>
      </w:r>
    </w:p>
    <w:p w:rsidR="00162446" w:rsidRDefault="00162446" w:rsidP="00162446">
      <w:pPr>
        <w:ind w:left="441"/>
      </w:pPr>
      <w:proofErr w:type="gramStart"/>
      <w:r>
        <w:t xml:space="preserve">- </w:t>
      </w:r>
      <w:hyperlink r:id="rId6" w:history="1">
        <w:r w:rsidRPr="00B46705">
          <w:t>Приказ Министерства просвещения РФ от 28 августа 2020 г. N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464"</w:t>
        </w:r>
      </w:hyperlink>
      <w:r w:rsidRPr="00B46705">
        <w:t>. (Зарегистрировано в Минюсте РФ 11 сентября 2020 г. Регистрационный N 59771)</w:t>
      </w:r>
      <w:proofErr w:type="gramEnd"/>
    </w:p>
    <w:p w:rsidR="007124CF" w:rsidRDefault="007124CF" w:rsidP="00162446">
      <w:pPr>
        <w:ind w:left="441"/>
      </w:pPr>
    </w:p>
    <w:p w:rsidR="007124CF" w:rsidRDefault="00884624" w:rsidP="00C20ABA">
      <w:pPr>
        <w:pStyle w:val="2"/>
        <w:ind w:left="423" w:right="0"/>
        <w:jc w:val="center"/>
      </w:pPr>
      <w:r>
        <w:t>2. Организация учебного процесса и режим занятий</w:t>
      </w:r>
    </w:p>
    <w:p w:rsidR="007124CF" w:rsidRDefault="00884624">
      <w:pPr>
        <w:spacing w:after="177" w:line="259" w:lineRule="auto"/>
        <w:ind w:left="428" w:firstLine="0"/>
        <w:jc w:val="left"/>
      </w:pPr>
      <w:r>
        <w:rPr>
          <w:b/>
          <w:sz w:val="10"/>
        </w:rPr>
        <w:t xml:space="preserve"> </w:t>
      </w:r>
    </w:p>
    <w:p w:rsidR="007124CF" w:rsidRDefault="00884624">
      <w:pPr>
        <w:ind w:left="441"/>
      </w:pPr>
      <w:r>
        <w:t xml:space="preserve"> Учебный план ППССЗ  </w:t>
      </w:r>
      <w:proofErr w:type="gramStart"/>
      <w:r>
        <w:t>составлен</w:t>
      </w:r>
      <w:proofErr w:type="gramEnd"/>
      <w:r>
        <w:t xml:space="preserve"> совместно с работодателями с учетом направленности на удовлетворение потребностей регионального рынка труда и работодателей. В рабочих учебных программах всех дисциплин и профессиональных модулей конкретизированы конечные результаты обучения в виде компетенций, сформированных приобретаемым практическим опытом, умениями и знаниями. Четко сформулированы требования к </w:t>
      </w:r>
      <w:r>
        <w:lastRenderedPageBreak/>
        <w:t xml:space="preserve">результатам их освоения, спланирована эффективная самостоятельная работа обучающихся в сочетании с совершенствованием управления ею со стороны преподавателей. </w:t>
      </w:r>
    </w:p>
    <w:p w:rsidR="007124CF" w:rsidRDefault="00884624">
      <w:pPr>
        <w:ind w:left="441" w:firstLine="0"/>
      </w:pPr>
      <w:r>
        <w:t xml:space="preserve">            Реализация образовательной программы осуществляется колледжем  как самостоятельно, так и посредством </w:t>
      </w:r>
      <w:proofErr w:type="gramStart"/>
      <w:r>
        <w:t>сетевой</w:t>
      </w:r>
      <w:proofErr w:type="gramEnd"/>
      <w:r>
        <w:t xml:space="preserve"> формы. </w:t>
      </w:r>
    </w:p>
    <w:p w:rsidR="007124CF" w:rsidRDefault="00884624">
      <w:pPr>
        <w:ind w:left="441" w:firstLine="0"/>
      </w:pPr>
      <w:r>
        <w:t xml:space="preserve">            В случае реализации образовательной программы с использованием сетевой формы требования к реализации образовательной программы обеспечивается 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 </w:t>
      </w:r>
    </w:p>
    <w:p w:rsidR="007124CF" w:rsidRDefault="00884624">
      <w:pPr>
        <w:ind w:left="441" w:firstLine="0"/>
      </w:pPr>
      <w:r>
        <w:t xml:space="preserve">            При реализации образовательной программы ППССЗ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СПО  по специальности   43.02.14 «Гостиничное дело»   применяется  электронное обучение и дистанционные образовательные технологии. В этом  случае   используются  специально оборудованные  помещения, их виртуальный аналог, позволяющий обучающимся осваивать ОК и ПК. </w:t>
      </w:r>
    </w:p>
    <w:p w:rsidR="007124CF" w:rsidRDefault="00884624">
      <w:pPr>
        <w:ind w:left="441" w:firstLine="0"/>
      </w:pPr>
      <w:r>
        <w:t xml:space="preserve">            При обучении инвалидов и лиц с ограниченными возможностями здоровья электронное обучение и дистанционные образовательные технологии предусматривают  возможность приема-передачи информации в доступных для них формах. </w:t>
      </w:r>
    </w:p>
    <w:p w:rsidR="007124CF" w:rsidRDefault="00884624">
      <w:pPr>
        <w:ind w:left="441"/>
      </w:pPr>
      <w:r>
        <w:t xml:space="preserve">  Организация учебного процесса осуществляется в соответствии с расписанием занятий, графиком учебного процесса и основной образовательной программой по специальности СПО 43.02.14 Гостиничное дело.  </w:t>
      </w:r>
    </w:p>
    <w:p w:rsidR="007124CF" w:rsidRDefault="00884624">
      <w:pPr>
        <w:ind w:left="441"/>
      </w:pPr>
      <w:r>
        <w:t xml:space="preserve">  Образовательный процесс строится с учетом возрастных и индивидуальных особенностей студентов, включая в себя теоретическое и производственное обучение, производственную практику. </w:t>
      </w:r>
    </w:p>
    <w:p w:rsidR="007124CF" w:rsidRDefault="00884624">
      <w:pPr>
        <w:ind w:left="441"/>
      </w:pPr>
      <w:r>
        <w:t xml:space="preserve">  Объем образовательной учебной нагрузки </w:t>
      </w:r>
      <w:proofErr w:type="gramStart"/>
      <w:r>
        <w:t>обучающегося</w:t>
      </w:r>
      <w:proofErr w:type="gramEnd"/>
      <w:r>
        <w:t xml:space="preserve"> составляет 36 академических часов  в неделю, включая нагрузку во взаимодействии с преподавателем и самостоятельную работу. </w:t>
      </w:r>
    </w:p>
    <w:p w:rsidR="007124CF" w:rsidRDefault="00884624">
      <w:pPr>
        <w:ind w:left="441"/>
      </w:pPr>
      <w:r>
        <w:t xml:space="preserve">  Объем образовательной учебной нагрузки при </w:t>
      </w:r>
      <w:proofErr w:type="gramStart"/>
      <w:r>
        <w:t>прохождении</w:t>
      </w:r>
      <w:proofErr w:type="gramEnd"/>
      <w:r>
        <w:t xml:space="preserve"> учебной и производственной практик  составляет 36 часов в неделю.  </w:t>
      </w:r>
    </w:p>
    <w:p w:rsidR="007124CF" w:rsidRDefault="00884624">
      <w:pPr>
        <w:ind w:left="441"/>
      </w:pPr>
      <w:r>
        <w:t xml:space="preserve">  Внеаудиторная (самостоятельн</w:t>
      </w:r>
      <w:r w:rsidR="00BE4D08">
        <w:t xml:space="preserve">ая) работа может составлять от </w:t>
      </w:r>
      <w:r>
        <w:t xml:space="preserve"> до </w:t>
      </w:r>
      <w:r w:rsidR="00BE4D08" w:rsidRPr="0096728B">
        <w:rPr>
          <w:szCs w:val="24"/>
        </w:rPr>
        <w:t xml:space="preserve">30% </w:t>
      </w:r>
      <w:r>
        <w:t xml:space="preserve">от объема учебной нагрузки по дисциплинам профессионального цикла. </w:t>
      </w:r>
    </w:p>
    <w:p w:rsidR="00BE4D08" w:rsidRPr="007A5D0D" w:rsidRDefault="00BE4D08" w:rsidP="007A5D0D">
      <w:pPr>
        <w:ind w:left="441"/>
      </w:pPr>
      <w:r w:rsidRPr="007A5D0D">
        <w:t xml:space="preserve">Пример расчета часов </w:t>
      </w:r>
      <w:proofErr w:type="gramStart"/>
      <w:r w:rsidRPr="007A5D0D">
        <w:t>самостоятельной</w:t>
      </w:r>
      <w:proofErr w:type="gramEnd"/>
      <w:r w:rsidRPr="007A5D0D">
        <w:t xml:space="preserve"> работы:</w:t>
      </w:r>
    </w:p>
    <w:p w:rsidR="00BE4D08" w:rsidRPr="007A5D0D" w:rsidRDefault="00BE4D08" w:rsidP="007A5D0D">
      <w:pPr>
        <w:ind w:left="441"/>
      </w:pPr>
      <w:r w:rsidRPr="007A5D0D">
        <w:t xml:space="preserve">По ФГОС СПО </w:t>
      </w:r>
      <w:r w:rsidRPr="007A5D0D">
        <w:rPr>
          <w:rFonts w:hint="eastAsia"/>
        </w:rPr>
        <w:t xml:space="preserve">общий объем </w:t>
      </w:r>
      <w:r w:rsidRPr="007A5D0D">
        <w:t>составляет 5940</w:t>
      </w:r>
      <w:r w:rsidRPr="007A5D0D">
        <w:br/>
      </w:r>
      <w:r w:rsidRPr="007A5D0D">
        <w:rPr>
          <w:rFonts w:hint="eastAsia"/>
        </w:rPr>
        <w:t>Общий объем по ФГОС</w:t>
      </w:r>
      <w:r w:rsidRPr="007A5D0D">
        <w:t xml:space="preserve"> СПО</w:t>
      </w:r>
      <w:r w:rsidRPr="007A5D0D">
        <w:rPr>
          <w:rFonts w:hint="eastAsia"/>
        </w:rPr>
        <w:t xml:space="preserve"> (</w:t>
      </w:r>
      <w:r w:rsidRPr="007A5D0D">
        <w:t>5940</w:t>
      </w:r>
      <w:r w:rsidRPr="007A5D0D">
        <w:rPr>
          <w:rFonts w:hint="eastAsia"/>
        </w:rPr>
        <w:t>) – ГИА</w:t>
      </w:r>
      <w:r w:rsidRPr="007A5D0D">
        <w:t xml:space="preserve"> </w:t>
      </w:r>
      <w:r w:rsidRPr="007A5D0D">
        <w:rPr>
          <w:rFonts w:hint="eastAsia"/>
        </w:rPr>
        <w:t>(</w:t>
      </w:r>
      <w:r w:rsidRPr="007A5D0D">
        <w:t>216</w:t>
      </w:r>
      <w:r w:rsidRPr="007A5D0D">
        <w:rPr>
          <w:rFonts w:hint="eastAsia"/>
        </w:rPr>
        <w:t xml:space="preserve">) – </w:t>
      </w:r>
      <w:proofErr w:type="gramStart"/>
      <w:r w:rsidRPr="007A5D0D">
        <w:rPr>
          <w:rFonts w:hint="eastAsia"/>
        </w:rPr>
        <w:t>промежуточная</w:t>
      </w:r>
      <w:proofErr w:type="gramEnd"/>
      <w:r w:rsidRPr="007A5D0D">
        <w:rPr>
          <w:rFonts w:hint="eastAsia"/>
        </w:rPr>
        <w:t xml:space="preserve"> аттестация</w:t>
      </w:r>
      <w:r w:rsidRPr="007A5D0D">
        <w:t xml:space="preserve"> </w:t>
      </w:r>
      <w:r w:rsidRPr="007A5D0D">
        <w:rPr>
          <w:rFonts w:hint="eastAsia"/>
        </w:rPr>
        <w:t>(</w:t>
      </w:r>
      <w:r w:rsidRPr="007A5D0D">
        <w:t>252</w:t>
      </w:r>
      <w:r w:rsidRPr="007A5D0D">
        <w:rPr>
          <w:rFonts w:hint="eastAsia"/>
        </w:rPr>
        <w:t>)</w:t>
      </w:r>
      <w:r w:rsidRPr="007A5D0D">
        <w:t xml:space="preserve"> –</w:t>
      </w:r>
      <w:r w:rsidRPr="007A5D0D">
        <w:rPr>
          <w:rFonts w:hint="eastAsia"/>
        </w:rPr>
        <w:t xml:space="preserve"> Общеобразовательный</w:t>
      </w:r>
      <w:r w:rsidRPr="007A5D0D">
        <w:t xml:space="preserve"> цикл </w:t>
      </w:r>
      <w:r w:rsidRPr="007A5D0D">
        <w:rPr>
          <w:rFonts w:hint="eastAsia"/>
        </w:rPr>
        <w:t>(</w:t>
      </w:r>
      <w:r w:rsidRPr="007A5D0D">
        <w:t>1476</w:t>
      </w:r>
      <w:r w:rsidRPr="007A5D0D">
        <w:rPr>
          <w:rFonts w:hint="eastAsia"/>
        </w:rPr>
        <w:t xml:space="preserve">) </w:t>
      </w:r>
      <w:r w:rsidRPr="007A5D0D">
        <w:t xml:space="preserve">– практика (1188) </w:t>
      </w:r>
      <w:r w:rsidRPr="007A5D0D">
        <w:rPr>
          <w:rFonts w:hint="eastAsia"/>
        </w:rPr>
        <w:t xml:space="preserve">= </w:t>
      </w:r>
      <w:r w:rsidRPr="007A5D0D">
        <w:t>2808 часов.</w:t>
      </w:r>
    </w:p>
    <w:p w:rsidR="00BE4D08" w:rsidRPr="007A5D0D" w:rsidRDefault="00BE4D08" w:rsidP="007A5D0D">
      <w:pPr>
        <w:ind w:left="441"/>
      </w:pPr>
      <w:r w:rsidRPr="007A5D0D">
        <w:t>С. р. (по ФГОС) = 2808</w:t>
      </w:r>
      <w:r w:rsidR="00E635EF" w:rsidRPr="007A5D0D">
        <w:t>*30/100 = 842.4</w:t>
      </w:r>
      <w:r w:rsidRPr="007A5D0D">
        <w:t xml:space="preserve"> часов. (Это максимум).</w:t>
      </w:r>
    </w:p>
    <w:p w:rsidR="00BE4D08" w:rsidRPr="007A5D0D" w:rsidRDefault="00BE4D08" w:rsidP="007A5D0D">
      <w:pPr>
        <w:ind w:left="441"/>
      </w:pPr>
      <w:r w:rsidRPr="007A5D0D">
        <w:t>Надо меньше.</w:t>
      </w:r>
    </w:p>
    <w:p w:rsidR="00BE4D08" w:rsidRPr="007A5D0D" w:rsidRDefault="00BE4D08" w:rsidP="007A5D0D">
      <w:pPr>
        <w:ind w:left="441"/>
      </w:pPr>
      <w:r w:rsidRPr="007A5D0D">
        <w:t>Примем за основу 1663 час – максимальный объем часов, который можно отводить на самостоятельную работу. 1663 – это верхняя планка! Больше 1663 – НЕЛЬЗЯ, а меньше – можно.</w:t>
      </w:r>
    </w:p>
    <w:p w:rsidR="00BE4D08" w:rsidRPr="007A5D0D" w:rsidRDefault="00BE4D08" w:rsidP="007A5D0D">
      <w:pPr>
        <w:ind w:left="441"/>
      </w:pPr>
      <w:r w:rsidRPr="007A5D0D">
        <w:t xml:space="preserve">На самостоятельную работу в образовательной программе по специальности  15.02.15 </w:t>
      </w:r>
      <w:r w:rsidRPr="00162446">
        <w:t xml:space="preserve">43.02.14 </w:t>
      </w:r>
      <w:r>
        <w:t>«</w:t>
      </w:r>
      <w:r w:rsidRPr="00162446">
        <w:t>Гостиничное дело»</w:t>
      </w:r>
      <w:r w:rsidRPr="007A5D0D">
        <w:t xml:space="preserve"> </w:t>
      </w:r>
      <w:r w:rsidR="00E635EF" w:rsidRPr="007A5D0D">
        <w:t>512</w:t>
      </w:r>
      <w:r w:rsidRPr="007A5D0D">
        <w:t xml:space="preserve"> часов.</w:t>
      </w:r>
      <w:r w:rsidRPr="007A5D0D">
        <w:br/>
      </w:r>
      <w:r w:rsidR="00C267E2" w:rsidRPr="007A5D0D">
        <w:t>534</w:t>
      </w:r>
      <w:r w:rsidR="00E635EF" w:rsidRPr="007A5D0D">
        <w:t>*100/2808</w:t>
      </w:r>
      <w:r w:rsidRPr="007A5D0D">
        <w:t xml:space="preserve"> = 20%, что составляет не более 30% от объема часов, </w:t>
      </w:r>
      <w:proofErr w:type="gramStart"/>
      <w:r w:rsidRPr="007A5D0D">
        <w:t>отведенных</w:t>
      </w:r>
      <w:proofErr w:type="gramEnd"/>
      <w:r w:rsidRPr="007A5D0D">
        <w:t xml:space="preserve"> на освоение дисциплины, профессионального модуля в соответствии с требованиями ФГОС СПО.</w:t>
      </w:r>
    </w:p>
    <w:p w:rsidR="00BE4D08" w:rsidRPr="007A5D0D" w:rsidRDefault="00BE4D08">
      <w:pPr>
        <w:ind w:left="441"/>
      </w:pPr>
    </w:p>
    <w:p w:rsidR="007124CF" w:rsidRDefault="00884624">
      <w:pPr>
        <w:spacing w:after="0" w:line="315" w:lineRule="auto"/>
        <w:ind w:left="428" w:firstLine="566"/>
        <w:jc w:val="left"/>
      </w:pPr>
      <w:r>
        <w:lastRenderedPageBreak/>
        <w:t xml:space="preserve">  Начало </w:t>
      </w:r>
      <w:proofErr w:type="gramStart"/>
      <w:r>
        <w:t>учебных</w:t>
      </w:r>
      <w:proofErr w:type="gramEnd"/>
      <w:r>
        <w:t xml:space="preserve"> занятий</w:t>
      </w:r>
      <w:r>
        <w:rPr>
          <w:i/>
        </w:rPr>
        <w:t xml:space="preserve"> – </w:t>
      </w:r>
      <w:r>
        <w:rPr>
          <w:b/>
          <w:i/>
        </w:rPr>
        <w:t>1 сентября</w:t>
      </w:r>
      <w:r>
        <w:rPr>
          <w:i/>
        </w:rPr>
        <w:t xml:space="preserve"> и окончание в соответствии с графиком учебного процесса. </w:t>
      </w:r>
    </w:p>
    <w:p w:rsidR="007124CF" w:rsidRDefault="00884624">
      <w:pPr>
        <w:spacing w:after="62" w:line="259" w:lineRule="auto"/>
        <w:ind w:left="423" w:hanging="10"/>
        <w:jc w:val="left"/>
      </w:pPr>
      <w:r>
        <w:rPr>
          <w:u w:val="single" w:color="000000"/>
        </w:rPr>
        <w:t>Объем учебных недель составляет на</w:t>
      </w:r>
      <w:r>
        <w:t xml:space="preserve">: </w:t>
      </w:r>
    </w:p>
    <w:p w:rsidR="003117EB" w:rsidRDefault="00884624">
      <w:pPr>
        <w:spacing w:line="303" w:lineRule="auto"/>
        <w:ind w:left="989" w:right="6138" w:hanging="10"/>
        <w:jc w:val="left"/>
      </w:pPr>
      <w:r>
        <w:t xml:space="preserve">         на 1 </w:t>
      </w:r>
      <w:proofErr w:type="gramStart"/>
      <w:r>
        <w:t>курсе</w:t>
      </w:r>
      <w:proofErr w:type="gramEnd"/>
      <w:r>
        <w:t>- 39 недель;          на 2 курсе- 3</w:t>
      </w:r>
      <w:r w:rsidR="005C1A9D">
        <w:t>7</w:t>
      </w:r>
      <w:r>
        <w:t xml:space="preserve"> недель;    </w:t>
      </w:r>
    </w:p>
    <w:p w:rsidR="003117EB" w:rsidRDefault="00884624">
      <w:pPr>
        <w:spacing w:line="303" w:lineRule="auto"/>
        <w:ind w:left="989" w:right="6138" w:hanging="10"/>
        <w:jc w:val="left"/>
      </w:pPr>
      <w:r>
        <w:t xml:space="preserve">на 3 курсе- </w:t>
      </w:r>
      <w:r w:rsidR="005C1A9D">
        <w:t>27</w:t>
      </w:r>
      <w:r>
        <w:t xml:space="preserve"> недель;        </w:t>
      </w:r>
    </w:p>
    <w:p w:rsidR="007124CF" w:rsidRDefault="00884624">
      <w:pPr>
        <w:spacing w:line="303" w:lineRule="auto"/>
        <w:ind w:left="989" w:right="6138" w:hanging="10"/>
        <w:jc w:val="left"/>
      </w:pPr>
      <w:r>
        <w:t xml:space="preserve">на 4 курсе- </w:t>
      </w:r>
      <w:r w:rsidR="005C1A9D">
        <w:t>16</w:t>
      </w:r>
      <w:r>
        <w:t xml:space="preserve"> недель. </w:t>
      </w:r>
    </w:p>
    <w:p w:rsidR="007124CF" w:rsidRDefault="00884624">
      <w:pPr>
        <w:ind w:left="441"/>
      </w:pPr>
      <w:r>
        <w:t xml:space="preserve">Практика проводится, как рассредоточено, так и концентрированно. На прохождение </w:t>
      </w:r>
      <w:proofErr w:type="gramStart"/>
      <w:r>
        <w:t>еженедельной</w:t>
      </w:r>
      <w:proofErr w:type="gramEnd"/>
      <w:r>
        <w:t xml:space="preserve">  производственной практики отводится 36 часов в неделю. </w:t>
      </w:r>
    </w:p>
    <w:p w:rsidR="007124CF" w:rsidRDefault="00884624">
      <w:pPr>
        <w:spacing w:line="303" w:lineRule="auto"/>
        <w:ind w:left="989" w:right="2351" w:hanging="10"/>
        <w:jc w:val="left"/>
      </w:pPr>
      <w:proofErr w:type="gramStart"/>
      <w:r>
        <w:t>Количество недель, отводимых на каникулы, составляет:         на 1 курсе – 11 недель, в том числе 2 недели в зимний период;         на 2 курсе – 11 недель, в том числе 2 недели в зимний период;         на 3 курсе – 1</w:t>
      </w:r>
      <w:r w:rsidR="005C1A9D">
        <w:t>0</w:t>
      </w:r>
      <w:r>
        <w:t xml:space="preserve"> недель, в том числе 2 недели в зимний период;         на 4 курсе – 2 недели,  в том числе 2 недели в зимний период. </w:t>
      </w:r>
      <w:proofErr w:type="gramEnd"/>
    </w:p>
    <w:p w:rsidR="007124CF" w:rsidRDefault="00884624">
      <w:pPr>
        <w:ind w:left="441" w:firstLine="0"/>
      </w:pPr>
      <w:r>
        <w:t xml:space="preserve">Продолжительность учебной недели составляет 5 дней.  </w:t>
      </w:r>
    </w:p>
    <w:p w:rsidR="007124CF" w:rsidRDefault="00884624">
      <w:pPr>
        <w:spacing w:after="62" w:line="259" w:lineRule="auto"/>
        <w:ind w:left="423" w:hanging="10"/>
        <w:jc w:val="left"/>
      </w:pPr>
      <w:r>
        <w:rPr>
          <w:u w:val="single" w:color="000000"/>
        </w:rPr>
        <w:t>Продолжительность занятий:</w:t>
      </w:r>
      <w:r>
        <w:t xml:space="preserve"> </w:t>
      </w:r>
    </w:p>
    <w:p w:rsidR="007124CF" w:rsidRDefault="00884624">
      <w:pPr>
        <w:ind w:left="441" w:firstLine="0"/>
      </w:pPr>
      <w:r>
        <w:t xml:space="preserve">         Продолжительность уроков теоретического обучения составляет до 45 минут с перерывом 10 минут после каждого урока. (возможна группировка уроков парами). </w:t>
      </w:r>
    </w:p>
    <w:p w:rsidR="007124CF" w:rsidRDefault="00884624">
      <w:pPr>
        <w:ind w:left="441" w:firstLine="0"/>
      </w:pPr>
      <w:r>
        <w:t xml:space="preserve">         </w:t>
      </w:r>
      <w:r>
        <w:rPr>
          <w:u w:val="single" w:color="000000"/>
        </w:rPr>
        <w:t>Выполнение курсовой работы</w:t>
      </w:r>
      <w:r>
        <w:t xml:space="preserve"> рассматривается как вид учебной работы по профессиональным модулям и реализуется в пределах времени, отведенного на их изучение. Курсовые работы запланированы: </w:t>
      </w:r>
    </w:p>
    <w:p w:rsidR="005C1A9D" w:rsidRDefault="00AA2A3A">
      <w:pPr>
        <w:ind w:left="441" w:firstLine="0"/>
      </w:pPr>
      <w:r>
        <w:t xml:space="preserve">- </w:t>
      </w:r>
      <w:r w:rsidR="005C1A9D">
        <w:t xml:space="preserve">МДК 01.01 </w:t>
      </w:r>
      <w:r w:rsidR="005C1A9D" w:rsidRPr="005C1A9D">
        <w:t xml:space="preserve">Организация и контроль текущей деятельности сотрудников службы приема и размещения </w:t>
      </w:r>
      <w:r w:rsidR="005C1A9D">
        <w:t xml:space="preserve">в объеме 24 часа,  </w:t>
      </w:r>
    </w:p>
    <w:p w:rsidR="005C1A9D" w:rsidRDefault="005C1A9D" w:rsidP="005C1A9D">
      <w:pPr>
        <w:numPr>
          <w:ilvl w:val="0"/>
          <w:numId w:val="4"/>
        </w:numPr>
        <w:ind w:firstLine="0"/>
      </w:pPr>
      <w:r>
        <w:t xml:space="preserve">МДК.04.01 </w:t>
      </w:r>
      <w:r w:rsidRPr="005C1A9D">
        <w:t>Организация и контроль текущей деятельности сотрудников службы бронирования и продаж гостиничного продукта</w:t>
      </w:r>
      <w:r w:rsidR="00AA2A3A" w:rsidRPr="00AA2A3A">
        <w:t xml:space="preserve"> </w:t>
      </w:r>
      <w:r w:rsidR="00AA2A3A">
        <w:t>в объеме 24 часа</w:t>
      </w:r>
    </w:p>
    <w:p w:rsidR="00D626A5" w:rsidRDefault="00D626A5">
      <w:pPr>
        <w:spacing w:after="62" w:line="259" w:lineRule="auto"/>
        <w:ind w:left="423" w:hanging="10"/>
        <w:jc w:val="left"/>
        <w:rPr>
          <w:u w:val="single" w:color="000000"/>
        </w:rPr>
      </w:pPr>
    </w:p>
    <w:p w:rsidR="007124CF" w:rsidRDefault="00884624">
      <w:pPr>
        <w:spacing w:after="62" w:line="259" w:lineRule="auto"/>
        <w:ind w:left="423" w:hanging="10"/>
        <w:jc w:val="left"/>
      </w:pPr>
      <w:r>
        <w:rPr>
          <w:u w:val="single" w:color="000000"/>
        </w:rPr>
        <w:t>Формы и процедуры контроля знаний:</w:t>
      </w:r>
      <w:r>
        <w:t xml:space="preserve"> </w:t>
      </w:r>
    </w:p>
    <w:p w:rsidR="007124CF" w:rsidRDefault="00884624">
      <w:pPr>
        <w:ind w:left="441"/>
      </w:pPr>
      <w:r>
        <w:t xml:space="preserve">Контрольно-измерительные материалы по программе обеспечивают оценку достижения всех требований к результатам освоения программы. </w:t>
      </w:r>
    </w:p>
    <w:p w:rsidR="007124CF" w:rsidRDefault="00884624">
      <w:pPr>
        <w:ind w:left="441"/>
      </w:pPr>
      <w:r>
        <w:t xml:space="preserve">Оценка качества освоения программы включает </w:t>
      </w:r>
      <w:proofErr w:type="gramStart"/>
      <w:r>
        <w:t>текущий</w:t>
      </w:r>
      <w:proofErr w:type="gramEnd"/>
      <w:r>
        <w:t xml:space="preserve"> контроль успеваемости,  промежуточную и государственную итоговую аттестации обучающихся. </w:t>
      </w:r>
    </w:p>
    <w:p w:rsidR="007124CF" w:rsidRDefault="00884624">
      <w:pPr>
        <w:ind w:left="441"/>
      </w:pPr>
      <w:r>
        <w:t xml:space="preserve">Оценочные средства для промежуточной и государственной итоговой аттестации разработаны Колледжем самостоятельно, с участием работодателей и  обеспечивают демонстрацию освоенности всех элементов программы СПО и достижение всех требований, заявленных в программе, как результаты освоения этой программы. </w:t>
      </w:r>
    </w:p>
    <w:p w:rsidR="007124CF" w:rsidRDefault="00884624">
      <w:pPr>
        <w:ind w:left="441"/>
      </w:pPr>
      <w:r>
        <w:t xml:space="preserve">Конкретные формы и процедуры текущего контроля успеваемости, промежуточной аттестации по каждой учебной дисциплине и профессиональному модулю доводятся до сведения обучающихся в течение первых двух месяцев от начала обучения. </w:t>
      </w:r>
    </w:p>
    <w:p w:rsidR="007124CF" w:rsidRDefault="00884624">
      <w:pPr>
        <w:ind w:left="441"/>
      </w:pPr>
      <w:proofErr w:type="gramStart"/>
      <w:r>
        <w:t>Текущий</w:t>
      </w:r>
      <w:proofErr w:type="gramEnd"/>
      <w:r>
        <w:t xml:space="preserve"> контроль является инструментом мониторинга успешности освоения программы, для  корректировки её содержания в ходе реализации. Задания разработаны преподавателями, реализующими программы учебных дисциплин и  профессиональных модулей.</w:t>
      </w:r>
      <w:r w:rsidR="00AA2A3A">
        <w:t xml:space="preserve"> </w:t>
      </w:r>
      <w:proofErr w:type="gramStart"/>
      <w:r>
        <w:t>Текущий</w:t>
      </w:r>
      <w:proofErr w:type="gramEnd"/>
      <w:r>
        <w:t xml:space="preserve"> контроль проводится в пределах учебного времени, отведенного на освоение соответствующих учебных дисциплин, как традиционными, так  и инновационными </w:t>
      </w:r>
      <w:r>
        <w:lastRenderedPageBreak/>
        <w:t xml:space="preserve">методами, включая компьютерные технологии. Виды и примерные сроки проведения текущего контроля успеваемости обучающихся устанавливаются рабочей программой учебной дисциплины/МДК. </w:t>
      </w:r>
    </w:p>
    <w:p w:rsidR="007124CF" w:rsidRDefault="00884624">
      <w:pPr>
        <w:ind w:left="441"/>
      </w:pPr>
      <w:r>
        <w:t xml:space="preserve">Собеседование, тестирование, защита рефератов, лабораторно-практические работы, диктант, изложение, сочинение, проводятся после освоения обучающимися каждого раздела (темы) образовательной программы по учебной дисциплине; </w:t>
      </w:r>
    </w:p>
    <w:p w:rsidR="007124CF" w:rsidRDefault="00884624">
      <w:pPr>
        <w:ind w:left="441"/>
      </w:pPr>
      <w:proofErr w:type="gramStart"/>
      <w:r>
        <w:t xml:space="preserve">Промежуточная  аттестация  проводится  в форме дифференцированных зачетов, зачетов и экзаменов: дифференцированный зачет и зачет проводится за счет времени, отведенного на учебную дисциплину, МДК; экзамены – за счет времени, выделенного ФГОС СПО. </w:t>
      </w:r>
      <w:proofErr w:type="gramEnd"/>
    </w:p>
    <w:p w:rsidR="007124CF" w:rsidRDefault="00884624">
      <w:pPr>
        <w:ind w:left="441" w:firstLine="0"/>
      </w:pPr>
      <w:r>
        <w:t xml:space="preserve">          При проведении промежуточной аттестации в форме экзамена, определяется день,</w:t>
      </w:r>
      <w:r w:rsidR="00AA2A3A">
        <w:t xml:space="preserve"> </w:t>
      </w:r>
      <w:r>
        <w:t xml:space="preserve">освобожденный от других форм учебной нагрузки. </w:t>
      </w:r>
    </w:p>
    <w:p w:rsidR="007124CF" w:rsidRDefault="00884624">
      <w:pPr>
        <w:ind w:left="441" w:firstLine="0"/>
      </w:pPr>
      <w:r>
        <w:t xml:space="preserve">         Освоение общего гуманитарного и социально-экономического цикла образовательной программы предусматривает освоение дисциплины «Физическая культура» в объёме 176 академических часов. </w:t>
      </w:r>
    </w:p>
    <w:p w:rsidR="007124CF" w:rsidRDefault="00884624">
      <w:pPr>
        <w:ind w:left="441"/>
      </w:pPr>
      <w:r>
        <w:t xml:space="preserve">Объём часов общепрофессионального цикла по дисциплине «Безопасность жизнедеятельности» составляет </w:t>
      </w:r>
      <w:r w:rsidR="00AA2A3A">
        <w:t>68</w:t>
      </w:r>
      <w:r>
        <w:t xml:space="preserve"> час </w:t>
      </w:r>
    </w:p>
    <w:p w:rsidR="00D626A5" w:rsidRDefault="00D626A5" w:rsidP="00C20ABA">
      <w:pPr>
        <w:spacing w:after="231" w:line="259" w:lineRule="auto"/>
        <w:ind w:left="428" w:firstLine="0"/>
        <w:jc w:val="left"/>
        <w:rPr>
          <w:sz w:val="4"/>
        </w:rPr>
      </w:pPr>
    </w:p>
    <w:p w:rsidR="007124CF" w:rsidRDefault="00884624" w:rsidP="00C20ABA">
      <w:pPr>
        <w:spacing w:after="231" w:line="259" w:lineRule="auto"/>
        <w:ind w:left="428" w:firstLine="0"/>
        <w:jc w:val="left"/>
      </w:pPr>
      <w:r>
        <w:rPr>
          <w:sz w:val="4"/>
        </w:rPr>
        <w:t xml:space="preserve"> </w:t>
      </w:r>
      <w:r>
        <w:rPr>
          <w:u w:val="single" w:color="000000"/>
        </w:rPr>
        <w:t>Порядок проведения учебной и производственной практики</w:t>
      </w:r>
      <w:r>
        <w:t xml:space="preserve"> </w:t>
      </w:r>
    </w:p>
    <w:p w:rsidR="007124CF" w:rsidRDefault="00884624">
      <w:pPr>
        <w:ind w:left="441" w:firstLine="0"/>
      </w:pPr>
      <w:r>
        <w:t xml:space="preserve">          Виды практик - </w:t>
      </w:r>
      <w:proofErr w:type="gramStart"/>
      <w:r>
        <w:t>учебная</w:t>
      </w:r>
      <w:proofErr w:type="gramEnd"/>
      <w:r>
        <w:t xml:space="preserve"> практика  и производственная практика (производственная практика по профилю специальности и преддипломная практика). </w:t>
      </w:r>
    </w:p>
    <w:p w:rsidR="007124CF" w:rsidRDefault="00884624">
      <w:pPr>
        <w:ind w:left="441" w:firstLine="0"/>
      </w:pPr>
      <w:r>
        <w:t xml:space="preserve">           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 </w:t>
      </w:r>
    </w:p>
    <w:p w:rsidR="007124CF" w:rsidRDefault="00884624" w:rsidP="00971176">
      <w:pPr>
        <w:ind w:left="994" w:firstLine="0"/>
      </w:pPr>
      <w:r>
        <w:t xml:space="preserve"> Учебная практика и  </w:t>
      </w:r>
      <w:proofErr w:type="gramStart"/>
      <w:r>
        <w:t>производственная</w:t>
      </w:r>
      <w:proofErr w:type="gramEnd"/>
      <w:r>
        <w:t xml:space="preserve"> практика осуществляются на основе прямых договоров, заключенных между Колледжем  и работодателями. </w:t>
      </w:r>
    </w:p>
    <w:p w:rsidR="007124CF" w:rsidRDefault="00884624">
      <w:pPr>
        <w:ind w:left="441"/>
      </w:pPr>
      <w:r>
        <w:t xml:space="preserve"> В конце каждого семестра предусмотрены проверочные работы по производственному обучению, по результатам которых определяется степень усвоения каждым студентом пройденного материала и намечаются меры к устранению отставания отдельных обучающихся. На проверочную работу отводится 6 часов за счет времени, отведенного программой на практику. </w:t>
      </w:r>
    </w:p>
    <w:p w:rsidR="007124CF" w:rsidRDefault="00884624">
      <w:pPr>
        <w:ind w:left="441"/>
      </w:pPr>
      <w:r>
        <w:t xml:space="preserve">  Учебная практика составляет  </w:t>
      </w:r>
      <w:r w:rsidR="00AA2A3A">
        <w:rPr>
          <w:b/>
        </w:rPr>
        <w:t>504</w:t>
      </w:r>
      <w:r>
        <w:rPr>
          <w:b/>
        </w:rPr>
        <w:t xml:space="preserve"> </w:t>
      </w:r>
      <w:r>
        <w:t xml:space="preserve"> часов  по всем модулям  и проводится рассредоточено в мастерских колледжа. Также может проводиться и в  организациях, в форме </w:t>
      </w:r>
      <w:proofErr w:type="gramStart"/>
      <w:r>
        <w:t>дуального</w:t>
      </w:r>
      <w:proofErr w:type="gramEnd"/>
      <w:r>
        <w:t xml:space="preserve"> обучения, направление деятельности которых соответствует профилю подготовки обучающихся, на основании заключенных договоров. </w:t>
      </w:r>
    </w:p>
    <w:p w:rsidR="007124CF" w:rsidRDefault="00884624">
      <w:pPr>
        <w:spacing w:line="303" w:lineRule="auto"/>
        <w:ind w:left="428" w:right="-14" w:firstLine="566"/>
        <w:jc w:val="left"/>
      </w:pPr>
      <w:r>
        <w:t xml:space="preserve">Производственная практика составляет </w:t>
      </w:r>
      <w:r w:rsidR="0083170E">
        <w:rPr>
          <w:b/>
        </w:rPr>
        <w:t>540</w:t>
      </w:r>
      <w:r>
        <w:t xml:space="preserve"> часов, концентрированная, в форме дуального обучения проводится в организациях, направление деятельности которых соответствует профилю подготовки обучающихся, на основании заключенных договоров. </w:t>
      </w:r>
    </w:p>
    <w:p w:rsidR="007124CF" w:rsidRDefault="00884624">
      <w:pPr>
        <w:ind w:left="441"/>
      </w:pPr>
      <w:r>
        <w:t xml:space="preserve">Обязательным условием допуска обучающихся к производственной практике является освоение теоретической части соответствующего профессионального модуля. </w:t>
      </w:r>
    </w:p>
    <w:p w:rsidR="007124CF" w:rsidRDefault="00884624">
      <w:pPr>
        <w:ind w:left="441"/>
      </w:pPr>
      <w:r>
        <w:t xml:space="preserve">Преддипломная практика является завершающим этапом обучения и проводится после освоения студентами программы теоретического и практического обучения. Практика проводится в организациях, где предполагается внедрение результатов выполнения </w:t>
      </w:r>
      <w:r>
        <w:lastRenderedPageBreak/>
        <w:t xml:space="preserve">демонстрационного экзамена. Продолжительность преддипломной практики составляет          4 недели. </w:t>
      </w:r>
    </w:p>
    <w:p w:rsidR="007124CF" w:rsidRDefault="00884624">
      <w:pPr>
        <w:ind w:left="441"/>
      </w:pPr>
      <w:r>
        <w:t xml:space="preserve">Цель практик: комплексное освоение обучающимися всех видов профессиональной деятельности по ППССЗ, формирование ОК и ПК, а также приобретение опыта практической работы. </w:t>
      </w:r>
    </w:p>
    <w:p w:rsidR="007124CF" w:rsidRDefault="00884624">
      <w:pPr>
        <w:ind w:left="441"/>
      </w:pPr>
      <w:r>
        <w:t xml:space="preserve">Содержание практики определяется требованиями к результатам обучения по каждому из модулей ППССЗ в соответствии с ФГОС по специальности 43.02.14 Гостиничное дело.             Рабочие  программы  практик  разрабатываются ответственным лицом, назначенным приказом директора колледжа за проведение учебной и производственной практик, рассматриваются и согласовываются на </w:t>
      </w:r>
      <w:proofErr w:type="gramStart"/>
      <w:r>
        <w:t>заседании</w:t>
      </w:r>
      <w:proofErr w:type="gramEnd"/>
      <w:r>
        <w:t xml:space="preserve"> учебно-методического объединения колледжа  и согласовываются с работодателями. </w:t>
      </w:r>
    </w:p>
    <w:p w:rsidR="007124CF" w:rsidRDefault="00884624">
      <w:pPr>
        <w:ind w:left="144" w:firstLine="425"/>
      </w:pPr>
      <w:r>
        <w:t xml:space="preserve">Аттестация по итогам производственной практики проводится на основании результатов, подтвержденных документами соответствующих организаций.  </w:t>
      </w:r>
    </w:p>
    <w:p w:rsidR="007124CF" w:rsidRDefault="00884624">
      <w:pPr>
        <w:spacing w:after="189" w:line="259" w:lineRule="auto"/>
        <w:ind w:left="428" w:firstLine="0"/>
        <w:jc w:val="left"/>
      </w:pPr>
      <w:r>
        <w:rPr>
          <w:sz w:val="10"/>
        </w:rPr>
        <w:t xml:space="preserve"> </w:t>
      </w:r>
    </w:p>
    <w:p w:rsidR="007124CF" w:rsidRDefault="00884624">
      <w:pPr>
        <w:spacing w:after="0" w:line="259" w:lineRule="auto"/>
        <w:ind w:left="1146" w:hanging="10"/>
        <w:jc w:val="left"/>
        <w:rPr>
          <w:b/>
        </w:rPr>
      </w:pPr>
      <w:r>
        <w:rPr>
          <w:b/>
        </w:rPr>
        <w:t xml:space="preserve">Порядок проведения учебной и производственной практики: </w:t>
      </w:r>
    </w:p>
    <w:p w:rsidR="00182DF8" w:rsidRDefault="00182DF8">
      <w:pPr>
        <w:spacing w:after="0" w:line="259" w:lineRule="auto"/>
        <w:ind w:left="1146" w:hanging="10"/>
        <w:jc w:val="left"/>
      </w:pPr>
    </w:p>
    <w:p w:rsidR="007124CF" w:rsidRDefault="007124CF">
      <w:pPr>
        <w:spacing w:after="18" w:line="259" w:lineRule="auto"/>
        <w:ind w:left="10" w:right="-2" w:hanging="10"/>
        <w:jc w:val="right"/>
      </w:pPr>
    </w:p>
    <w:tbl>
      <w:tblPr>
        <w:tblStyle w:val="TableGrid"/>
        <w:tblW w:w="9936" w:type="dxa"/>
        <w:tblInd w:w="351" w:type="dxa"/>
        <w:tblLook w:val="04A0"/>
      </w:tblPr>
      <w:tblGrid>
        <w:gridCol w:w="581"/>
        <w:gridCol w:w="4818"/>
        <w:gridCol w:w="1983"/>
        <w:gridCol w:w="1404"/>
        <w:gridCol w:w="1150"/>
      </w:tblGrid>
      <w:tr w:rsidR="007124CF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>
            <w:pPr>
              <w:spacing w:after="60" w:line="259" w:lineRule="auto"/>
              <w:ind w:left="230" w:firstLine="0"/>
              <w:jc w:val="left"/>
            </w:pPr>
            <w:r>
              <w:rPr>
                <w:b/>
              </w:rPr>
              <w:t xml:space="preserve">№ </w:t>
            </w:r>
          </w:p>
          <w:p w:rsidR="007124CF" w:rsidRDefault="00884624">
            <w:pPr>
              <w:spacing w:after="0" w:line="259" w:lineRule="auto"/>
              <w:ind w:left="178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>
            <w:pPr>
              <w:spacing w:after="0" w:line="259" w:lineRule="auto"/>
              <w:ind w:left="117" w:firstLine="0"/>
              <w:jc w:val="center"/>
            </w:pPr>
            <w:r>
              <w:rPr>
                <w:b/>
              </w:rPr>
              <w:t xml:space="preserve">Наименование практики по модулям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</w:rPr>
              <w:t xml:space="preserve">Форма проведения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28" w:hanging="18"/>
              <w:jc w:val="center"/>
            </w:pPr>
            <w:r>
              <w:rPr>
                <w:b/>
              </w:rPr>
              <w:t xml:space="preserve">Количество недель/ часов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>
            <w:pPr>
              <w:spacing w:after="0" w:line="259" w:lineRule="auto"/>
              <w:ind w:left="218" w:firstLine="0"/>
              <w:jc w:val="left"/>
            </w:pPr>
            <w:r>
              <w:rPr>
                <w:b/>
              </w:rPr>
              <w:t xml:space="preserve">Семестр </w:t>
            </w:r>
          </w:p>
        </w:tc>
      </w:tr>
      <w:tr w:rsidR="007124CF">
        <w:trPr>
          <w:trHeight w:val="28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4CF" w:rsidRDefault="007124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7559" w:firstLine="0"/>
              <w:jc w:val="left"/>
            </w:pPr>
            <w:r>
              <w:rPr>
                <w:b/>
              </w:rPr>
              <w:t xml:space="preserve"> </w:t>
            </w:r>
          </w:p>
          <w:p w:rsidR="007124CF" w:rsidRDefault="00884624">
            <w:pPr>
              <w:spacing w:after="0" w:line="259" w:lineRule="auto"/>
              <w:ind w:left="0" w:right="583" w:firstLine="0"/>
              <w:jc w:val="center"/>
            </w:pPr>
            <w:r>
              <w:rPr>
                <w:b/>
              </w:rPr>
              <w:t xml:space="preserve">Учебная практика </w:t>
            </w:r>
          </w:p>
        </w:tc>
      </w:tr>
      <w:tr w:rsidR="007124CF">
        <w:trPr>
          <w:trHeight w:val="99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0"/>
              <w:jc w:val="left"/>
            </w:pPr>
            <w:r>
              <w:rPr>
                <w:sz w:val="21"/>
              </w:rPr>
              <w:t>1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0"/>
              <w:jc w:val="left"/>
            </w:pPr>
            <w:r>
              <w:t xml:space="preserve">УП.01.Организация и контроль текущей деятельности сотрудников службы приема и размещения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9" w:firstLine="0"/>
              <w:jc w:val="left"/>
            </w:pPr>
            <w:r>
              <w:t xml:space="preserve">рассредоточено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3170E" w:rsidP="0083170E">
            <w:pPr>
              <w:spacing w:after="0" w:line="259" w:lineRule="auto"/>
              <w:ind w:left="0" w:right="3" w:firstLine="0"/>
              <w:jc w:val="center"/>
            </w:pPr>
            <w:r>
              <w:t>2/</w:t>
            </w:r>
            <w:r w:rsidR="00884624">
              <w:t>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3170E">
            <w:pPr>
              <w:spacing w:after="0" w:line="259" w:lineRule="auto"/>
              <w:ind w:left="0" w:right="3" w:firstLine="0"/>
              <w:jc w:val="center"/>
            </w:pPr>
            <w:r>
              <w:t>3,4,5</w:t>
            </w:r>
          </w:p>
        </w:tc>
      </w:tr>
      <w:tr w:rsidR="007124CF">
        <w:trPr>
          <w:trHeight w:val="7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17"/>
              <w:jc w:val="left"/>
            </w:pPr>
            <w:r>
              <w:t xml:space="preserve">УП.02. Организация и контроль текущей деятельности сотрудников службы питания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9" w:firstLine="0"/>
              <w:jc w:val="left"/>
            </w:pPr>
            <w:r>
              <w:t xml:space="preserve">рассредоточено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3170E" w:rsidP="0083170E">
            <w:pPr>
              <w:spacing w:after="0" w:line="240" w:lineRule="auto"/>
              <w:ind w:left="0" w:firstLine="0"/>
              <w:jc w:val="center"/>
            </w:pPr>
            <w:r>
              <w:t>2/</w:t>
            </w:r>
            <w:r w:rsidR="00884624">
              <w:t>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>
            <w:pPr>
              <w:spacing w:after="0" w:line="259" w:lineRule="auto"/>
              <w:ind w:left="254" w:firstLine="0"/>
              <w:jc w:val="left"/>
            </w:pPr>
            <w:r>
              <w:t xml:space="preserve">   4</w:t>
            </w:r>
            <w:r w:rsidR="0083170E">
              <w:t>,5</w:t>
            </w:r>
            <w:r>
              <w:t xml:space="preserve"> </w:t>
            </w:r>
          </w:p>
        </w:tc>
      </w:tr>
      <w:tr w:rsidR="007124CF">
        <w:trPr>
          <w:trHeight w:val="125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17"/>
              <w:jc w:val="left"/>
            </w:pPr>
            <w:r>
              <w:t xml:space="preserve">УП.03.Организация и контроль текущей деятельности сотрудников службы обслуживания и эксплуатации номерного фонда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9" w:firstLine="0"/>
              <w:jc w:val="left"/>
            </w:pPr>
            <w:r>
              <w:t xml:space="preserve">рассредоточено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182DF8" w:rsidP="0083170E">
            <w:pPr>
              <w:spacing w:after="0" w:line="240" w:lineRule="auto"/>
              <w:ind w:left="0" w:firstLine="0"/>
              <w:jc w:val="center"/>
            </w:pPr>
            <w:r>
              <w:t>3</w:t>
            </w:r>
            <w:r w:rsidR="0083170E">
              <w:t>/108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 w:rsidP="0083170E">
            <w:pPr>
              <w:spacing w:after="0" w:line="259" w:lineRule="auto"/>
              <w:ind w:left="254" w:firstLine="0"/>
              <w:jc w:val="left"/>
            </w:pPr>
            <w:r>
              <w:t xml:space="preserve">   </w:t>
            </w:r>
            <w:r w:rsidR="0083170E">
              <w:t>5,6</w:t>
            </w:r>
          </w:p>
        </w:tc>
      </w:tr>
      <w:tr w:rsidR="007124CF">
        <w:trPr>
          <w:trHeight w:val="9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17"/>
              <w:jc w:val="left"/>
            </w:pPr>
            <w:r>
              <w:t>УП.04.</w:t>
            </w:r>
            <w:r w:rsidR="0083170E">
              <w:t xml:space="preserve"> </w:t>
            </w:r>
            <w:r w:rsidR="0083170E" w:rsidRPr="0083170E">
              <w:t>Организация и контроль текущей деятельности сотрудников службы бронирования и продаж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9" w:firstLine="0"/>
              <w:jc w:val="left"/>
            </w:pPr>
            <w:r>
              <w:t xml:space="preserve">рассредоточено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3170E" w:rsidP="0083170E">
            <w:pPr>
              <w:spacing w:after="0" w:line="240" w:lineRule="auto"/>
              <w:ind w:left="0" w:firstLine="0"/>
              <w:jc w:val="center"/>
            </w:pPr>
            <w:r>
              <w:t>3/108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3170E">
            <w:pPr>
              <w:spacing w:after="0" w:line="259" w:lineRule="auto"/>
              <w:ind w:left="283" w:firstLine="0"/>
              <w:jc w:val="left"/>
            </w:pPr>
            <w:r>
              <w:t>6,7,8</w:t>
            </w:r>
            <w:r w:rsidR="00884624">
              <w:t xml:space="preserve"> </w:t>
            </w:r>
          </w:p>
        </w:tc>
      </w:tr>
      <w:tr w:rsidR="007124CF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right="2" w:firstLine="0"/>
              <w:jc w:val="center"/>
            </w:pPr>
            <w:r>
              <w:t xml:space="preserve">5.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17"/>
              <w:jc w:val="left"/>
            </w:pPr>
            <w:r>
              <w:t xml:space="preserve">Выполнение работ по профессии 11695 Горничная, 25627 Портье.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9" w:firstLine="0"/>
              <w:jc w:val="left"/>
            </w:pPr>
            <w:r>
              <w:t xml:space="preserve">рассредоточено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3170E" w:rsidP="0083170E">
            <w:pPr>
              <w:spacing w:after="0" w:line="240" w:lineRule="auto"/>
              <w:ind w:left="0" w:firstLine="0"/>
              <w:jc w:val="center"/>
            </w:pPr>
            <w:r>
              <w:t>4/144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3170E">
            <w:pPr>
              <w:spacing w:after="0" w:line="259" w:lineRule="auto"/>
              <w:ind w:left="283" w:firstLine="0"/>
              <w:jc w:val="left"/>
            </w:pPr>
            <w:r>
              <w:t>7,8</w:t>
            </w:r>
            <w:r w:rsidR="00884624">
              <w:t xml:space="preserve"> </w:t>
            </w:r>
          </w:p>
        </w:tc>
      </w:tr>
      <w:tr w:rsidR="007124CF">
        <w:trPr>
          <w:trHeight w:val="5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4CF" w:rsidRDefault="007124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right="147" w:firstLine="0"/>
              <w:jc w:val="right"/>
            </w:pPr>
            <w:r>
              <w:rPr>
                <w:b/>
              </w:rPr>
              <w:t xml:space="preserve">Всего учебных практик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61" w:line="259" w:lineRule="auto"/>
              <w:ind w:left="0" w:right="107" w:firstLine="0"/>
              <w:jc w:val="right"/>
            </w:pPr>
            <w:r>
              <w:t>1</w:t>
            </w:r>
            <w:r w:rsidR="0083170E">
              <w:t>4</w:t>
            </w:r>
            <w:r>
              <w:t xml:space="preserve"> недель/ </w:t>
            </w:r>
          </w:p>
          <w:p w:rsidR="007124CF" w:rsidRDefault="0083170E">
            <w:pPr>
              <w:spacing w:after="0" w:line="259" w:lineRule="auto"/>
              <w:ind w:left="0" w:right="146" w:firstLine="0"/>
              <w:jc w:val="right"/>
            </w:pPr>
            <w:r>
              <w:t>504</w:t>
            </w:r>
            <w:r w:rsidR="00884624">
              <w:t xml:space="preserve"> часов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7124CF">
        <w:trPr>
          <w:trHeight w:val="27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4CF" w:rsidRDefault="007124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right="581" w:firstLine="0"/>
              <w:jc w:val="center"/>
            </w:pPr>
            <w:r>
              <w:rPr>
                <w:b/>
              </w:rPr>
              <w:t xml:space="preserve">Производственная практика </w:t>
            </w:r>
          </w:p>
        </w:tc>
      </w:tr>
      <w:tr w:rsidR="007124CF">
        <w:trPr>
          <w:trHeight w:val="11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0"/>
              <w:jc w:val="left"/>
            </w:pPr>
            <w:r>
              <w:rPr>
                <w:sz w:val="21"/>
              </w:rPr>
              <w:t>1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0"/>
              <w:jc w:val="left"/>
            </w:pPr>
            <w:r>
              <w:t xml:space="preserve">ПП.01.Организация и контроль текущей деятельности сотрудников службы приема и размещения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9" w:firstLine="0"/>
              <w:jc w:val="left"/>
            </w:pPr>
            <w:r>
              <w:t xml:space="preserve">концентрированно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 w:rsidP="00182DF8">
            <w:pPr>
              <w:spacing w:after="0" w:line="240" w:lineRule="auto"/>
              <w:ind w:left="0" w:firstLine="0"/>
              <w:jc w:val="center"/>
            </w:pPr>
            <w:r>
              <w:t>2/72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 w:rsidP="00182DF8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</w:tr>
      <w:tr w:rsidR="007124CF">
        <w:trPr>
          <w:trHeight w:val="6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17"/>
              <w:jc w:val="left"/>
            </w:pPr>
            <w:r>
              <w:t xml:space="preserve">ПП.02. Организация и контроль текущей деятельности сотрудников службы питания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9" w:firstLine="0"/>
              <w:jc w:val="left"/>
            </w:pPr>
            <w:r>
              <w:t xml:space="preserve">концентрированно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 w:rsidP="00182DF8">
            <w:pPr>
              <w:spacing w:after="0" w:line="240" w:lineRule="auto"/>
              <w:ind w:left="0" w:firstLine="0"/>
              <w:jc w:val="center"/>
            </w:pPr>
            <w:r>
              <w:t>3/108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182DF8" w:rsidP="00182DF8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</w:tr>
      <w:tr w:rsidR="007124CF">
        <w:trPr>
          <w:trHeight w:val="127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17"/>
              <w:jc w:val="left"/>
            </w:pPr>
            <w:r>
              <w:t xml:space="preserve">ПП.03.Организация и контроль текущей деятельности сотрудников службы обслуживания и эксплуатации номерного фонда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9" w:firstLine="0"/>
              <w:jc w:val="left"/>
            </w:pPr>
            <w:r>
              <w:t xml:space="preserve">концентрированно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 w:rsidP="00182DF8">
            <w:pPr>
              <w:spacing w:after="0" w:line="240" w:lineRule="auto"/>
              <w:ind w:left="0" w:firstLine="0"/>
              <w:jc w:val="center"/>
            </w:pPr>
            <w:r>
              <w:t>2/72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182DF8" w:rsidP="00182DF8">
            <w:pPr>
              <w:spacing w:after="0" w:line="240" w:lineRule="auto"/>
              <w:ind w:left="0" w:firstLine="0"/>
              <w:jc w:val="center"/>
            </w:pPr>
            <w:r>
              <w:t>6</w:t>
            </w:r>
          </w:p>
        </w:tc>
      </w:tr>
      <w:tr w:rsidR="007124CF">
        <w:trPr>
          <w:trHeight w:val="86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17"/>
              <w:jc w:val="left"/>
            </w:pPr>
            <w:r>
              <w:t xml:space="preserve">УП.04.Организация и контроль текущей деятельности сотрудников службы бронирования и продаж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9" w:firstLine="0"/>
              <w:jc w:val="left"/>
            </w:pPr>
            <w:r>
              <w:t xml:space="preserve">концентрированно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182DF8" w:rsidP="00182DF8">
            <w:pPr>
              <w:spacing w:after="0" w:line="240" w:lineRule="auto"/>
              <w:ind w:left="0" w:firstLine="0"/>
              <w:jc w:val="center"/>
            </w:pPr>
            <w:r>
              <w:t>3</w:t>
            </w:r>
            <w:r w:rsidR="00884624">
              <w:t>/</w:t>
            </w:r>
            <w:r>
              <w:t>108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182DF8" w:rsidP="00182DF8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</w:tr>
      <w:tr w:rsidR="007124CF">
        <w:trPr>
          <w:trHeight w:val="7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0" w:firstLine="17"/>
              <w:jc w:val="left"/>
            </w:pPr>
            <w:r>
              <w:t xml:space="preserve">Выполнение работ по профессии 11695 Горничная, 25627 Портье.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139" w:firstLine="0"/>
              <w:jc w:val="left"/>
            </w:pPr>
            <w:r>
              <w:t xml:space="preserve">концентрированно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182DF8" w:rsidP="00182DF8">
            <w:pPr>
              <w:spacing w:after="0" w:line="240" w:lineRule="auto"/>
              <w:ind w:left="0" w:firstLine="0"/>
              <w:jc w:val="center"/>
            </w:pPr>
            <w:r>
              <w:t>5</w:t>
            </w:r>
            <w:r w:rsidR="00884624">
              <w:t>/</w:t>
            </w:r>
            <w:r>
              <w:t>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182DF8" w:rsidP="00182DF8">
            <w:pPr>
              <w:spacing w:after="0" w:line="240" w:lineRule="auto"/>
              <w:ind w:left="0" w:firstLine="0"/>
              <w:jc w:val="center"/>
            </w:pPr>
            <w:r>
              <w:t>8</w:t>
            </w:r>
          </w:p>
        </w:tc>
      </w:tr>
      <w:tr w:rsidR="007124CF">
        <w:trPr>
          <w:trHeight w:val="72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4CF" w:rsidRDefault="007124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right="148" w:firstLine="0"/>
              <w:jc w:val="right"/>
            </w:pPr>
            <w:r>
              <w:rPr>
                <w:b/>
              </w:rPr>
              <w:t xml:space="preserve">Всего производственных практик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182DF8" w:rsidP="00182DF8">
            <w:pPr>
              <w:spacing w:after="0" w:line="259" w:lineRule="auto"/>
              <w:ind w:left="245" w:hanging="7"/>
            </w:pPr>
            <w:r>
              <w:t>15</w:t>
            </w:r>
            <w:r w:rsidR="00884624">
              <w:t xml:space="preserve"> недель/ </w:t>
            </w:r>
            <w:r>
              <w:t>540</w:t>
            </w:r>
            <w:r w:rsidR="00884624">
              <w:t xml:space="preserve">  часов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4CF" w:rsidRDefault="00884624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  <w:tr w:rsidR="007124CF">
        <w:trPr>
          <w:trHeight w:val="64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4CF" w:rsidRDefault="007124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0" w:right="143" w:firstLine="0"/>
              <w:jc w:val="right"/>
            </w:pPr>
            <w:r>
              <w:rPr>
                <w:b/>
                <w:sz w:val="28"/>
              </w:rPr>
              <w:t xml:space="preserve">Итого: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57" w:line="259" w:lineRule="auto"/>
              <w:ind w:left="142" w:firstLine="0"/>
              <w:jc w:val="left"/>
            </w:pPr>
            <w:r>
              <w:t xml:space="preserve">  </w:t>
            </w:r>
            <w:r w:rsidR="00182DF8">
              <w:t>29</w:t>
            </w:r>
            <w:r>
              <w:t xml:space="preserve"> неделя /</w:t>
            </w:r>
          </w:p>
          <w:p w:rsidR="007124CF" w:rsidRDefault="00884624" w:rsidP="00182DF8">
            <w:pPr>
              <w:spacing w:after="0" w:line="259" w:lineRule="auto"/>
              <w:ind w:left="142" w:firstLine="0"/>
              <w:jc w:val="left"/>
            </w:pPr>
            <w:r>
              <w:t xml:space="preserve">  </w:t>
            </w:r>
            <w:r w:rsidR="00182DF8">
              <w:t>1044</w:t>
            </w:r>
            <w:r>
              <w:t xml:space="preserve"> часов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CF" w:rsidRDefault="00884624">
            <w:pPr>
              <w:spacing w:after="0" w:line="259" w:lineRule="auto"/>
              <w:ind w:left="-22" w:firstLine="0"/>
              <w:jc w:val="left"/>
            </w:pPr>
            <w:r>
              <w:t xml:space="preserve"> </w:t>
            </w:r>
          </w:p>
          <w:p w:rsidR="007124CF" w:rsidRDefault="00884624">
            <w:pPr>
              <w:spacing w:after="0" w:line="259" w:lineRule="auto"/>
              <w:ind w:left="434" w:firstLine="0"/>
              <w:jc w:val="left"/>
            </w:pPr>
            <w:r>
              <w:t xml:space="preserve"> </w:t>
            </w:r>
          </w:p>
        </w:tc>
      </w:tr>
    </w:tbl>
    <w:p w:rsidR="00182DF8" w:rsidRDefault="00182DF8">
      <w:pPr>
        <w:ind w:left="441" w:firstLine="0"/>
      </w:pPr>
    </w:p>
    <w:p w:rsidR="00182DF8" w:rsidRDefault="00182DF8" w:rsidP="00182DF8">
      <w:pPr>
        <w:ind w:left="441" w:firstLine="0"/>
      </w:pPr>
      <w:r>
        <w:t>Общее количество зачётов, дифференцированных зачётов и экзаменов в каждом учебном</w:t>
      </w:r>
    </w:p>
    <w:p w:rsidR="007124CF" w:rsidRDefault="00884624">
      <w:pPr>
        <w:ind w:left="441" w:firstLine="0"/>
      </w:pPr>
      <w:r>
        <w:t>году, в процессе промежуточной аттестации,  не превышает 18, из них экзаменов – не более 8, дифференцированных зачетов и зачетов не более 10, без учета зачетов по физической культуре.</w:t>
      </w:r>
      <w:r w:rsidR="00182DF8">
        <w:t xml:space="preserve"> </w:t>
      </w:r>
      <w:r>
        <w:t xml:space="preserve">Успеваемость обучающегося по итогам полугодия, экзамена и дифференцированного зачёта определяется оценками: «5» - отлично, «4» - хорошо, «3» - удовлетворительно, «2» - неудовлетворительно. </w:t>
      </w:r>
    </w:p>
    <w:p w:rsidR="007124CF" w:rsidRDefault="00884624">
      <w:pPr>
        <w:ind w:left="441"/>
      </w:pPr>
      <w:r>
        <w:t xml:space="preserve"> На самостоятельную работу </w:t>
      </w:r>
      <w:r w:rsidR="00F33030">
        <w:t xml:space="preserve">обучающихся в рамках экзаменационной сессии </w:t>
      </w:r>
      <w:r>
        <w:t xml:space="preserve">отводится </w:t>
      </w:r>
      <w:r w:rsidR="00F33030">
        <w:t>100 часов</w:t>
      </w:r>
      <w:r>
        <w:t xml:space="preserve">. </w:t>
      </w:r>
    </w:p>
    <w:p w:rsidR="007124CF" w:rsidRDefault="00884624">
      <w:pPr>
        <w:ind w:left="441"/>
      </w:pPr>
      <w:r>
        <w:t>Государственная итоговая аттестация проводится в форме защиты выпускной квалификационной работы</w:t>
      </w:r>
      <w:r w:rsidR="00C20ABA">
        <w:t xml:space="preserve">, </w:t>
      </w:r>
      <w:r>
        <w:t xml:space="preserve"> на ее проведение предусмотрено 6 недель, из них 4 недели на подготовку  к государственной (итоговой) аттестации и 2 недели на его проведение. </w:t>
      </w:r>
    </w:p>
    <w:p w:rsidR="007124CF" w:rsidRDefault="00884624">
      <w:pPr>
        <w:ind w:left="441"/>
      </w:pPr>
      <w:r>
        <w:t xml:space="preserve">Реализация ППССЗ обеспечена педагогическими кадрами, имеющими высшее образование, соответствующее профилю преподаваемой дисциплины (модуля), опыт деятельности в организациях соответствующей профессиональной сферы. Педагогические работники получают дополнительное профессиональное образование по программам повышения квалификации, в том числе в форме стажировок в профильных организациях не реже 1 раза в 3 года. </w:t>
      </w:r>
    </w:p>
    <w:p w:rsidR="007124CF" w:rsidRDefault="00884624">
      <w:pPr>
        <w:ind w:left="441" w:firstLine="0"/>
      </w:pPr>
      <w:r>
        <w:t xml:space="preserve">         Образовательная программа обеспечена учебно-методической документацией по всем дисциплинам, междисциплинарным курсам и профессиональным модулям. Реализация образовательной программы обеспечивается доступом каждого обучающегося к базам данных и библиотечным фондам, формируемым в соответствии с требованиями ФГОС. </w:t>
      </w:r>
    </w:p>
    <w:p w:rsidR="007124CF" w:rsidRDefault="00884624">
      <w:pPr>
        <w:ind w:left="441" w:firstLine="0"/>
      </w:pPr>
      <w:r>
        <w:t xml:space="preserve">          Во время самостоятельной подготовки обучающиеся обеспечены доступом к сети Интернет.  </w:t>
      </w:r>
    </w:p>
    <w:p w:rsidR="007124CF" w:rsidRDefault="00884624">
      <w:pPr>
        <w:ind w:left="441" w:firstLine="0"/>
      </w:pPr>
      <w:r>
        <w:t xml:space="preserve">         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Библиотечный фонд, помимо учебной литературы, включает официальные, справочно</w:t>
      </w:r>
      <w:r w:rsidR="00182DF8">
        <w:t>-</w:t>
      </w:r>
      <w:r>
        <w:t xml:space="preserve">библиографические и периодические издания в расчете 1 - 2 экземпляра на каждые 100 обучающихся. </w:t>
      </w:r>
    </w:p>
    <w:p w:rsidR="007124CF" w:rsidRDefault="00884624">
      <w:pPr>
        <w:ind w:left="441"/>
      </w:pPr>
      <w:r>
        <w:lastRenderedPageBreak/>
        <w:t xml:space="preserve">Обучающиеся инвалиды и лица с ограниченными возможностями здоровья обеспечены печатными и (или) электронными образовательными ресурсами, адаптированными к ограничениям их здоровья. </w:t>
      </w:r>
    </w:p>
    <w:p w:rsidR="007124CF" w:rsidRDefault="00884624">
      <w:pPr>
        <w:spacing w:after="223" w:line="259" w:lineRule="auto"/>
        <w:ind w:left="428" w:firstLine="0"/>
        <w:jc w:val="left"/>
      </w:pPr>
      <w:r>
        <w:rPr>
          <w:b/>
          <w:sz w:val="10"/>
        </w:rPr>
        <w:t xml:space="preserve"> </w:t>
      </w:r>
    </w:p>
    <w:p w:rsidR="007124CF" w:rsidRDefault="00884624" w:rsidP="00C20ABA">
      <w:pPr>
        <w:pStyle w:val="2"/>
        <w:ind w:left="423" w:right="0"/>
        <w:jc w:val="center"/>
      </w:pPr>
      <w:r>
        <w:t>3. Общеобразовательный цикл</w:t>
      </w:r>
    </w:p>
    <w:p w:rsidR="007124CF" w:rsidRDefault="00884624">
      <w:pPr>
        <w:spacing w:after="176" w:line="259" w:lineRule="auto"/>
        <w:ind w:left="428" w:firstLine="0"/>
        <w:jc w:val="left"/>
      </w:pPr>
      <w:r>
        <w:rPr>
          <w:b/>
          <w:sz w:val="10"/>
        </w:rPr>
        <w:t xml:space="preserve"> </w:t>
      </w:r>
    </w:p>
    <w:p w:rsidR="007124CF" w:rsidRDefault="00884624">
      <w:pPr>
        <w:ind w:left="441" w:firstLine="0"/>
      </w:pPr>
      <w:r>
        <w:t xml:space="preserve">        Данный  раздел  может  существовать  только  как  часть  учебного  плана, сформированного для студентов, обучающихся на базе основного общего образования, и основывается  на  «Разъяснениях  по  реализации  ФГОС  среднего  общего  образования (профильное обучение) в пределах ОПОП СПО, формируемых на основе ФГОС СПО». </w:t>
      </w:r>
    </w:p>
    <w:p w:rsidR="007124CF" w:rsidRDefault="00884624">
      <w:pPr>
        <w:ind w:left="441" w:firstLine="0"/>
      </w:pPr>
      <w:r>
        <w:t xml:space="preserve">         </w:t>
      </w:r>
      <w:proofErr w:type="gramStart"/>
      <w:r>
        <w:t>Текущий</w:t>
      </w:r>
      <w:proofErr w:type="gramEnd"/>
      <w:r>
        <w:t xml:space="preserve">  контроль  по  дисциплинам  общеобразовательного  цикла  проводят  в пределах учебного времени, отведенного на соответствующую учебную дисциплину, как традиционными, так и инновационными методами, включая компьютерные технологии.         Для  реализации  требований  ФГОС  среднего  общего  образования  в  пределах основных образовательных программ СПО используются примерные программы учебных общеобразовательных дисциплин для профессий и специальностей СПО,  одобренные  и  рекомендованные  для  использования  на  практике  Федеральным государственным  автономным  учреждением  «Федеральный  институт  развития образования» (ФГАУ «ФИРО») от 2015 г.  </w:t>
      </w:r>
    </w:p>
    <w:p w:rsidR="007124CF" w:rsidRDefault="00884624">
      <w:pPr>
        <w:ind w:left="441"/>
      </w:pPr>
      <w:r>
        <w:t xml:space="preserve">Общеобразовательная подготовка осуществляется на 1 курсе. Умения и знания, полученные обучающимися при освоении учебных дисциплин общеобразовательного цикла, углубляются и расширяются в процессе изучения дисциплин по другим циклам. </w:t>
      </w:r>
    </w:p>
    <w:p w:rsidR="007124CF" w:rsidRDefault="00884624" w:rsidP="00182DF8">
      <w:pPr>
        <w:ind w:left="441"/>
      </w:pPr>
      <w:r>
        <w:t xml:space="preserve">          Опыт реализации образовательной программы среднего общего образования в пределах ООП СПО учитывает  возрастные и социально-психологические особенности обучающихся. Учебное время, отведенное на теоретическое обучение в объеме 1404 часа,  распределено на изучение базовых и профильных учебных дисциплин общеобразовательного цикла, с учетом  профиля получаемого профессионального образования. Промежуточная аттестация – 72 часа. </w:t>
      </w:r>
    </w:p>
    <w:p w:rsidR="007124CF" w:rsidRDefault="00884624" w:rsidP="00182DF8">
      <w:pPr>
        <w:ind w:left="441"/>
      </w:pPr>
      <w:r>
        <w:t xml:space="preserve">           Профиль: </w:t>
      </w:r>
      <w:r w:rsidRPr="00182DF8">
        <w:t>социально-экономический.</w:t>
      </w:r>
      <w:r>
        <w:t xml:space="preserve"> </w:t>
      </w:r>
    </w:p>
    <w:p w:rsidR="007124CF" w:rsidRDefault="00884624" w:rsidP="00182DF8">
      <w:pPr>
        <w:ind w:left="441"/>
      </w:pPr>
      <w:r>
        <w:t xml:space="preserve">           Профильными учебными дисциплинами являются: математика, экономика и  право. </w:t>
      </w:r>
    </w:p>
    <w:p w:rsidR="007124CF" w:rsidRDefault="00884624" w:rsidP="00182DF8">
      <w:pPr>
        <w:ind w:left="441"/>
      </w:pPr>
      <w:r>
        <w:t xml:space="preserve">Самостоятельная работа в структуре </w:t>
      </w:r>
      <w:proofErr w:type="gramStart"/>
      <w:r>
        <w:t>общеобразовательного</w:t>
      </w:r>
      <w:proofErr w:type="gramEnd"/>
      <w:r>
        <w:t xml:space="preserve"> цикла  предусмотрена</w:t>
      </w:r>
      <w:r w:rsidR="00182DF8">
        <w:t xml:space="preserve"> в рамках экзаменационной сессии в объеме </w:t>
      </w:r>
      <w:r w:rsidR="00F33030">
        <w:t>40</w:t>
      </w:r>
      <w:r w:rsidR="00182DF8">
        <w:t xml:space="preserve"> часов</w:t>
      </w:r>
      <w:r>
        <w:t xml:space="preserve">. </w:t>
      </w:r>
    </w:p>
    <w:p w:rsidR="007124CF" w:rsidRDefault="00884624" w:rsidP="00182DF8">
      <w:pPr>
        <w:ind w:left="441"/>
      </w:pPr>
      <w:r>
        <w:t xml:space="preserve"> В соответствии с требованиями ФГОС СОО в учебный план введен  </w:t>
      </w:r>
      <w:proofErr w:type="gramStart"/>
      <w:r>
        <w:t>Индивидуальный проект</w:t>
      </w:r>
      <w:proofErr w:type="gramEnd"/>
      <w:r>
        <w:t xml:space="preserve"> проводится  в рамках профильных дисциплин с интеграцией в профессию (специальность), он должен иметь междисциплинарный характер. Индивидуальный проект - особая форма организации образовательной деятельности обучающихся (учебное исследование или учебный проект). </w:t>
      </w:r>
    </w:p>
    <w:p w:rsidR="007124CF" w:rsidRDefault="00884624">
      <w:pPr>
        <w:ind w:left="441"/>
      </w:pPr>
      <w:r>
        <w:t xml:space="preserve"> Студенты выполняют один </w:t>
      </w:r>
      <w:proofErr w:type="gramStart"/>
      <w:r>
        <w:t>индивидуальный проект</w:t>
      </w:r>
      <w:proofErr w:type="gramEnd"/>
      <w:r>
        <w:t xml:space="preserve"> </w:t>
      </w:r>
      <w:r w:rsidR="000A17C2">
        <w:t xml:space="preserve">по предметам: Экономика, Право </w:t>
      </w:r>
      <w:r>
        <w:t>в период освоения содержания общеобразовательного цикла под руководством преподавателя в объеме 2</w:t>
      </w:r>
      <w:r w:rsidR="000A17C2">
        <w:t>6, 28 часов</w:t>
      </w:r>
      <w:r>
        <w:t xml:space="preserve">.  </w:t>
      </w:r>
    </w:p>
    <w:p w:rsidR="007124CF" w:rsidRDefault="00884624" w:rsidP="000A17C2">
      <w:pPr>
        <w:ind w:left="441" w:firstLine="0"/>
      </w:pPr>
      <w:r>
        <w:t xml:space="preserve">           Тематика индивидуального проекта уточняется преподавателями учебных дисциплин с учетом специфики осваиваемой специальности СПО и обсуждается с обучающимися.            </w:t>
      </w:r>
      <w:r>
        <w:lastRenderedPageBreak/>
        <w:t xml:space="preserve">Занятия по дисциплине «Иностранный язык» еженедельно проводятся в подгруппах, если наполняемость каждой составляет не менее 12 человек. </w:t>
      </w:r>
    </w:p>
    <w:p w:rsidR="007124CF" w:rsidRDefault="00884624">
      <w:pPr>
        <w:ind w:left="441"/>
      </w:pPr>
      <w:r>
        <w:t xml:space="preserve">В рабочих программах конкретизируется содержание профильной составляющей учебного материала с учетом специфики профессии, её значимости для освоения основной профессиональной образовательной программы СПО; указываются лабораторно-практические работы, формы и методы текущего контроля учебных достижений и промежуточной аттестации обучающихся, рекомендуемые учебные пособия и др. </w:t>
      </w:r>
    </w:p>
    <w:p w:rsidR="007124CF" w:rsidRDefault="00884624">
      <w:pPr>
        <w:ind w:left="441" w:firstLine="0"/>
      </w:pPr>
      <w:r>
        <w:t xml:space="preserve">           Экзамены проводятся по дисциплинам:  </w:t>
      </w:r>
    </w:p>
    <w:p w:rsidR="007124CF" w:rsidRDefault="000A17C2">
      <w:pPr>
        <w:numPr>
          <w:ilvl w:val="0"/>
          <w:numId w:val="6"/>
        </w:numPr>
        <w:ind w:hanging="199"/>
      </w:pPr>
      <w:r>
        <w:t>экономика</w:t>
      </w:r>
      <w:r w:rsidR="00884624">
        <w:t xml:space="preserve"> (устно) в</w:t>
      </w:r>
      <w:r>
        <w:t>о</w:t>
      </w:r>
      <w:r w:rsidR="00884624">
        <w:t xml:space="preserve"> </w:t>
      </w:r>
      <w:r>
        <w:t>2</w:t>
      </w:r>
      <w:r w:rsidR="00884624">
        <w:t xml:space="preserve"> семестре; </w:t>
      </w:r>
    </w:p>
    <w:p w:rsidR="007124CF" w:rsidRDefault="000A17C2">
      <w:pPr>
        <w:numPr>
          <w:ilvl w:val="0"/>
          <w:numId w:val="6"/>
        </w:numPr>
        <w:ind w:hanging="199"/>
      </w:pPr>
      <w:r>
        <w:t>иностранный язык</w:t>
      </w:r>
      <w:r w:rsidR="00884624">
        <w:t xml:space="preserve"> в</w:t>
      </w:r>
      <w:r>
        <w:t>о</w:t>
      </w:r>
      <w:r w:rsidR="00884624">
        <w:t xml:space="preserve"> </w:t>
      </w:r>
      <w:r>
        <w:t>2</w:t>
      </w:r>
      <w:r w:rsidR="00884624">
        <w:t xml:space="preserve"> семестре; </w:t>
      </w:r>
    </w:p>
    <w:p w:rsidR="007124CF" w:rsidRDefault="00884624">
      <w:pPr>
        <w:numPr>
          <w:ilvl w:val="0"/>
          <w:numId w:val="6"/>
        </w:numPr>
        <w:ind w:hanging="199"/>
      </w:pPr>
      <w:r>
        <w:t xml:space="preserve">русский язык </w:t>
      </w:r>
      <w:r w:rsidR="000A17C2">
        <w:t xml:space="preserve">и литература (комплексный) </w:t>
      </w:r>
      <w:r>
        <w:t xml:space="preserve">во 2 семестре; </w:t>
      </w:r>
    </w:p>
    <w:p w:rsidR="007124CF" w:rsidRDefault="00884624">
      <w:pPr>
        <w:numPr>
          <w:ilvl w:val="0"/>
          <w:numId w:val="6"/>
        </w:numPr>
        <w:ind w:hanging="199"/>
      </w:pPr>
      <w:r>
        <w:t xml:space="preserve">математика (письменно) во 2 семестре. </w:t>
      </w:r>
    </w:p>
    <w:p w:rsidR="007124CF" w:rsidRDefault="00884624">
      <w:pPr>
        <w:ind w:left="441"/>
      </w:pPr>
      <w:r>
        <w:t xml:space="preserve">  По остальным дисциплинам общеобразовательного цикла проводится дифференцированный зачёт по окончании изучения данной дисциплины. Если дисциплина изучается несколько семестров, то оценка за семестр выставляется по текущей успеваемости. </w:t>
      </w:r>
    </w:p>
    <w:p w:rsidR="007124CF" w:rsidRDefault="00884624">
      <w:pPr>
        <w:spacing w:after="228" w:line="259" w:lineRule="auto"/>
        <w:ind w:left="428" w:firstLine="0"/>
        <w:jc w:val="left"/>
      </w:pPr>
      <w:r>
        <w:rPr>
          <w:color w:val="FF0000"/>
          <w:sz w:val="10"/>
        </w:rPr>
        <w:t xml:space="preserve"> </w:t>
      </w:r>
    </w:p>
    <w:p w:rsidR="007124CF" w:rsidRDefault="00884624" w:rsidP="00C20ABA">
      <w:pPr>
        <w:pStyle w:val="2"/>
        <w:ind w:left="423" w:right="0"/>
        <w:jc w:val="center"/>
      </w:pPr>
      <w:r>
        <w:t>4. Формирование вариативной части ООП</w:t>
      </w:r>
    </w:p>
    <w:p w:rsidR="007124CF" w:rsidRDefault="00884624">
      <w:pPr>
        <w:spacing w:after="133" w:line="259" w:lineRule="auto"/>
        <w:ind w:left="428" w:firstLine="0"/>
        <w:jc w:val="left"/>
      </w:pPr>
      <w:r>
        <w:rPr>
          <w:b/>
          <w:sz w:val="10"/>
        </w:rPr>
        <w:t xml:space="preserve"> </w:t>
      </w:r>
    </w:p>
    <w:p w:rsidR="007124CF" w:rsidRDefault="00884624">
      <w:pPr>
        <w:ind w:left="441" w:firstLine="708"/>
      </w:pPr>
      <w:r>
        <w:t xml:space="preserve">При распределении объема часов вариативной части по учебным дисциплинам и профессиональным модулям в первую очередь принимались во внимание пожелания работодателей. </w:t>
      </w:r>
    </w:p>
    <w:p w:rsidR="007124CF" w:rsidRDefault="00884624">
      <w:pPr>
        <w:ind w:left="441" w:firstLine="708"/>
      </w:pPr>
      <w:r>
        <w:t xml:space="preserve">Для конкретизации распределения объема часов вариативной части по учебным дисциплинам и профессиональным модулям проводились консультации с работодателями.  </w:t>
      </w:r>
    </w:p>
    <w:p w:rsidR="007124CF" w:rsidRDefault="00884624">
      <w:pPr>
        <w:ind w:left="441"/>
      </w:pPr>
      <w:r>
        <w:t xml:space="preserve">  Объем времени, </w:t>
      </w:r>
      <w:proofErr w:type="gramStart"/>
      <w:r>
        <w:t>отведенный</w:t>
      </w:r>
      <w:proofErr w:type="gramEnd"/>
      <w:r>
        <w:t xml:space="preserve"> на вариативную часть циклов ООП направлен на расширение и углубление подготовки, определяемой содержанием  обязательной части, получения дополнительных компетенций, умений и знаний,  необходимых для обеспечения конкурентоспособности выпускника в соответствии с  запросами регионального рынка труда и возможности продолжения образования. </w:t>
      </w:r>
    </w:p>
    <w:p w:rsidR="007124CF" w:rsidRDefault="00884624">
      <w:pPr>
        <w:ind w:left="994" w:firstLine="0"/>
      </w:pPr>
      <w:proofErr w:type="gramStart"/>
      <w:r>
        <w:t>Вариативная</w:t>
      </w:r>
      <w:proofErr w:type="gramEnd"/>
      <w:r>
        <w:t xml:space="preserve"> часть в объеме </w:t>
      </w:r>
      <w:r w:rsidR="00F33030">
        <w:rPr>
          <w:b/>
        </w:rPr>
        <w:t>1296</w:t>
      </w:r>
      <w:r>
        <w:rPr>
          <w:b/>
        </w:rPr>
        <w:t xml:space="preserve"> </w:t>
      </w:r>
      <w:r>
        <w:t xml:space="preserve">  часов распределена следующим  образом: </w:t>
      </w:r>
    </w:p>
    <w:tbl>
      <w:tblPr>
        <w:tblStyle w:val="TableGrid"/>
        <w:tblW w:w="10815" w:type="dxa"/>
        <w:tblInd w:w="0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1238"/>
        <w:gridCol w:w="3484"/>
        <w:gridCol w:w="770"/>
        <w:gridCol w:w="798"/>
        <w:gridCol w:w="1474"/>
        <w:gridCol w:w="3051"/>
      </w:tblGrid>
      <w:tr w:rsidR="00510E85" w:rsidTr="00BE4D08">
        <w:trPr>
          <w:trHeight w:val="1022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 xml:space="preserve">Индекс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31" w:firstLine="0"/>
              <w:jc w:val="left"/>
            </w:pPr>
            <w:r>
              <w:t xml:space="preserve">Наименование циклов, разделов, дисциплин, профессиональных модулей, </w:t>
            </w:r>
            <w:proofErr w:type="spellStart"/>
            <w:r>
              <w:t>МДК,практик</w:t>
            </w:r>
            <w:proofErr w:type="spellEnd"/>
            <w: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7" w:line="259" w:lineRule="auto"/>
              <w:ind w:left="2" w:firstLine="0"/>
            </w:pPr>
            <w:r>
              <w:t xml:space="preserve">ФГОС </w:t>
            </w:r>
          </w:p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 xml:space="preserve">СПО </w:t>
            </w:r>
          </w:p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Вариа</w:t>
            </w:r>
            <w:proofErr w:type="spellEnd"/>
            <w:r>
              <w:t xml:space="preserve"> </w:t>
            </w:r>
            <w:proofErr w:type="spellStart"/>
            <w:r>
              <w:t>тивная</w:t>
            </w:r>
            <w:proofErr w:type="spellEnd"/>
            <w:r>
              <w:t xml:space="preserve"> часть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firstLine="0"/>
              <w:jc w:val="left"/>
            </w:pPr>
            <w:r>
              <w:t xml:space="preserve">Всего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>Обоснование</w:t>
            </w:r>
          </w:p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 xml:space="preserve">распределения вариативной части </w:t>
            </w:r>
          </w:p>
        </w:tc>
      </w:tr>
      <w:tr w:rsidR="00510E85" w:rsidTr="00BE4D08">
        <w:trPr>
          <w:trHeight w:val="895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84" w:firstLine="0"/>
              <w:jc w:val="left"/>
            </w:pPr>
            <w:r>
              <w:rPr>
                <w:b/>
              </w:rPr>
              <w:t xml:space="preserve">ОГСЭ.00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792" w:firstLine="0"/>
              <w:jc w:val="left"/>
            </w:pPr>
            <w:r>
              <w:rPr>
                <w:b/>
              </w:rPr>
              <w:t xml:space="preserve">Общий гуманитарный и социально- экономический цикл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468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492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40" w:line="239" w:lineRule="auto"/>
              <w:ind w:left="2" w:right="51" w:firstLine="0"/>
              <w:jc w:val="left"/>
            </w:pPr>
            <w:r>
              <w:t>Углубление и расширение знаний и умений</w:t>
            </w:r>
          </w:p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38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06" w:firstLine="0"/>
              <w:jc w:val="left"/>
            </w:pPr>
            <w:r>
              <w:t xml:space="preserve">ОГСЭ.01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firstLine="0"/>
              <w:jc w:val="left"/>
            </w:pPr>
            <w:r>
              <w:t xml:space="preserve">Основы философии 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5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 xml:space="preserve">468 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2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t xml:space="preserve">24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0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492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39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06" w:firstLine="0"/>
              <w:jc w:val="left"/>
            </w:pPr>
            <w:r>
              <w:t xml:space="preserve">ОГСЭ.02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firstLine="0"/>
              <w:jc w:val="left"/>
            </w:pPr>
            <w:r>
              <w:t xml:space="preserve">История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</w:tr>
      <w:tr w:rsidR="00510E85" w:rsidTr="00BE4D08">
        <w:trPr>
          <w:trHeight w:val="53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06" w:firstLine="0"/>
              <w:jc w:val="left"/>
            </w:pPr>
            <w:r>
              <w:t xml:space="preserve">ОГСЭ.03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158" w:firstLine="0"/>
              <w:jc w:val="left"/>
            </w:pPr>
            <w:r>
              <w:t xml:space="preserve">Иностранный язык в профессиональной деятельности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</w:tr>
      <w:tr w:rsidR="00510E85" w:rsidTr="00BE4D08">
        <w:trPr>
          <w:trHeight w:val="38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 xml:space="preserve">ОГСЭ.04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firstLine="0"/>
              <w:jc w:val="left"/>
            </w:pPr>
            <w:r w:rsidRPr="00BF330A">
              <w:rPr>
                <w:color w:val="auto"/>
                <w:sz w:val="20"/>
                <w:szCs w:val="20"/>
              </w:rPr>
              <w:t>Физическая культура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</w:tr>
      <w:tr w:rsidR="00510E85" w:rsidTr="00BE4D08">
        <w:trPr>
          <w:trHeight w:val="38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 xml:space="preserve">ОГСЭ.05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10" w:firstLine="0"/>
              <w:jc w:val="left"/>
            </w:pPr>
            <w:r>
              <w:t xml:space="preserve">Психология общения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</w:tr>
      <w:tr w:rsidR="00510E85" w:rsidTr="00BE4D08">
        <w:trPr>
          <w:trHeight w:val="89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lastRenderedPageBreak/>
              <w:t xml:space="preserve">ЕН.00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96" w:firstLine="0"/>
              <w:jc w:val="left"/>
            </w:pPr>
            <w:r>
              <w:rPr>
                <w:b/>
              </w:rPr>
              <w:t xml:space="preserve">Математический и естественнонаучный цикл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144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88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232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right="51" w:firstLine="0"/>
              <w:jc w:val="left"/>
            </w:pPr>
            <w:r>
              <w:t xml:space="preserve">Углубление и расширение знаний и умений </w:t>
            </w:r>
          </w:p>
        </w:tc>
      </w:tr>
      <w:tr w:rsidR="00510E85" w:rsidRPr="00BF330A" w:rsidTr="00BE4D08">
        <w:trPr>
          <w:trHeight w:val="89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Pr="00BF330A" w:rsidRDefault="00510E85" w:rsidP="00BE4D0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BF330A">
              <w:t>ЕН. 01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BF330A" w:rsidRDefault="00510E85" w:rsidP="00BE4D08">
            <w:pPr>
              <w:spacing w:after="0" w:line="259" w:lineRule="auto"/>
              <w:ind w:left="0" w:right="596" w:firstLine="0"/>
              <w:jc w:val="left"/>
            </w:pPr>
            <w:r w:rsidRPr="00BF330A">
              <w:t>Информатика и информационные технологии в профессиональной деятельности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BF330A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>144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BF330A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BF330A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156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BF330A" w:rsidRDefault="00510E85" w:rsidP="00BE4D08">
            <w:pPr>
              <w:spacing w:after="0" w:line="259" w:lineRule="auto"/>
              <w:ind w:left="2" w:right="51" w:firstLine="0"/>
              <w:jc w:val="left"/>
            </w:pPr>
          </w:p>
        </w:tc>
      </w:tr>
      <w:tr w:rsidR="00510E85" w:rsidRPr="00BF330A" w:rsidTr="00BE4D08">
        <w:trPr>
          <w:trHeight w:val="315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Pr="00BF330A" w:rsidRDefault="00510E85" w:rsidP="00BE4D08">
            <w:pPr>
              <w:ind w:left="0" w:firstLine="0"/>
            </w:pPr>
            <w:r w:rsidRPr="00BF330A">
              <w:t>ЕН. 02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BF330A" w:rsidRDefault="00510E85" w:rsidP="00BE4D08">
            <w:pPr>
              <w:spacing w:after="0" w:line="259" w:lineRule="auto"/>
              <w:ind w:left="0" w:right="596" w:firstLine="0"/>
              <w:jc w:val="left"/>
            </w:pPr>
            <w:r w:rsidRPr="00BF330A">
              <w:t>Математика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BF330A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BF330A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t>76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BF330A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76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BF330A" w:rsidRDefault="00510E85" w:rsidP="00BE4D08">
            <w:pPr>
              <w:spacing w:after="0" w:line="259" w:lineRule="auto"/>
              <w:ind w:left="2" w:right="51" w:firstLine="0"/>
              <w:jc w:val="left"/>
            </w:pPr>
          </w:p>
        </w:tc>
      </w:tr>
      <w:tr w:rsidR="00510E85" w:rsidTr="00BE4D08">
        <w:trPr>
          <w:trHeight w:val="77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ОП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Общепрофессиональные дисциплины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612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242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854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76" w:lineRule="auto"/>
              <w:ind w:left="2" w:right="51" w:firstLine="0"/>
              <w:jc w:val="left"/>
            </w:pPr>
            <w:r>
              <w:t xml:space="preserve">Углубление и расширение знаний и умений по </w:t>
            </w:r>
          </w:p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 xml:space="preserve">согласованию с работодателями  </w:t>
            </w:r>
          </w:p>
        </w:tc>
      </w:tr>
      <w:tr w:rsidR="00510E85" w:rsidRPr="00D7543E" w:rsidTr="00BE4D08">
        <w:trPr>
          <w:trHeight w:val="234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 w:line="259" w:lineRule="auto"/>
              <w:ind w:left="0" w:firstLine="0"/>
              <w:jc w:val="center"/>
            </w:pPr>
            <w:r w:rsidRPr="00D7543E">
              <w:t>ОП 01-08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 w:line="259" w:lineRule="auto"/>
              <w:ind w:left="0" w:firstLine="0"/>
              <w:jc w:val="left"/>
            </w:pPr>
            <w:r w:rsidRPr="00D7543E">
              <w:t xml:space="preserve">Общепрофессиональные дисциплины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 w:line="259" w:lineRule="auto"/>
              <w:ind w:left="0" w:right="51" w:firstLine="0"/>
              <w:jc w:val="center"/>
            </w:pPr>
            <w:r w:rsidRPr="00D7543E">
              <w:t>612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t>90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702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 w:line="276" w:lineRule="auto"/>
              <w:ind w:left="2" w:right="51" w:firstLine="0"/>
              <w:jc w:val="left"/>
            </w:pPr>
          </w:p>
        </w:tc>
      </w:tr>
      <w:tr w:rsidR="00510E85" w:rsidTr="00BE4D08">
        <w:trPr>
          <w:trHeight w:val="287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D7543E">
              <w:t>ОП.09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/>
              <w:ind w:left="0" w:firstLine="0"/>
            </w:pPr>
            <w:r w:rsidRPr="00D7543E">
              <w:t>Охрана труда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Pr="00D7543E" w:rsidRDefault="00510E85" w:rsidP="00BE4D08">
            <w:pPr>
              <w:spacing w:after="0" w:line="259" w:lineRule="auto"/>
              <w:ind w:left="0" w:right="51" w:firstLine="0"/>
              <w:jc w:val="center"/>
            </w:pPr>
            <w:r w:rsidRPr="00D7543E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  <w:rPr>
                <w:b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76" w:lineRule="auto"/>
              <w:ind w:left="2" w:right="51" w:firstLine="0"/>
              <w:jc w:val="left"/>
            </w:pPr>
          </w:p>
        </w:tc>
      </w:tr>
      <w:tr w:rsidR="00510E85" w:rsidTr="00BE4D08">
        <w:trPr>
          <w:trHeight w:val="355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/>
              <w:ind w:left="0" w:firstLine="0"/>
              <w:jc w:val="center"/>
            </w:pPr>
            <w:r w:rsidRPr="00D7543E">
              <w:t>ОП.10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/>
              <w:ind w:left="0" w:firstLine="0"/>
            </w:pPr>
            <w:r w:rsidRPr="00D7543E">
              <w:t>Санитария и гигиена ПГХ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Pr="00D7543E" w:rsidRDefault="00510E85" w:rsidP="00BE4D08">
            <w:pPr>
              <w:spacing w:after="0" w:line="259" w:lineRule="auto"/>
              <w:ind w:left="0" w:right="51" w:firstLine="0"/>
              <w:jc w:val="center"/>
            </w:pPr>
            <w:r w:rsidRPr="00D7543E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  <w:rPr>
                <w:b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76" w:lineRule="auto"/>
              <w:ind w:left="2" w:right="51" w:firstLine="0"/>
              <w:jc w:val="left"/>
            </w:pPr>
          </w:p>
        </w:tc>
      </w:tr>
      <w:tr w:rsidR="00510E85" w:rsidTr="00BE4D08">
        <w:trPr>
          <w:trHeight w:val="77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/>
              <w:ind w:left="0" w:firstLine="0"/>
              <w:jc w:val="center"/>
            </w:pPr>
            <w:r w:rsidRPr="00D7543E">
              <w:t>ОП.11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D7543E" w:rsidRDefault="00510E85" w:rsidP="00BE4D08">
            <w:pPr>
              <w:spacing w:after="0"/>
              <w:ind w:left="0" w:firstLine="0"/>
            </w:pPr>
            <w:r w:rsidRPr="00D7543E">
              <w:t>Организация деятельности сотрудников службы санаторно-курортных и оздоровительных предприятий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Pr="00D7543E" w:rsidRDefault="00510E85" w:rsidP="00BE4D08">
            <w:pPr>
              <w:spacing w:after="0" w:line="259" w:lineRule="auto"/>
              <w:ind w:left="0" w:right="51" w:firstLine="0"/>
              <w:jc w:val="center"/>
            </w:pPr>
            <w:r w:rsidRPr="00D7543E"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  <w:rPr>
                <w:b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76" w:lineRule="auto"/>
              <w:ind w:left="2" w:right="51" w:firstLine="0"/>
              <w:jc w:val="left"/>
            </w:pPr>
          </w:p>
        </w:tc>
      </w:tr>
      <w:tr w:rsidR="00510E85" w:rsidTr="00BE4D08">
        <w:trPr>
          <w:trHeight w:val="64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ПМ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708" w:right="492" w:hanging="708"/>
              <w:jc w:val="left"/>
            </w:pPr>
            <w:r>
              <w:rPr>
                <w:b/>
              </w:rPr>
              <w:t xml:space="preserve">Профессиональные модули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1344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942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2286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10E85" w:rsidTr="00BE4D08">
        <w:trPr>
          <w:trHeight w:val="115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 xml:space="preserve">ПМ.01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636" w:firstLine="0"/>
              <w:jc w:val="left"/>
            </w:pPr>
            <w:r>
              <w:t xml:space="preserve">Организация и контроль текущей деятельности работников службы приема и размещения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288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108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396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0E85" w:rsidRDefault="00510E85" w:rsidP="00BE4D08">
            <w:pPr>
              <w:spacing w:after="0" w:line="244" w:lineRule="auto"/>
              <w:ind w:left="2" w:firstLine="0"/>
              <w:jc w:val="left"/>
            </w:pPr>
            <w:r>
              <w:t xml:space="preserve">Для углубления знаний и умений в организации и контроле  </w:t>
            </w:r>
            <w:proofErr w:type="gramStart"/>
            <w:r>
              <w:t>текущей</w:t>
            </w:r>
            <w:proofErr w:type="gramEnd"/>
            <w:r>
              <w:t xml:space="preserve"> деятельности работников службы приема и размещения в соответствии с  профессиональным и стандартами, </w:t>
            </w:r>
          </w:p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 xml:space="preserve">компетенциями WorldSkills, а также по запросу работодателей  </w:t>
            </w:r>
          </w:p>
        </w:tc>
      </w:tr>
      <w:tr w:rsidR="00510E85" w:rsidTr="00BE4D08">
        <w:trPr>
          <w:trHeight w:val="89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left"/>
            </w:pPr>
            <w:r>
              <w:t xml:space="preserve">МДК.01.01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715" w:firstLine="0"/>
              <w:jc w:val="left"/>
            </w:pPr>
            <w:r>
              <w:t xml:space="preserve">Организация деятельности работников приема и размещения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>106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t>28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</w:tr>
      <w:tr w:rsidR="00510E85" w:rsidTr="00BE4D08">
        <w:trPr>
          <w:trHeight w:val="27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left"/>
            </w:pPr>
            <w:r>
              <w:t xml:space="preserve">МДК.01.02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firstLine="0"/>
              <w:jc w:val="left"/>
            </w:pPr>
            <w:r>
              <w:t>Иностранный язык в сфере профессиональной коммуникации для службы приема и размещения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>38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t>74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</w:tr>
      <w:tr w:rsidR="00510E85" w:rsidTr="00BE4D08">
        <w:trPr>
          <w:trHeight w:val="27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left"/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</w:tr>
      <w:tr w:rsidR="00510E85" w:rsidTr="00BE4D08">
        <w:trPr>
          <w:trHeight w:val="883"/>
        </w:trPr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УП. 01 </w:t>
            </w: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>72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>72</w:t>
            </w:r>
          </w:p>
        </w:tc>
        <w:tc>
          <w:tcPr>
            <w:tcW w:w="30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</w:tr>
      <w:tr w:rsidR="00510E85" w:rsidTr="00BE4D08">
        <w:trPr>
          <w:trHeight w:val="404"/>
        </w:trPr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8" w:firstLine="0"/>
              <w:jc w:val="center"/>
            </w:pPr>
            <w:r>
              <w:t xml:space="preserve">ПП. 01 </w:t>
            </w: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>72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>72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</w:tr>
      <w:tr w:rsidR="00510E85" w:rsidTr="00BE4D08">
        <w:trPr>
          <w:trHeight w:val="218"/>
        </w:trPr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>Экзамен по модулю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3" w:firstLine="0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>6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60" w:line="259" w:lineRule="auto"/>
              <w:ind w:left="0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4711F5" w:rsidRDefault="00510E85" w:rsidP="00BE4D0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4711F5">
              <w:rPr>
                <w:b/>
              </w:rPr>
              <w:t xml:space="preserve">ПМ.02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4711F5" w:rsidRDefault="00510E85" w:rsidP="00BE4D08">
            <w:pPr>
              <w:spacing w:after="0" w:line="259" w:lineRule="auto"/>
              <w:ind w:left="0" w:right="86" w:firstLine="0"/>
              <w:jc w:val="left"/>
              <w:rPr>
                <w:b/>
              </w:rPr>
            </w:pPr>
            <w:r w:rsidRPr="004711F5">
              <w:rPr>
                <w:b/>
              </w:rPr>
              <w:t>Организация и контроль текущей деятельности работников службы питания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103" w:line="259" w:lineRule="auto"/>
              <w:ind w:left="0" w:right="50" w:firstLine="0"/>
              <w:jc w:val="center"/>
            </w:pPr>
            <w:r>
              <w:rPr>
                <w:b/>
              </w:rPr>
              <w:t>330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142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472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>Для углубления знаний и умений в организации и контроле текущей деятельности работников службы приема и размещения в соответствии с профессиональным и стандартами, компетенциями WorldSkills, а также по запросу работодателей</w:t>
            </w: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2" w:firstLine="0"/>
              <w:jc w:val="left"/>
            </w:pPr>
            <w:r>
              <w:t>МДК.02.01</w:t>
            </w:r>
          </w:p>
          <w:p w:rsidR="00510E85" w:rsidRDefault="00510E85" w:rsidP="00BE4D0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715" w:firstLine="0"/>
              <w:jc w:val="left"/>
            </w:pPr>
            <w:r>
              <w:t xml:space="preserve">Организация деятельности службы питания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6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112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3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2" w:firstLine="0"/>
              <w:jc w:val="center"/>
            </w:pPr>
            <w:r>
              <w:t>72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left"/>
            </w:pPr>
            <w:r>
              <w:t xml:space="preserve">МДК.02.02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firstLine="0"/>
              <w:jc w:val="left"/>
            </w:pPr>
            <w:r>
              <w:t>Иностранный язык в сфере профессиональной коммуникации для служб питания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38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2" w:firstLine="0"/>
              <w:jc w:val="center"/>
            </w:pPr>
            <w:r>
              <w:t xml:space="preserve">70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УП. 02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72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8" w:firstLine="0"/>
              <w:jc w:val="center"/>
            </w:pPr>
            <w:r>
              <w:t xml:space="preserve">ПП. 02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108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RPr="004711F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4711F5" w:rsidRDefault="00510E85" w:rsidP="00BE4D08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4711F5">
              <w:rPr>
                <w:b/>
              </w:rPr>
              <w:lastRenderedPageBreak/>
              <w:t xml:space="preserve">ПМ.03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4711F5" w:rsidRDefault="00510E85" w:rsidP="00BE4D08">
            <w:pPr>
              <w:spacing w:after="0" w:line="259" w:lineRule="auto"/>
              <w:ind w:left="0" w:right="383" w:firstLine="0"/>
              <w:jc w:val="left"/>
              <w:rPr>
                <w:b/>
              </w:rPr>
            </w:pPr>
            <w:r w:rsidRPr="004711F5">
              <w:rPr>
                <w:b/>
              </w:rPr>
              <w:t xml:space="preserve">Организация и контроль текущей деятельности работников службы обслуживания и эксплуатации номерного фонда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4711F5" w:rsidRDefault="00510E85" w:rsidP="00BE4D08">
            <w:pPr>
              <w:spacing w:after="103" w:line="259" w:lineRule="auto"/>
              <w:ind w:left="6" w:firstLine="0"/>
              <w:jc w:val="center"/>
              <w:rPr>
                <w:b/>
              </w:rPr>
            </w:pPr>
            <w:r w:rsidRPr="004711F5">
              <w:rPr>
                <w:b/>
              </w:rPr>
              <w:t xml:space="preserve"> </w:t>
            </w:r>
          </w:p>
          <w:p w:rsidR="00510E85" w:rsidRPr="004711F5" w:rsidRDefault="00510E85" w:rsidP="00BE4D08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4711F5">
              <w:rPr>
                <w:b/>
              </w:rPr>
              <w:t xml:space="preserve">284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4711F5" w:rsidRDefault="00510E85" w:rsidP="00BE4D08">
            <w:pPr>
              <w:spacing w:after="103" w:line="259" w:lineRule="auto"/>
              <w:ind w:left="3" w:firstLine="0"/>
              <w:jc w:val="center"/>
              <w:rPr>
                <w:b/>
              </w:rPr>
            </w:pPr>
            <w:r w:rsidRPr="004711F5">
              <w:rPr>
                <w:b/>
              </w:rPr>
              <w:t xml:space="preserve"> </w:t>
            </w:r>
          </w:p>
          <w:p w:rsidR="00510E85" w:rsidRPr="004711F5" w:rsidRDefault="00510E85" w:rsidP="00BE4D08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>
              <w:rPr>
                <w:b/>
              </w:rPr>
              <w:t>134</w:t>
            </w:r>
            <w:r w:rsidRPr="004711F5">
              <w:rPr>
                <w:b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Pr="004711F5" w:rsidRDefault="00510E85" w:rsidP="00BE4D08">
            <w:pPr>
              <w:spacing w:after="103" w:line="259" w:lineRule="auto"/>
              <w:ind w:left="1" w:firstLine="0"/>
              <w:jc w:val="center"/>
              <w:rPr>
                <w:b/>
              </w:rPr>
            </w:pPr>
            <w:r w:rsidRPr="004711F5">
              <w:rPr>
                <w:b/>
              </w:rPr>
              <w:t xml:space="preserve"> </w:t>
            </w:r>
          </w:p>
          <w:p w:rsidR="00510E85" w:rsidRPr="004711F5" w:rsidRDefault="00510E85" w:rsidP="00BE4D08">
            <w:pPr>
              <w:spacing w:after="0" w:line="259" w:lineRule="auto"/>
              <w:ind w:left="0" w:right="55" w:firstLine="0"/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 xml:space="preserve">Для углубления знаний и умений в организации и контроле текущей деятельности работников службы приема и размещения в соответствии с профессиональным и  </w:t>
            </w:r>
            <w:proofErr w:type="spellStart"/>
            <w:r>
              <w:t>тандартами</w:t>
            </w:r>
            <w:proofErr w:type="spellEnd"/>
            <w:r>
              <w:t xml:space="preserve">, компетенциями WorldSkills, а также по запросу работодателей </w:t>
            </w: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5" w:line="259" w:lineRule="auto"/>
              <w:ind w:left="12" w:firstLine="0"/>
              <w:jc w:val="left"/>
            </w:pPr>
            <w:r>
              <w:t>МДК.03.01</w:t>
            </w:r>
          </w:p>
          <w:p w:rsidR="00510E85" w:rsidRDefault="00510E85" w:rsidP="00BE4D08">
            <w:pPr>
              <w:spacing w:after="0" w:line="259" w:lineRule="auto"/>
              <w:ind w:left="0" w:right="54" w:firstLine="0"/>
              <w:jc w:val="center"/>
            </w:pPr>
            <w:r>
              <w:t xml:space="preserve">.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383" w:firstLine="0"/>
              <w:jc w:val="left"/>
            </w:pPr>
            <w:r>
              <w:t xml:space="preserve">Организация и контроль текущей деятельности работников службы обслуживания и эксплуатации номерного фонда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5" w:line="259" w:lineRule="auto"/>
              <w:ind w:left="6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104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5" w:line="259" w:lineRule="auto"/>
              <w:ind w:left="3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2" w:firstLine="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5" w:line="259" w:lineRule="auto"/>
              <w:ind w:left="1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112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left"/>
            </w:pPr>
            <w:r>
              <w:t xml:space="preserve">МДК.03.02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384" w:firstLine="0"/>
              <w:jc w:val="left"/>
            </w:pPr>
            <w:r>
              <w:t xml:space="preserve">Иностранный язык в сфере профессиональной коммуникации для службы обслуживания и эксплуатации номерного фонда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6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36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3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2" w:firstLine="0"/>
              <w:jc w:val="center"/>
            </w:pPr>
            <w:r>
              <w:t xml:space="preserve">90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1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126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УП. 03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72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" w:firstLine="0"/>
              <w:jc w:val="center"/>
            </w:pPr>
            <w:r>
              <w:t xml:space="preserve">36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108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8" w:firstLine="0"/>
              <w:jc w:val="center"/>
            </w:pPr>
            <w:r>
              <w:t xml:space="preserve">ПП. 03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72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 xml:space="preserve">72 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 xml:space="preserve">ПМ.04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86" w:firstLine="0"/>
              <w:jc w:val="left"/>
            </w:pPr>
            <w:r>
              <w:t xml:space="preserve">Организация и контроль текущей деятельности работников службы бронирования и продаж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6" w:firstLine="0"/>
              <w:jc w:val="center"/>
            </w:pPr>
            <w:r>
              <w:rPr>
                <w:b/>
              </w:rP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298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166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464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 xml:space="preserve">Для углубления знаний и умений в организации и контроле текущей деятельности работников службы приема и размещения в соответствии с профессиональным и стандартами, компетенциями WorldSkills, а также по запросу работодателей </w:t>
            </w: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left"/>
            </w:pPr>
            <w:r>
              <w:t xml:space="preserve">МДК.04.01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86" w:firstLine="0"/>
              <w:jc w:val="left"/>
            </w:pPr>
            <w:r>
              <w:t xml:space="preserve">Организация и контроль текущей деятельности работников службы бронирования и продаж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6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118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3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2" w:firstLine="0"/>
              <w:jc w:val="center"/>
            </w:pPr>
            <w:r>
              <w:t xml:space="preserve">16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1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 xml:space="preserve">134 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left"/>
            </w:pPr>
            <w:r>
              <w:t xml:space="preserve">МДК.04.02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691" w:firstLine="0"/>
              <w:jc w:val="left"/>
            </w:pPr>
            <w:r>
              <w:t xml:space="preserve">Иностранный язык в сфере профессиональной коммуникации </w:t>
            </w:r>
            <w:proofErr w:type="spellStart"/>
            <w:r>
              <w:t>дляслужбы</w:t>
            </w:r>
            <w:proofErr w:type="spellEnd"/>
            <w:r>
              <w:t xml:space="preserve"> бронирования </w:t>
            </w:r>
            <w:proofErr w:type="spellStart"/>
            <w:r>
              <w:t>ипродаж</w:t>
            </w:r>
            <w:proofErr w:type="spellEnd"/>
            <w: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6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36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3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2" w:firstLine="0"/>
              <w:jc w:val="center"/>
            </w:pPr>
            <w:r>
              <w:t xml:space="preserve">72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1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108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УП. 04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72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" w:firstLine="0"/>
              <w:jc w:val="center"/>
            </w:pPr>
            <w:r>
              <w:t xml:space="preserve">36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 xml:space="preserve">108 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8" w:firstLine="0"/>
              <w:jc w:val="center"/>
            </w:pPr>
            <w:r>
              <w:t xml:space="preserve">ПП. 04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 xml:space="preserve">Производственная практика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 xml:space="preserve">72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" w:firstLine="0"/>
              <w:jc w:val="center"/>
            </w:pPr>
            <w:r>
              <w:t xml:space="preserve"> 36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108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1" w:firstLine="0"/>
              <w:jc w:val="center"/>
            </w:pPr>
            <w:r>
              <w:t xml:space="preserve">ПМ.05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570" w:firstLine="0"/>
              <w:jc w:val="left"/>
            </w:pPr>
            <w:r>
              <w:t xml:space="preserve">Выполнение работ по одной или нескольким профессиям рабочих, должностям служащих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6" w:firstLine="0"/>
              <w:jc w:val="center"/>
            </w:pPr>
            <w:r>
              <w:rPr>
                <w:b/>
              </w:rP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144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398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3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544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  <w:r>
              <w:t>Для углубления знаний и умений в организации и контроле текущей деятельности работников службы приема и размещения в соответствии с профессиональным и стандартами, компетенциями WorldSkills, а также по запросу работодателей</w:t>
            </w: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left"/>
            </w:pPr>
            <w:r>
              <w:t xml:space="preserve">МДК.05.01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129" w:firstLine="0"/>
              <w:jc w:val="left"/>
            </w:pPr>
            <w:r w:rsidRPr="00AF723B">
              <w:t>Организация и технология деятельности портье/горничная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5" w:line="259" w:lineRule="auto"/>
              <w:ind w:left="6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0" w:firstLine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5" w:line="259" w:lineRule="auto"/>
              <w:ind w:left="3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2" w:firstLine="0"/>
              <w:jc w:val="center"/>
            </w:pPr>
            <w:r>
              <w:t xml:space="preserve">110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105" w:line="259" w:lineRule="auto"/>
              <w:ind w:left="1" w:firstLine="0"/>
              <w:jc w:val="center"/>
            </w:pPr>
            <w:r>
              <w:t xml:space="preserve"> </w:t>
            </w:r>
          </w:p>
          <w:p w:rsidR="00510E85" w:rsidRDefault="00510E85" w:rsidP="00BE4D08">
            <w:pPr>
              <w:spacing w:after="0" w:line="259" w:lineRule="auto"/>
              <w:ind w:left="0" w:right="55" w:firstLine="0"/>
              <w:jc w:val="center"/>
            </w:pPr>
            <w:r>
              <w:t>110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left"/>
            </w:pPr>
            <w:r>
              <w:t xml:space="preserve">МДК.05.02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t>Деловая культура</w:t>
            </w:r>
          </w:p>
          <w:p w:rsidR="00510E85" w:rsidRDefault="00510E85" w:rsidP="00BE4D0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41" w:firstLine="0"/>
              <w:jc w:val="center"/>
            </w:pPr>
            <w: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43" w:firstLine="0"/>
              <w:jc w:val="center"/>
            </w:pPr>
            <w:r>
              <w:t>94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46" w:firstLine="0"/>
              <w:jc w:val="center"/>
            </w:pPr>
            <w:r>
              <w:t xml:space="preserve">94 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1" w:firstLine="0"/>
              <w:jc w:val="center"/>
            </w:pPr>
            <w:r>
              <w:t xml:space="preserve">УП. 05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 xml:space="preserve">Учебная практика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1" w:firstLine="0"/>
              <w:jc w:val="center"/>
            </w:pPr>
            <w:r>
              <w:t xml:space="preserve">72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center"/>
            </w:pPr>
            <w:r>
              <w:t xml:space="preserve">72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6" w:firstLine="0"/>
              <w:jc w:val="center"/>
            </w:pPr>
            <w:r>
              <w:t>144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39" w:firstLine="0"/>
              <w:jc w:val="center"/>
            </w:pPr>
            <w:r>
              <w:t xml:space="preserve">ПП. 05 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 xml:space="preserve">Производственная практика </w:t>
            </w:r>
          </w:p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1" w:firstLine="0"/>
              <w:jc w:val="center"/>
            </w:pPr>
            <w:r>
              <w:t xml:space="preserve">72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center"/>
            </w:pPr>
            <w:r>
              <w:t xml:space="preserve">108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6" w:firstLine="0"/>
              <w:jc w:val="center"/>
            </w:pPr>
            <w:r>
              <w:t xml:space="preserve">180 </w:t>
            </w:r>
          </w:p>
        </w:tc>
        <w:tc>
          <w:tcPr>
            <w:tcW w:w="3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39" w:firstLine="0"/>
              <w:jc w:val="center"/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  <w:r>
              <w:t>Квалификационный экзамен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1" w:firstLine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12" w:firstLine="0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6" w:firstLine="0"/>
              <w:jc w:val="center"/>
            </w:pPr>
            <w:r>
              <w:t>8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  <w:tr w:rsidR="00510E85" w:rsidTr="00BE4D08">
        <w:trPr>
          <w:trHeight w:val="5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85" w:rsidRDefault="00510E85" w:rsidP="00BE4D08">
            <w:pPr>
              <w:spacing w:after="0" w:line="259" w:lineRule="auto"/>
              <w:ind w:left="0" w:right="39" w:firstLine="0"/>
              <w:jc w:val="center"/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31" w:firstLine="0"/>
              <w:jc w:val="lef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2568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1296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3864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85" w:rsidRDefault="00510E85" w:rsidP="00BE4D08">
            <w:pPr>
              <w:spacing w:after="0" w:line="259" w:lineRule="auto"/>
              <w:ind w:left="2" w:firstLine="0"/>
              <w:jc w:val="left"/>
            </w:pPr>
          </w:p>
        </w:tc>
      </w:tr>
    </w:tbl>
    <w:p w:rsidR="00F33030" w:rsidRDefault="00F33030" w:rsidP="00162446">
      <w:pPr>
        <w:pStyle w:val="1"/>
        <w:ind w:left="0" w:right="2689" w:firstLine="0"/>
      </w:pPr>
      <w:bookmarkStart w:id="0" w:name="_GoBack"/>
      <w:bookmarkEnd w:id="0"/>
    </w:p>
    <w:p w:rsidR="007124CF" w:rsidRDefault="00884624">
      <w:pPr>
        <w:pStyle w:val="1"/>
        <w:ind w:left="2681" w:right="2689" w:hanging="1687"/>
      </w:pPr>
      <w:r>
        <w:t>4.5. Формы проведения консультаций</w:t>
      </w:r>
      <w:r>
        <w:rPr>
          <w:b w:val="0"/>
          <w:sz w:val="24"/>
        </w:rPr>
        <w:t xml:space="preserve"> </w:t>
      </w:r>
    </w:p>
    <w:p w:rsidR="007124CF" w:rsidRDefault="00884624">
      <w:pPr>
        <w:spacing w:after="18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7124CF" w:rsidRDefault="00884624">
      <w:pPr>
        <w:ind w:left="0" w:firstLine="711"/>
      </w:pPr>
      <w:r>
        <w:lastRenderedPageBreak/>
        <w:t xml:space="preserve">Количество консультаций определено в учебном плане и закрепляется за преподавателями   при тарификации, в начале учебного года.  </w:t>
      </w:r>
    </w:p>
    <w:p w:rsidR="00C20ABA" w:rsidRDefault="00C20ABA">
      <w:pPr>
        <w:ind w:left="0" w:firstLine="711"/>
      </w:pPr>
    </w:p>
    <w:p w:rsidR="007124CF" w:rsidRDefault="00884624">
      <w:pPr>
        <w:pStyle w:val="1"/>
        <w:ind w:left="2023" w:right="1616" w:hanging="1610"/>
      </w:pPr>
      <w:r>
        <w:t xml:space="preserve">4.6. Формы проведения промежуточной аттестации </w:t>
      </w:r>
    </w:p>
    <w:p w:rsidR="007124CF" w:rsidRDefault="00884624">
      <w:pPr>
        <w:spacing w:after="176" w:line="259" w:lineRule="auto"/>
        <w:ind w:left="428" w:firstLine="0"/>
        <w:jc w:val="left"/>
      </w:pPr>
      <w:r>
        <w:rPr>
          <w:b/>
          <w:sz w:val="10"/>
        </w:rPr>
        <w:t xml:space="preserve"> </w:t>
      </w:r>
    </w:p>
    <w:p w:rsidR="007124CF" w:rsidRDefault="00884624">
      <w:pPr>
        <w:ind w:left="441" w:firstLine="283"/>
      </w:pPr>
      <w:r>
        <w:t xml:space="preserve">      Учебные дисциплины и профессиональные модули, в том </w:t>
      </w:r>
      <w:proofErr w:type="gramStart"/>
      <w:r>
        <w:t>числе</w:t>
      </w:r>
      <w:proofErr w:type="gramEnd"/>
      <w:r>
        <w:t xml:space="preserve">  введенные  за счет часов вариативной части ООП,  завершаются одной из возможных форм промежуточной аттестации  (зачет, дифференцированный зачет, экзамен): </w:t>
      </w:r>
    </w:p>
    <w:p w:rsidR="007124CF" w:rsidRDefault="00884624">
      <w:pPr>
        <w:ind w:left="441" w:firstLine="0"/>
      </w:pPr>
      <w:r>
        <w:t xml:space="preserve">Промежуточная аттестация проводится в отведённое время и составляет  7 недель: </w:t>
      </w:r>
    </w:p>
    <w:p w:rsidR="007124CF" w:rsidRDefault="00884624">
      <w:pPr>
        <w:numPr>
          <w:ilvl w:val="0"/>
          <w:numId w:val="7"/>
        </w:numPr>
        <w:ind w:firstLine="0"/>
      </w:pPr>
      <w:r>
        <w:t xml:space="preserve">2 недели на 1 курсе; </w:t>
      </w:r>
    </w:p>
    <w:p w:rsidR="007124CF" w:rsidRDefault="00884624">
      <w:pPr>
        <w:numPr>
          <w:ilvl w:val="0"/>
          <w:numId w:val="7"/>
        </w:numPr>
        <w:ind w:firstLine="0"/>
      </w:pPr>
      <w:r>
        <w:t xml:space="preserve">2 недели на 2 курсе; </w:t>
      </w:r>
    </w:p>
    <w:p w:rsidR="00C20ABA" w:rsidRDefault="00884624">
      <w:pPr>
        <w:numPr>
          <w:ilvl w:val="0"/>
          <w:numId w:val="7"/>
        </w:numPr>
        <w:ind w:firstLine="0"/>
      </w:pPr>
      <w:r>
        <w:t xml:space="preserve">2 недели на 3 курсе; </w:t>
      </w:r>
    </w:p>
    <w:p w:rsidR="007124CF" w:rsidRDefault="00884624">
      <w:pPr>
        <w:numPr>
          <w:ilvl w:val="0"/>
          <w:numId w:val="7"/>
        </w:numPr>
        <w:ind w:firstLine="0"/>
      </w:pPr>
      <w:r>
        <w:t xml:space="preserve">1 неделю на 4 курсе.  </w:t>
      </w:r>
    </w:p>
    <w:p w:rsidR="007124CF" w:rsidRDefault="00884624">
      <w:pPr>
        <w:ind w:left="441"/>
      </w:pPr>
      <w:r>
        <w:t xml:space="preserve">Промежуточная аттестация является основной формой контроля учебной работы обучающихся и проводится в каждом семестре. </w:t>
      </w:r>
    </w:p>
    <w:p w:rsidR="007124CF" w:rsidRDefault="00884624">
      <w:pPr>
        <w:ind w:left="441"/>
      </w:pPr>
      <w:r>
        <w:t xml:space="preserve">Промежуточная аттестация в  форме экзамена проводится в день, освобождённый от других форм учебной нагрузки.  </w:t>
      </w:r>
    </w:p>
    <w:p w:rsidR="007124CF" w:rsidRDefault="00884624">
      <w:pPr>
        <w:ind w:left="441"/>
      </w:pPr>
      <w:r>
        <w:t xml:space="preserve"> Промежуточная аттестация в форме зачёта или дифференцированного зачёта проводится за счёт часов, отведённых на освоение соответствующих модуля или дисциплины.  </w:t>
      </w:r>
    </w:p>
    <w:p w:rsidR="007124CF" w:rsidRDefault="00884624">
      <w:pPr>
        <w:ind w:left="441"/>
      </w:pPr>
      <w:r>
        <w:t xml:space="preserve"> По дисциплинам общего  гуманитарного  и социально-экономического  цикла, математического  и общего  естественнонаучного  цикла, общепрофессионального цикла аттестация проводится в виде дифференцированного зачёта или экзамена. </w:t>
      </w:r>
    </w:p>
    <w:p w:rsidR="007124CF" w:rsidRDefault="00884624">
      <w:pPr>
        <w:ind w:left="441"/>
      </w:pPr>
      <w:r>
        <w:t xml:space="preserve"> По междисциплинарным курсам проводятся дифференцированные зачеты или экзамены, а по окончании профессиональных модулей –</w:t>
      </w:r>
      <w:r w:rsidR="00C20ABA">
        <w:t xml:space="preserve"> </w:t>
      </w:r>
      <w:r>
        <w:t>экзамены</w:t>
      </w:r>
      <w:r w:rsidR="00C20ABA">
        <w:t xml:space="preserve"> по модулям</w:t>
      </w:r>
      <w:r>
        <w:t xml:space="preserve"> (квалификационные), которые проводятся  после освоения обучающимися компетенций при изучении </w:t>
      </w:r>
      <w:proofErr w:type="gramStart"/>
      <w:r>
        <w:t>теоретического</w:t>
      </w:r>
      <w:proofErr w:type="gramEnd"/>
      <w:r>
        <w:t xml:space="preserve"> деятельности и представляют собой форму независимой оценки результатов обучения с участием работодателей.  </w:t>
      </w:r>
    </w:p>
    <w:p w:rsidR="007124CF" w:rsidRDefault="00884624">
      <w:pPr>
        <w:ind w:left="441"/>
      </w:pPr>
      <w:r>
        <w:t>Распределение  экзаменов и дифференцированных зачетов по курсам зависит от сроков окончания изучения учебной дисциплины,  МДК или учебной и производственной практики.           Количество экзаменов в процессе промежуточной аттестации студентов очной формы</w:t>
      </w:r>
      <w:r w:rsidR="00F33030">
        <w:t xml:space="preserve"> </w:t>
      </w:r>
      <w:r>
        <w:t xml:space="preserve">обучения не превышает 8 в учебном году, а количество дифференцированных зачетов - 10.  В указанное количество не входит - физическая культура. </w:t>
      </w:r>
    </w:p>
    <w:p w:rsidR="007124CF" w:rsidRDefault="00884624" w:rsidP="00C20ABA">
      <w:pPr>
        <w:ind w:left="441"/>
      </w:pPr>
      <w:r>
        <w:t xml:space="preserve"> При освоении программ профессиональных модулей в последнем семестре изучения формой итоговой аттестации по модулю является экзамен (квалификационный) - проверка сформированности компетенций и готовности к выполнению вида профессиональной деятельности, определенного в разделе «Требования к результатам освоения ППССЗ» ФГОС. </w:t>
      </w:r>
    </w:p>
    <w:p w:rsidR="007124CF" w:rsidRDefault="00884624">
      <w:pPr>
        <w:ind w:left="441"/>
      </w:pPr>
      <w:r>
        <w:t xml:space="preserve">Аттестация по итогам производственной практики проводится с учётом результатов, подтверждённых документами соответствующих организаций или предприятий. Условием допуска к  экзамену (квалификационному)  является успешное освоение обучающимися всех элементов программы профессионального модуля: теоретической части модуля (МДК) и практик.  </w:t>
      </w:r>
    </w:p>
    <w:p w:rsidR="007124CF" w:rsidRDefault="00884624">
      <w:pPr>
        <w:ind w:left="441"/>
      </w:pPr>
      <w:r>
        <w:t xml:space="preserve">Итогом проверки учебной и производственной практики является дифференцированный зачет. </w:t>
      </w:r>
    </w:p>
    <w:p w:rsidR="007124CF" w:rsidRDefault="00884624" w:rsidP="00C20ABA">
      <w:pPr>
        <w:pStyle w:val="1"/>
        <w:ind w:left="1222" w:right="816" w:hanging="809"/>
      </w:pPr>
      <w:r>
        <w:rPr>
          <w:b w:val="0"/>
          <w:sz w:val="10"/>
        </w:rPr>
        <w:lastRenderedPageBreak/>
        <w:t xml:space="preserve"> </w:t>
      </w:r>
    </w:p>
    <w:sectPr w:rsidR="007124CF" w:rsidSect="00A15BC6">
      <w:pgSz w:w="11906" w:h="16838"/>
      <w:pgMar w:top="708" w:right="844" w:bottom="726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D66"/>
    <w:multiLevelType w:val="hybridMultilevel"/>
    <w:tmpl w:val="6C0698C4"/>
    <w:lvl w:ilvl="0" w:tplc="2474DA3E">
      <w:numFmt w:val="bullet"/>
      <w:lvlText w:val="-"/>
      <w:lvlJc w:val="left"/>
      <w:pPr>
        <w:ind w:left="478" w:hanging="17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10A006F8">
      <w:numFmt w:val="bullet"/>
      <w:lvlText w:val="•"/>
      <w:lvlJc w:val="left"/>
      <w:pPr>
        <w:ind w:left="1494" w:hanging="178"/>
      </w:pPr>
      <w:rPr>
        <w:rFonts w:hint="default"/>
        <w:lang w:val="ru-RU" w:eastAsia="ru-RU" w:bidi="ru-RU"/>
      </w:rPr>
    </w:lvl>
    <w:lvl w:ilvl="2" w:tplc="9A82E0D6">
      <w:numFmt w:val="bullet"/>
      <w:lvlText w:val="•"/>
      <w:lvlJc w:val="left"/>
      <w:pPr>
        <w:ind w:left="2509" w:hanging="178"/>
      </w:pPr>
      <w:rPr>
        <w:rFonts w:hint="default"/>
        <w:lang w:val="ru-RU" w:eastAsia="ru-RU" w:bidi="ru-RU"/>
      </w:rPr>
    </w:lvl>
    <w:lvl w:ilvl="3" w:tplc="29260210">
      <w:numFmt w:val="bullet"/>
      <w:lvlText w:val="•"/>
      <w:lvlJc w:val="left"/>
      <w:pPr>
        <w:ind w:left="3523" w:hanging="178"/>
      </w:pPr>
      <w:rPr>
        <w:rFonts w:hint="default"/>
        <w:lang w:val="ru-RU" w:eastAsia="ru-RU" w:bidi="ru-RU"/>
      </w:rPr>
    </w:lvl>
    <w:lvl w:ilvl="4" w:tplc="96A0F9C8">
      <w:numFmt w:val="bullet"/>
      <w:lvlText w:val="•"/>
      <w:lvlJc w:val="left"/>
      <w:pPr>
        <w:ind w:left="4538" w:hanging="178"/>
      </w:pPr>
      <w:rPr>
        <w:rFonts w:hint="default"/>
        <w:lang w:val="ru-RU" w:eastAsia="ru-RU" w:bidi="ru-RU"/>
      </w:rPr>
    </w:lvl>
    <w:lvl w:ilvl="5" w:tplc="1FF45776">
      <w:numFmt w:val="bullet"/>
      <w:lvlText w:val="•"/>
      <w:lvlJc w:val="left"/>
      <w:pPr>
        <w:ind w:left="5553" w:hanging="178"/>
      </w:pPr>
      <w:rPr>
        <w:rFonts w:hint="default"/>
        <w:lang w:val="ru-RU" w:eastAsia="ru-RU" w:bidi="ru-RU"/>
      </w:rPr>
    </w:lvl>
    <w:lvl w:ilvl="6" w:tplc="A3D0DA42">
      <w:numFmt w:val="bullet"/>
      <w:lvlText w:val="•"/>
      <w:lvlJc w:val="left"/>
      <w:pPr>
        <w:ind w:left="6567" w:hanging="178"/>
      </w:pPr>
      <w:rPr>
        <w:rFonts w:hint="default"/>
        <w:lang w:val="ru-RU" w:eastAsia="ru-RU" w:bidi="ru-RU"/>
      </w:rPr>
    </w:lvl>
    <w:lvl w:ilvl="7" w:tplc="A3F8F1A2">
      <w:numFmt w:val="bullet"/>
      <w:lvlText w:val="•"/>
      <w:lvlJc w:val="left"/>
      <w:pPr>
        <w:ind w:left="7582" w:hanging="178"/>
      </w:pPr>
      <w:rPr>
        <w:rFonts w:hint="default"/>
        <w:lang w:val="ru-RU" w:eastAsia="ru-RU" w:bidi="ru-RU"/>
      </w:rPr>
    </w:lvl>
    <w:lvl w:ilvl="8" w:tplc="90B615D6">
      <w:numFmt w:val="bullet"/>
      <w:lvlText w:val="•"/>
      <w:lvlJc w:val="left"/>
      <w:pPr>
        <w:ind w:left="8597" w:hanging="178"/>
      </w:pPr>
      <w:rPr>
        <w:rFonts w:hint="default"/>
        <w:lang w:val="ru-RU" w:eastAsia="ru-RU" w:bidi="ru-RU"/>
      </w:rPr>
    </w:lvl>
  </w:abstractNum>
  <w:abstractNum w:abstractNumId="1">
    <w:nsid w:val="035E6AA5"/>
    <w:multiLevelType w:val="hybridMultilevel"/>
    <w:tmpl w:val="36C80CBA"/>
    <w:lvl w:ilvl="0" w:tplc="8488BA9A">
      <w:start w:val="1"/>
      <w:numFmt w:val="bullet"/>
      <w:lvlText w:val="-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246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C14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E8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D3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6C1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B4CC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817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499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D127E6"/>
    <w:multiLevelType w:val="hybridMultilevel"/>
    <w:tmpl w:val="DB1AF972"/>
    <w:lvl w:ilvl="0" w:tplc="57C0E44C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48C66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26FB8E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8D16A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61B5E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EE582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ADDB0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EBDA6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FC13FE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3E1FE9"/>
    <w:multiLevelType w:val="hybridMultilevel"/>
    <w:tmpl w:val="A9DE5764"/>
    <w:lvl w:ilvl="0" w:tplc="FD9CF3BC">
      <w:start w:val="1"/>
      <w:numFmt w:val="bullet"/>
      <w:lvlText w:val="-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4E3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C0AC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E337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A56D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4769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A212F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493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CA42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6445D9"/>
    <w:multiLevelType w:val="hybridMultilevel"/>
    <w:tmpl w:val="D8000644"/>
    <w:lvl w:ilvl="0" w:tplc="AB28B3C4">
      <w:start w:val="1"/>
      <w:numFmt w:val="bullet"/>
      <w:lvlText w:val="-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2C8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026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EBE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0BE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802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6EE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498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4FC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B6108"/>
    <w:multiLevelType w:val="hybridMultilevel"/>
    <w:tmpl w:val="5650D04E"/>
    <w:lvl w:ilvl="0" w:tplc="D3E2352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2005FC">
      <w:start w:val="1"/>
      <w:numFmt w:val="lowerLetter"/>
      <w:lvlText w:val="%2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52846C">
      <w:start w:val="1"/>
      <w:numFmt w:val="lowerRoman"/>
      <w:lvlText w:val="%3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46F9BE">
      <w:start w:val="1"/>
      <w:numFmt w:val="decimal"/>
      <w:lvlText w:val="%4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B46D3C">
      <w:start w:val="1"/>
      <w:numFmt w:val="lowerLetter"/>
      <w:lvlText w:val="%5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90FD8A">
      <w:start w:val="1"/>
      <w:numFmt w:val="lowerRoman"/>
      <w:lvlText w:val="%6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B0B670">
      <w:start w:val="1"/>
      <w:numFmt w:val="decimal"/>
      <w:lvlText w:val="%7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9892CA">
      <w:start w:val="1"/>
      <w:numFmt w:val="lowerLetter"/>
      <w:lvlText w:val="%8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18BF86">
      <w:start w:val="1"/>
      <w:numFmt w:val="lowerRoman"/>
      <w:lvlText w:val="%9"/>
      <w:lvlJc w:val="left"/>
      <w:pPr>
        <w:ind w:left="7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163D41"/>
    <w:multiLevelType w:val="hybridMultilevel"/>
    <w:tmpl w:val="3C8418AC"/>
    <w:lvl w:ilvl="0" w:tplc="FC32CB32">
      <w:start w:val="1"/>
      <w:numFmt w:val="bullet"/>
      <w:lvlText w:val="-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D35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0C1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80F4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8CC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8A0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C476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42C3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0DE0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2118CC"/>
    <w:multiLevelType w:val="hybridMultilevel"/>
    <w:tmpl w:val="19B6DC30"/>
    <w:lvl w:ilvl="0" w:tplc="D8C8171A">
      <w:numFmt w:val="bullet"/>
      <w:lvlText w:val=""/>
      <w:lvlJc w:val="left"/>
      <w:pPr>
        <w:ind w:left="47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23EE4F2">
      <w:numFmt w:val="bullet"/>
      <w:lvlText w:val="•"/>
      <w:lvlJc w:val="left"/>
      <w:pPr>
        <w:ind w:left="1494" w:hanging="346"/>
      </w:pPr>
      <w:rPr>
        <w:rFonts w:hint="default"/>
        <w:lang w:val="ru-RU" w:eastAsia="ru-RU" w:bidi="ru-RU"/>
      </w:rPr>
    </w:lvl>
    <w:lvl w:ilvl="2" w:tplc="BB88D678">
      <w:numFmt w:val="bullet"/>
      <w:lvlText w:val="•"/>
      <w:lvlJc w:val="left"/>
      <w:pPr>
        <w:ind w:left="2509" w:hanging="346"/>
      </w:pPr>
      <w:rPr>
        <w:rFonts w:hint="default"/>
        <w:lang w:val="ru-RU" w:eastAsia="ru-RU" w:bidi="ru-RU"/>
      </w:rPr>
    </w:lvl>
    <w:lvl w:ilvl="3" w:tplc="412A68A0">
      <w:numFmt w:val="bullet"/>
      <w:lvlText w:val="•"/>
      <w:lvlJc w:val="left"/>
      <w:pPr>
        <w:ind w:left="3523" w:hanging="346"/>
      </w:pPr>
      <w:rPr>
        <w:rFonts w:hint="default"/>
        <w:lang w:val="ru-RU" w:eastAsia="ru-RU" w:bidi="ru-RU"/>
      </w:rPr>
    </w:lvl>
    <w:lvl w:ilvl="4" w:tplc="292CE8CE">
      <w:numFmt w:val="bullet"/>
      <w:lvlText w:val="•"/>
      <w:lvlJc w:val="left"/>
      <w:pPr>
        <w:ind w:left="4538" w:hanging="346"/>
      </w:pPr>
      <w:rPr>
        <w:rFonts w:hint="default"/>
        <w:lang w:val="ru-RU" w:eastAsia="ru-RU" w:bidi="ru-RU"/>
      </w:rPr>
    </w:lvl>
    <w:lvl w:ilvl="5" w:tplc="B6986088">
      <w:numFmt w:val="bullet"/>
      <w:lvlText w:val="•"/>
      <w:lvlJc w:val="left"/>
      <w:pPr>
        <w:ind w:left="5553" w:hanging="346"/>
      </w:pPr>
      <w:rPr>
        <w:rFonts w:hint="default"/>
        <w:lang w:val="ru-RU" w:eastAsia="ru-RU" w:bidi="ru-RU"/>
      </w:rPr>
    </w:lvl>
    <w:lvl w:ilvl="6" w:tplc="96DAC430">
      <w:numFmt w:val="bullet"/>
      <w:lvlText w:val="•"/>
      <w:lvlJc w:val="left"/>
      <w:pPr>
        <w:ind w:left="6567" w:hanging="346"/>
      </w:pPr>
      <w:rPr>
        <w:rFonts w:hint="default"/>
        <w:lang w:val="ru-RU" w:eastAsia="ru-RU" w:bidi="ru-RU"/>
      </w:rPr>
    </w:lvl>
    <w:lvl w:ilvl="7" w:tplc="FD58CE58">
      <w:numFmt w:val="bullet"/>
      <w:lvlText w:val="•"/>
      <w:lvlJc w:val="left"/>
      <w:pPr>
        <w:ind w:left="7582" w:hanging="346"/>
      </w:pPr>
      <w:rPr>
        <w:rFonts w:hint="default"/>
        <w:lang w:val="ru-RU" w:eastAsia="ru-RU" w:bidi="ru-RU"/>
      </w:rPr>
    </w:lvl>
    <w:lvl w:ilvl="8" w:tplc="A6A6D976">
      <w:numFmt w:val="bullet"/>
      <w:lvlText w:val="•"/>
      <w:lvlJc w:val="left"/>
      <w:pPr>
        <w:ind w:left="8597" w:hanging="346"/>
      </w:pPr>
      <w:rPr>
        <w:rFonts w:hint="default"/>
        <w:lang w:val="ru-RU" w:eastAsia="ru-RU" w:bidi="ru-RU"/>
      </w:rPr>
    </w:lvl>
  </w:abstractNum>
  <w:abstractNum w:abstractNumId="9">
    <w:nsid w:val="6742288D"/>
    <w:multiLevelType w:val="hybridMultilevel"/>
    <w:tmpl w:val="CBB2FD88"/>
    <w:lvl w:ilvl="0" w:tplc="D654EBC0">
      <w:start w:val="1"/>
      <w:numFmt w:val="bullet"/>
      <w:lvlText w:val="-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6FE6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ED71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83F5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816B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0FDE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AA92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E696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83F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D1F1B72"/>
    <w:multiLevelType w:val="hybridMultilevel"/>
    <w:tmpl w:val="16CAC454"/>
    <w:lvl w:ilvl="0" w:tplc="5FB4DDBA">
      <w:start w:val="1"/>
      <w:numFmt w:val="bullet"/>
      <w:lvlText w:val="-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860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291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A59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631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658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A28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6E8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E10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4CF"/>
    <w:rsid w:val="000A17C2"/>
    <w:rsid w:val="0014768C"/>
    <w:rsid w:val="00162446"/>
    <w:rsid w:val="00182DF8"/>
    <w:rsid w:val="001845BD"/>
    <w:rsid w:val="00224FC8"/>
    <w:rsid w:val="00237E76"/>
    <w:rsid w:val="003117EB"/>
    <w:rsid w:val="0032693D"/>
    <w:rsid w:val="003E5313"/>
    <w:rsid w:val="004711F5"/>
    <w:rsid w:val="00510E85"/>
    <w:rsid w:val="005C1A9D"/>
    <w:rsid w:val="00637863"/>
    <w:rsid w:val="007124CF"/>
    <w:rsid w:val="007A5D0D"/>
    <w:rsid w:val="0083170E"/>
    <w:rsid w:val="00884624"/>
    <w:rsid w:val="0097095F"/>
    <w:rsid w:val="00971176"/>
    <w:rsid w:val="009971DD"/>
    <w:rsid w:val="00A15BC6"/>
    <w:rsid w:val="00AA2A3A"/>
    <w:rsid w:val="00AC1D3A"/>
    <w:rsid w:val="00AD43CE"/>
    <w:rsid w:val="00AF723B"/>
    <w:rsid w:val="00B64349"/>
    <w:rsid w:val="00B912A8"/>
    <w:rsid w:val="00BE4D08"/>
    <w:rsid w:val="00BF330A"/>
    <w:rsid w:val="00C145A1"/>
    <w:rsid w:val="00C20ABA"/>
    <w:rsid w:val="00C267E2"/>
    <w:rsid w:val="00D626A5"/>
    <w:rsid w:val="00D7543E"/>
    <w:rsid w:val="00E635EF"/>
    <w:rsid w:val="00EF7668"/>
    <w:rsid w:val="00F33030"/>
    <w:rsid w:val="00FB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C6"/>
    <w:pPr>
      <w:spacing w:after="13" w:line="304" w:lineRule="auto"/>
      <w:ind w:left="456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15BC6"/>
    <w:pPr>
      <w:keepNext/>
      <w:keepLines/>
      <w:spacing w:after="12" w:line="250" w:lineRule="auto"/>
      <w:ind w:left="10" w:right="26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A15BC6"/>
    <w:pPr>
      <w:keepNext/>
      <w:keepLines/>
      <w:spacing w:after="12" w:line="250" w:lineRule="auto"/>
      <w:ind w:left="10" w:right="26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5BC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A15BC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15B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Содержание. 2 уровень,подтабл"/>
    <w:basedOn w:val="a"/>
    <w:link w:val="a4"/>
    <w:uiPriority w:val="34"/>
    <w:qFormat/>
    <w:rsid w:val="00971176"/>
    <w:pPr>
      <w:widowControl w:val="0"/>
      <w:autoSpaceDE w:val="0"/>
      <w:autoSpaceDN w:val="0"/>
      <w:spacing w:after="0" w:line="240" w:lineRule="auto"/>
      <w:ind w:left="478" w:hanging="140"/>
      <w:jc w:val="left"/>
    </w:pPr>
    <w:rPr>
      <w:color w:val="auto"/>
      <w:sz w:val="22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51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E85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162446"/>
    <w:pPr>
      <w:widowControl w:val="0"/>
      <w:autoSpaceDE w:val="0"/>
      <w:autoSpaceDN w:val="0"/>
      <w:spacing w:after="0" w:line="240" w:lineRule="auto"/>
      <w:ind w:left="478" w:firstLine="0"/>
      <w:jc w:val="left"/>
    </w:pPr>
    <w:rPr>
      <w:color w:val="auto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62446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Абзац списка Знак"/>
    <w:aliases w:val="Содержание. 2 уровень Знак,подтабл Знак"/>
    <w:link w:val="a3"/>
    <w:uiPriority w:val="34"/>
    <w:qFormat/>
    <w:rsid w:val="00162446"/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626608/0" TargetMode="External"/><Relationship Id="rId5" Type="http://schemas.openxmlformats.org/officeDocument/2006/relationships/hyperlink" Target="http://internet.garant.ru/document/redirect/7457317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4550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2020-12-14T13:11:00Z</cp:lastPrinted>
  <dcterms:created xsi:type="dcterms:W3CDTF">2021-05-28T12:50:00Z</dcterms:created>
  <dcterms:modified xsi:type="dcterms:W3CDTF">2021-06-01T11:28:00Z</dcterms:modified>
</cp:coreProperties>
</file>