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E3" w:rsidRPr="002069F8" w:rsidRDefault="003722E3" w:rsidP="003722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069F8">
        <w:rPr>
          <w:rFonts w:ascii="Times New Roman" w:hAnsi="Times New Roman"/>
          <w:b/>
          <w:bCs/>
          <w:sz w:val="28"/>
          <w:szCs w:val="24"/>
        </w:rPr>
        <w:t xml:space="preserve">Пояснительная записка </w:t>
      </w:r>
    </w:p>
    <w:p w:rsidR="003722E3" w:rsidRPr="002069F8" w:rsidRDefault="003722E3" w:rsidP="003722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069F8">
        <w:rPr>
          <w:rFonts w:ascii="Times New Roman" w:hAnsi="Times New Roman"/>
          <w:b/>
          <w:bCs/>
          <w:sz w:val="28"/>
          <w:szCs w:val="24"/>
        </w:rPr>
        <w:t xml:space="preserve">к учебному плану </w:t>
      </w:r>
    </w:p>
    <w:p w:rsidR="003722E3" w:rsidRPr="002069F8" w:rsidRDefault="003722E3" w:rsidP="003722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69F8">
        <w:rPr>
          <w:rFonts w:ascii="Times New Roman" w:hAnsi="Times New Roman"/>
          <w:bCs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</w:p>
    <w:p w:rsidR="003722E3" w:rsidRPr="00287BBF" w:rsidRDefault="003722E3" w:rsidP="003722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9F8">
        <w:rPr>
          <w:rFonts w:ascii="Times New Roman" w:hAnsi="Times New Roman"/>
          <w:b/>
          <w:bCs/>
          <w:sz w:val="24"/>
          <w:szCs w:val="24"/>
        </w:rPr>
        <w:t>09.02.06 Сетевое и системное администрирование</w:t>
      </w:r>
    </w:p>
    <w:p w:rsidR="003722E3" w:rsidRPr="00287BBF" w:rsidRDefault="003722E3" w:rsidP="00372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22E3" w:rsidRDefault="003722E3" w:rsidP="003722E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3722E3" w:rsidRPr="00832F14" w:rsidRDefault="003722E3" w:rsidP="003722E3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722E3" w:rsidRDefault="003722E3" w:rsidP="003722E3">
      <w:pPr>
        <w:rPr>
          <w:rFonts w:ascii="Times New Roman" w:hAnsi="Times New Roman"/>
          <w:sz w:val="24"/>
          <w:szCs w:val="24"/>
        </w:rPr>
      </w:pPr>
      <w:proofErr w:type="gramStart"/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</w:t>
      </w:r>
      <w:r w:rsidRPr="000939F3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0939F3">
        <w:rPr>
          <w:rFonts w:ascii="Times New Roman" w:hAnsi="Times New Roman"/>
          <w:sz w:val="24"/>
          <w:szCs w:val="24"/>
        </w:rPr>
        <w:t>среднего профессионального образования Государственное бюджетное профессиональное образовательное учреждение Московской области «Щелковский колледж»</w:t>
      </w:r>
      <w:r w:rsidRPr="000939F3">
        <w:rPr>
          <w:rFonts w:ascii="Times New Roman" w:hAnsi="Times New Roman"/>
          <w:i/>
          <w:sz w:val="24"/>
          <w:szCs w:val="24"/>
        </w:rPr>
        <w:t xml:space="preserve"> </w:t>
      </w:r>
      <w:r w:rsidRPr="000939F3"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(далее – ФГОС) среднего профессионального образования (далее – СПО) по специальности </w:t>
      </w:r>
      <w:r>
        <w:rPr>
          <w:rFonts w:ascii="Times New Roman" w:hAnsi="Times New Roman"/>
          <w:b/>
          <w:sz w:val="24"/>
          <w:szCs w:val="24"/>
        </w:rPr>
        <w:t>09.02.06 Сетевое и системное администрирование</w:t>
      </w:r>
      <w:r w:rsidRPr="000939F3">
        <w:rPr>
          <w:rFonts w:ascii="Times New Roman" w:hAnsi="Times New Roman"/>
          <w:bCs/>
          <w:sz w:val="24"/>
          <w:szCs w:val="24"/>
        </w:rPr>
        <w:t xml:space="preserve">, </w:t>
      </w:r>
      <w:r w:rsidRPr="000939F3">
        <w:rPr>
          <w:rFonts w:ascii="Times New Roman" w:hAnsi="Times New Roman"/>
          <w:sz w:val="24"/>
          <w:szCs w:val="24"/>
        </w:rPr>
        <w:t xml:space="preserve">утвержденного </w:t>
      </w:r>
      <w:r w:rsidRPr="008D64C6">
        <w:rPr>
          <w:rFonts w:ascii="Times New Roman" w:hAnsi="Times New Roman"/>
          <w:sz w:val="24"/>
          <w:szCs w:val="24"/>
        </w:rPr>
        <w:t>Приказ Минпросвещения России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722E3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722E3">
        <w:rPr>
          <w:rFonts w:ascii="Times New Roman" w:hAnsi="Times New Roman"/>
          <w:sz w:val="24"/>
          <w:szCs w:val="24"/>
        </w:rPr>
        <w:t>10.07.2023 N 519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64C6">
        <w:rPr>
          <w:rFonts w:ascii="Times New Roman" w:hAnsi="Times New Roman"/>
          <w:sz w:val="24"/>
          <w:szCs w:val="24"/>
        </w:rPr>
        <w:t>(Зарегистрировано в Минюсте России 15.08.2023 N 74796)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722E3" w:rsidRPr="000939F3" w:rsidRDefault="003722E3" w:rsidP="003722E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9F3">
        <w:rPr>
          <w:rFonts w:ascii="Times New Roman" w:hAnsi="Times New Roman" w:cs="Times New Roman"/>
          <w:b w:val="0"/>
          <w:sz w:val="24"/>
          <w:szCs w:val="24"/>
        </w:rPr>
        <w:t>на основе 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образования.</w:t>
      </w:r>
    </w:p>
    <w:p w:rsidR="003722E3" w:rsidRPr="002A3700" w:rsidRDefault="003722E3" w:rsidP="003722E3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700">
        <w:rPr>
          <w:rFonts w:ascii="Times New Roman" w:hAnsi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3722E3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№ 273-ФЗ «Об образовании в Российской Федерации»;</w:t>
      </w:r>
    </w:p>
    <w:p w:rsidR="003722E3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5357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F53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2E3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216805">
        <w:rPr>
          <w:rFonts w:ascii="Times New Roman" w:eastAsia="Times New Roman" w:hAnsi="Times New Roman"/>
          <w:sz w:val="24"/>
          <w:szCs w:val="24"/>
          <w:lang w:eastAsia="ru-RU"/>
        </w:rPr>
        <w:t>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71763);</w:t>
      </w:r>
    </w:p>
    <w:p w:rsidR="003722E3" w:rsidRPr="007E0D3D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2E3" w:rsidRPr="00216805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1680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3722E3" w:rsidRPr="0096180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3722E3" w:rsidRPr="0096180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3722E3" w:rsidRPr="0096180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3722E3" w:rsidRPr="0096180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3722E3" w:rsidRPr="004040AC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08.11.2021 N 800 (ред. от 19.01.2023)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2E3" w:rsidRPr="0096180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3722E3" w:rsidRPr="004040AC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(Зарегистрировано в Минюсте России 24.11.2022 N 71119)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2E3" w:rsidRPr="0096180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3722E3" w:rsidRPr="0096180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3722E3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 профессиональное обучение»;</w:t>
      </w:r>
    </w:p>
    <w:p w:rsidR="003722E3" w:rsidRPr="00EE0282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E02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10 января 2018 г. № 2 «Об утверждении </w:t>
      </w:r>
    </w:p>
    <w:p w:rsidR="003722E3" w:rsidRPr="0058124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08.02.01 «Строительство и эксплуатация зданий и сооружений» (</w:t>
      </w:r>
      <w:proofErr w:type="gramStart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Министерством юстиции Российской Федерации 26 января, регистрационный № 49797);</w:t>
      </w:r>
    </w:p>
    <w:p w:rsidR="003722E3" w:rsidRPr="0058124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</w:t>
      </w:r>
      <w:proofErr w:type="gramEnd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968»); </w:t>
      </w:r>
      <w:proofErr w:type="gramEnd"/>
    </w:p>
    <w:p w:rsidR="003722E3" w:rsidRPr="0058124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3722E3" w:rsidRPr="0058124E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3722E3" w:rsidRDefault="003722E3" w:rsidP="003722E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/>
          <w:bCs/>
          <w:sz w:val="24"/>
          <w:szCs w:val="24"/>
          <w:lang w:bidi="en-US"/>
        </w:rPr>
      </w:pPr>
    </w:p>
    <w:p w:rsidR="003722E3" w:rsidRDefault="003722E3" w:rsidP="003722E3">
      <w:pPr>
        <w:pStyle w:val="a3"/>
        <w:numPr>
          <w:ilvl w:val="0"/>
          <w:numId w:val="3"/>
        </w:numPr>
        <w:spacing w:before="120" w:after="120"/>
        <w:ind w:left="0" w:firstLine="284"/>
        <w:contextualSpacing w:val="0"/>
        <w:jc w:val="both"/>
        <w:rPr>
          <w:rFonts w:ascii="Times New Roman" w:hAnsi="Times New Roman"/>
          <w:bCs/>
          <w:lang w:val="ru-RU"/>
        </w:rPr>
      </w:pPr>
      <w:r w:rsidRPr="002B051D">
        <w:rPr>
          <w:rFonts w:ascii="Times New Roman" w:hAnsi="Times New Roman"/>
          <w:bCs/>
          <w:lang w:val="ru-RU"/>
        </w:rPr>
        <w:lastRenderedPageBreak/>
        <w:t>Приказ Министерства труда и социальной защиты Российской Федерации от 5 октября 2015 года №684н «Об утверждении профессионального стандарта 06.026 «Системный администратор информационно-коммуникационных систем, утвержденный приказом Министерства труда и социальной защиты Российской Федерации (Зарегистрирован Министерством юстиции Российской Федерации 19 октября 2015 года, регистрационный № 39361).</w:t>
      </w:r>
    </w:p>
    <w:p w:rsidR="003722E3" w:rsidRPr="009D7183" w:rsidRDefault="003722E3" w:rsidP="00372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Российской Федерации от 20.01.</w:t>
      </w:r>
      <w:r>
        <w:rPr>
          <w:rFonts w:ascii="Times New Roman" w:hAnsi="Times New Roman"/>
          <w:bCs/>
          <w:lang w:val="ru-RU"/>
        </w:rPr>
        <w:t>2014 N 22</w:t>
      </w:r>
      <w:r w:rsidRPr="007163A2"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>
        <w:rPr>
          <w:rFonts w:ascii="Times New Roman" w:hAnsi="Times New Roman"/>
          <w:bCs/>
          <w:lang w:val="ru-RU"/>
        </w:rPr>
        <w:t xml:space="preserve">, </w:t>
      </w:r>
      <w:r w:rsidRPr="009D7183">
        <w:rPr>
          <w:rFonts w:ascii="Times New Roman" w:hAnsi="Times New Roman"/>
          <w:bCs/>
          <w:lang w:val="ru-RU"/>
        </w:rPr>
        <w:t>зарегистрированного в Минюсте России 21.02.2014 N 31377;</w:t>
      </w:r>
    </w:p>
    <w:p w:rsidR="003722E3" w:rsidRPr="00832F14" w:rsidRDefault="003722E3" w:rsidP="003722E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3722E3" w:rsidRPr="00832F14" w:rsidRDefault="003722E3" w:rsidP="003722E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Трудовой кодекс Российской Федерации от 30 декабря 2001г. №197-ФЗ (с изменениями);</w:t>
      </w:r>
    </w:p>
    <w:p w:rsidR="003722E3" w:rsidRPr="00832F14" w:rsidRDefault="003722E3" w:rsidP="00372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3722E3" w:rsidRPr="00832F14" w:rsidRDefault="003722E3" w:rsidP="00372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18 октября 2013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3722E3" w:rsidRPr="00832F14" w:rsidRDefault="003722E3" w:rsidP="00372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08 сентября 2015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 xml:space="preserve">608н "Об утверждении профессионального стандарта "Педагог профессионального обучения, </w:t>
      </w:r>
      <w:r w:rsidRPr="00832F14">
        <w:rPr>
          <w:rFonts w:ascii="Times New Roman" w:hAnsi="Times New Roman"/>
          <w:bCs/>
          <w:lang w:val="ru-RU"/>
        </w:rPr>
        <w:t>профессионального образования и дополнительного профессионального образования";</w:t>
      </w:r>
    </w:p>
    <w:p w:rsidR="003722E3" w:rsidRDefault="003722E3" w:rsidP="00372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3722E3" w:rsidRPr="00832F14" w:rsidRDefault="003722E3" w:rsidP="003722E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722E3">
        <w:rPr>
          <w:rFonts w:ascii="Times New Roman" w:hAnsi="Times New Roman"/>
          <w:sz w:val="24"/>
          <w:szCs w:val="24"/>
        </w:rPr>
        <w:br/>
      </w: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3722E3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2E3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22E3" w:rsidRPr="00581D14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36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3722E3" w:rsidRPr="00470E7F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видов аудиторных занятий </w:t>
      </w:r>
      <w:proofErr w:type="gramStart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академический</w:t>
      </w:r>
      <w:proofErr w:type="gramEnd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устанавливается продолжительностью 45 минут.</w:t>
      </w:r>
    </w:p>
    <w:p w:rsidR="003722E3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2E3" w:rsidRPr="00C51E81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циклов образовательной 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минимальные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соотношению учебных занятий, практик и самостоятельной работы обучающихся. </w:t>
      </w:r>
    </w:p>
    <w:p w:rsidR="003722E3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учебной дисциплины и профессионального модуля.</w:t>
      </w:r>
    </w:p>
    <w:p w:rsidR="003722E3" w:rsidRPr="0039528F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образовательной программе данное соотношение изменено в сторону увеличения объема </w:t>
      </w:r>
      <w:proofErr w:type="gramStart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и практик. При этом объем </w:t>
      </w:r>
      <w:proofErr w:type="gramStart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(аудиторных) занятий и практики не превышает 36 академических в неделю.</w:t>
      </w:r>
    </w:p>
    <w:p w:rsidR="003722E3" w:rsidRPr="0039528F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обучающихся составляет не более 30% от объема часов, </w:t>
      </w:r>
      <w:proofErr w:type="gramStart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>отведенных</w:t>
      </w:r>
      <w:proofErr w:type="gramEnd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освоение дисциплины, профессионального модуля, включена в общий объем часов. Содержание отражается в </w:t>
      </w:r>
      <w:proofErr w:type="gramStart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>рабочей</w:t>
      </w:r>
      <w:proofErr w:type="gramEnd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 дисциплины, профессионального модуля.</w:t>
      </w:r>
    </w:p>
    <w:p w:rsidR="003722E3" w:rsidRPr="0039528F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722E3" w:rsidRPr="0039528F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3722E3" w:rsidRPr="0039528F" w:rsidRDefault="003722E3" w:rsidP="00372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746A5A" w:rsidRPr="0039528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746A5A" w:rsidRPr="0039528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746A5A" w:rsidRPr="0039528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252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практика (792)) </w:t>
      </w:r>
      <w:r w:rsidRPr="0039528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3204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proofErr w:type="gramEnd"/>
    </w:p>
    <w:p w:rsidR="00746A5A" w:rsidRPr="0039528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С. р. (по ФГОС) = 3204*30/100 = 961,2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 (</w:t>
      </w:r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746A5A" w:rsidRPr="0039528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746A5A" w:rsidRPr="0039528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961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 – максимальный объем часов, который можно отводить на самостоятельную работу.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961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это верхняя планка! Больше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961</w:t>
      </w:r>
      <w:r w:rsidRPr="003952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НЕЛЬЗЯ, а меньше – можно.</w:t>
      </w:r>
    </w:p>
    <w:p w:rsidR="00746A5A" w:rsidRPr="0039528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5A" w:rsidRPr="00287BBF" w:rsidRDefault="00746A5A" w:rsidP="00746A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>На самостоятельную работу в образовательной программе по специальности</w:t>
      </w:r>
      <w:r w:rsidRPr="0039528F">
        <w:t xml:space="preserve"> </w:t>
      </w:r>
      <w:r w:rsidRPr="002069F8">
        <w:rPr>
          <w:rFonts w:ascii="Times New Roman" w:hAnsi="Times New Roman"/>
          <w:b/>
          <w:bCs/>
          <w:sz w:val="24"/>
          <w:szCs w:val="24"/>
        </w:rPr>
        <w:t xml:space="preserve">09.02.06 </w:t>
      </w:r>
      <w:proofErr w:type="gramStart"/>
      <w:r w:rsidRPr="002069F8">
        <w:rPr>
          <w:rFonts w:ascii="Times New Roman" w:hAnsi="Times New Roman"/>
          <w:b/>
          <w:bCs/>
          <w:sz w:val="24"/>
          <w:szCs w:val="24"/>
        </w:rPr>
        <w:t>Сетевое</w:t>
      </w:r>
      <w:proofErr w:type="gramEnd"/>
      <w:r w:rsidRPr="002069F8">
        <w:rPr>
          <w:rFonts w:ascii="Times New Roman" w:hAnsi="Times New Roman"/>
          <w:b/>
          <w:bCs/>
          <w:sz w:val="24"/>
          <w:szCs w:val="24"/>
        </w:rPr>
        <w:t xml:space="preserve"> и системное администрирование</w:t>
      </w:r>
    </w:p>
    <w:p w:rsidR="00746A5A" w:rsidRPr="0039528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отводится 220</w:t>
      </w:r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746A5A" w:rsidRPr="0039528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606 *100/3204 = 20 </w:t>
      </w:r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%, что составляет не более 30% от объема часов, </w:t>
      </w:r>
      <w:proofErr w:type="gramStart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>отведенных</w:t>
      </w:r>
      <w:proofErr w:type="gramEnd"/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освоение дисциплины, профессионального модуля в соответствии с требованиями ФГОС СПО.</w:t>
      </w:r>
    </w:p>
    <w:p w:rsidR="00746A5A" w:rsidRPr="00C51E81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5A" w:rsidRPr="00C51E81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образовательной программе данное соотношение изменено в сторону увеличения объема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и практик. При этом объем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(аудиторных) занятий и практики не превышает 36 академических в неделю.</w:t>
      </w:r>
    </w:p>
    <w:p w:rsidR="00746A5A" w:rsidRPr="00660958" w:rsidRDefault="00746A5A" w:rsidP="00746A5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6095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 </w:t>
      </w:r>
      <w:r>
        <w:rPr>
          <w:rFonts w:ascii="Times New Roman" w:hAnsi="Times New Roman"/>
          <w:b/>
          <w:sz w:val="24"/>
          <w:szCs w:val="24"/>
        </w:rPr>
        <w:t>09.02.06 Сетевое и системное администрирование</w:t>
      </w:r>
      <w:r w:rsidRPr="0066095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профессиональных стандартов </w:t>
      </w:r>
      <w:r w:rsidRPr="002B051D">
        <w:rPr>
          <w:rFonts w:ascii="Times New Roman" w:hAnsi="Times New Roman"/>
          <w:b/>
          <w:bCs/>
          <w:sz w:val="24"/>
          <w:szCs w:val="24"/>
        </w:rPr>
        <w:t>«</w:t>
      </w:r>
      <w:r w:rsidRPr="002B051D">
        <w:rPr>
          <w:rFonts w:ascii="Times New Roman" w:hAnsi="Times New Roman"/>
          <w:b/>
          <w:bCs/>
        </w:rPr>
        <w:t>Системный администратор информационно-коммуникационных систем</w:t>
      </w:r>
      <w:r w:rsidRPr="002B051D">
        <w:rPr>
          <w:rFonts w:ascii="Times New Roman" w:hAnsi="Times New Roman"/>
          <w:b/>
          <w:bCs/>
          <w:sz w:val="24"/>
          <w:szCs w:val="24"/>
        </w:rPr>
        <w:t>»</w:t>
      </w:r>
      <w:r w:rsidRPr="006609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958">
        <w:rPr>
          <w:rFonts w:ascii="Times New Roman" w:eastAsia="Times New Roman" w:hAnsi="Times New Roman"/>
          <w:sz w:val="24"/>
          <w:szCs w:val="24"/>
          <w:lang w:eastAsia="ru-RU"/>
        </w:rPr>
        <w:t>требований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профессиональном</w:t>
      </w:r>
      <w:r w:rsidRPr="006609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компетенциям </w:t>
      </w:r>
      <w:r w:rsidRPr="0066095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Сетевое и системное администрирование</w:t>
      </w:r>
      <w:r w:rsidRPr="0066095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660958">
        <w:rPr>
          <w:rFonts w:ascii="Times New Roman" w:eastAsia="Times New Roman" w:hAnsi="Times New Roman"/>
          <w:sz w:val="24"/>
          <w:szCs w:val="24"/>
          <w:lang w:eastAsia="ru-RU"/>
        </w:rPr>
        <w:t>, потребностями регионального рынка труда  и направлена на соблюдение последовательности освоения профессиональных компетенций,  принятой в отрасли.</w:t>
      </w:r>
      <w:proofErr w:type="gramEnd"/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746A5A" w:rsidRPr="001D0D7D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</w:t>
      </w:r>
      <w:proofErr w:type="gramStart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военной</w:t>
      </w:r>
      <w:proofErr w:type="gramEnd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(для юношей) - 70 процентов от общего объема времени, отведенного на указанную дисциплину.</w:t>
      </w:r>
    </w:p>
    <w:p w:rsidR="00746A5A" w:rsidRPr="001D0D7D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контроль, промежуточная аттестация и государственная итоговая аттестация.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проводится в пределах учебного времени, отведенного на изучение соответствующей дисциплины, междисциплинарного курса.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успеваемости предусматривает и контроль самостоятельной работы.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746A5A" w:rsidRPr="000F5E86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зачет. </w:t>
      </w:r>
    </w:p>
    <w:p w:rsidR="00746A5A" w:rsidRPr="000F5E86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предусмотренный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746A5A" w:rsidRPr="000F5E86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«основной вид деятельности </w:t>
      </w:r>
      <w:proofErr w:type="gramStart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освоен/не освоен</w:t>
      </w:r>
      <w:proofErr w:type="gramEnd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6A5A" w:rsidRDefault="00746A5A" w:rsidP="00746A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>Настройка сетевой инфраструктуры</w:t>
      </w:r>
      <w:r w:rsidRPr="006D3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746A5A" w:rsidRDefault="00746A5A" w:rsidP="00746A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сетевого администрирования операционных систем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746A5A" w:rsidRDefault="00746A5A" w:rsidP="00746A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 Эксплуатация объектов сетевой инфраструктуры (8 семестр) </w:t>
      </w:r>
    </w:p>
    <w:p w:rsidR="00746A5A" w:rsidRDefault="00746A5A" w:rsidP="00746A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>ПМ.04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14995 Наладчик технологического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>Экзамен квалификационный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4 семестр)</w:t>
      </w:r>
    </w:p>
    <w:p w:rsidR="00746A5A" w:rsidRDefault="00746A5A" w:rsidP="00746A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5A" w:rsidRPr="000F5E86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2D088A" w:rsidRDefault="00746A5A" w:rsidP="00746A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ПМ.01  </w:t>
      </w: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>Настройка сетевой инфраструктуры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>МДК.01.01Компьютерные сети и сетевое оборудование различного уровня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4 семестр);</w:t>
      </w:r>
    </w:p>
    <w:p w:rsidR="00746A5A" w:rsidRDefault="00746A5A" w:rsidP="00746A5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>Организация сетевого администрирования операционных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>МДК.02.02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6A5A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 компьютерных сетей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6 семестр)</w:t>
      </w:r>
    </w:p>
    <w:p w:rsidR="00746A5A" w:rsidRDefault="00746A5A" w:rsidP="00746A5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Учебная и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профессионального цикла образовательной программы, </w:t>
      </w:r>
      <w:proofErr w:type="gramStart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выделяемого</w:t>
      </w:r>
      <w:proofErr w:type="gramEnd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1044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отведенных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профессиональный учебный цикл. 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одственную практику выделено 1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(4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рассредоточено,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семестр: 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(72 часа)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6A5A" w:rsidRPr="00746EA7" w:rsidRDefault="00746A5A" w:rsidP="00746A5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4 семестр: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неделя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 часов): ПМ.04- 2 недели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72 часа)</w:t>
      </w:r>
    </w:p>
    <w:p w:rsidR="007B1BDF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семестр: ПМ.01-  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B1BDF"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>и (72 часа)</w:t>
      </w:r>
      <w:r w:rsidR="007B1BDF" w:rsidRPr="00746E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6A5A" w:rsidRPr="00746EA7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часа)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часа)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6A5A" w:rsidRPr="00746EA7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8семестр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B1BDF" w:rsidRPr="00746EA7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B1BDF"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1BDF"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B1BDF" w:rsidRPr="00746EA7">
        <w:rPr>
          <w:rFonts w:ascii="Times New Roman" w:eastAsia="Times New Roman" w:hAnsi="Times New Roman"/>
          <w:sz w:val="24"/>
          <w:szCs w:val="24"/>
          <w:lang w:eastAsia="ru-RU"/>
        </w:rPr>
        <w:t>недел</w:t>
      </w:r>
      <w:r w:rsidR="00DF65D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B1BDF">
        <w:rPr>
          <w:rFonts w:ascii="Times New Roman" w:eastAsia="Times New Roman" w:hAnsi="Times New Roman"/>
          <w:sz w:val="24"/>
          <w:szCs w:val="24"/>
          <w:lang w:eastAsia="ru-RU"/>
        </w:rPr>
        <w:t xml:space="preserve"> (36часов)</w:t>
      </w:r>
      <w:r w:rsidR="007B1BDF" w:rsidRPr="00746E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12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рассредоточено,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7B1BDF" w:rsidRDefault="007B1BDF" w:rsidP="007B1B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семестр: 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(72 часа)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1BDF" w:rsidRPr="00746EA7" w:rsidRDefault="007B1BDF" w:rsidP="007B1BD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4 семестр: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недели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72 часа)</w:t>
      </w:r>
    </w:p>
    <w:p w:rsidR="007B1BDF" w:rsidRDefault="007B1BDF" w:rsidP="007B1B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семестр: ПМ.01-  2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(72 часа)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1BDF" w:rsidRPr="00746EA7" w:rsidRDefault="007B1BDF" w:rsidP="007B1B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ПМ.01 -1 неделя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 часов); 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 часов)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B1BDF" w:rsidRDefault="007B1BDF" w:rsidP="007B1B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ПМ.03 – 1неделя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 часов) 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часа)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1BDF" w:rsidRPr="00746EA7" w:rsidRDefault="007B1BDF" w:rsidP="007B1B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8семестр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F65DB">
        <w:rPr>
          <w:rFonts w:ascii="Times New Roman" w:eastAsia="Times New Roman" w:hAnsi="Times New Roman"/>
          <w:sz w:val="24"/>
          <w:szCs w:val="24"/>
          <w:lang w:eastAsia="ru-RU"/>
        </w:rPr>
        <w:t xml:space="preserve">ПМ.02 – 1 неделя </w:t>
      </w:r>
      <w:proofErr w:type="gramStart"/>
      <w:r w:rsidR="00DF65DB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DF65DB">
        <w:rPr>
          <w:rFonts w:ascii="Times New Roman" w:eastAsia="Times New Roman" w:hAnsi="Times New Roman"/>
          <w:sz w:val="24"/>
          <w:szCs w:val="24"/>
          <w:lang w:eastAsia="ru-RU"/>
        </w:rPr>
        <w:t xml:space="preserve">36 часов); 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DF65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DF65D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F65DB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F65D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46E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6A5A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</w:t>
      </w: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преддипломная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завершается дифференцированным зачетом с оценкой </w:t>
      </w: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освоенных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6A5A" w:rsidRPr="00D54FEB" w:rsidRDefault="00746A5A" w:rsidP="00746A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номером семестра с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буквой «к»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4к)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F65DB" w:rsidRPr="000F5E86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65DB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5DB" w:rsidRPr="00D54FEB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недели, в том числе не менее 2 недель в зимний период. </w:t>
      </w:r>
    </w:p>
    <w:p w:rsidR="00DF65DB" w:rsidRPr="00832F14" w:rsidRDefault="00DF65DB" w:rsidP="00DF6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65DB" w:rsidRPr="00832F14" w:rsidRDefault="00DF65DB" w:rsidP="00DF65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DF65DB" w:rsidRDefault="00DF65DB" w:rsidP="00DF65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F65DB" w:rsidRPr="00522DDC" w:rsidRDefault="00DF65DB" w:rsidP="00DF65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 одновременным получением среднего общего </w:t>
      </w:r>
      <w:r w:rsidRPr="00522DDC">
        <w:rPr>
          <w:rFonts w:ascii="Times New Roman" w:hAnsi="Times New Roman"/>
          <w:b/>
          <w:bCs/>
          <w:sz w:val="24"/>
          <w:szCs w:val="24"/>
        </w:rPr>
        <w:lastRenderedPageBreak/>
        <w:t>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DF65DB" w:rsidRDefault="00DF65DB" w:rsidP="00DF65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65DB" w:rsidRDefault="00DF65DB" w:rsidP="00DF65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hAnsi="Times New Roman"/>
          <w:b/>
          <w:sz w:val="24"/>
          <w:szCs w:val="24"/>
        </w:rPr>
        <w:t>09.02.0</w:t>
      </w:r>
      <w:r w:rsidR="009757F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57FA" w:rsidRPr="009757FA">
        <w:rPr>
          <w:rFonts w:ascii="Times New Roman" w:hAnsi="Times New Roman"/>
          <w:b/>
          <w:sz w:val="24"/>
          <w:szCs w:val="24"/>
        </w:rPr>
        <w:t>Сетевое и системное администрирование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65DB" w:rsidRDefault="00DF65DB" w:rsidP="00DF65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F65DB" w:rsidRPr="008F5F9A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</w:t>
      </w: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является частью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hAnsi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  <w:proofErr w:type="gramEnd"/>
    </w:p>
    <w:p w:rsidR="00DF65DB" w:rsidRPr="002A3700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hAnsi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</w:t>
      </w:r>
      <w:r w:rsidR="009757FA" w:rsidRPr="009757FA">
        <w:rPr>
          <w:rFonts w:ascii="Times New Roman" w:eastAsia="Yu Mincho" w:hAnsi="Times New Roman"/>
          <w:b/>
          <w:sz w:val="24"/>
          <w:szCs w:val="24"/>
          <w:lang w:eastAsia="ru-RU"/>
        </w:rPr>
        <w:t>Основы безопасности и защита Родины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>», «Введение в специальность».</w:t>
      </w:r>
    </w:p>
    <w:p w:rsidR="00DF65DB" w:rsidRPr="0075705A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75705A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75705A">
        <w:rPr>
          <w:rFonts w:ascii="Times New Roman" w:hAnsi="Times New Roman"/>
          <w:bCs/>
          <w:sz w:val="24"/>
          <w:szCs w:val="24"/>
        </w:rPr>
        <w:t>ых) проекта(</w:t>
      </w:r>
      <w:proofErr w:type="spellStart"/>
      <w:r w:rsidRPr="0075705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hAnsi="Times New Roman"/>
          <w:bCs/>
          <w:sz w:val="24"/>
          <w:szCs w:val="24"/>
        </w:rPr>
        <w:t>).</w:t>
      </w:r>
    </w:p>
    <w:p w:rsidR="00DF65DB" w:rsidRPr="0075705A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DF65DB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н(</w:t>
      </w:r>
      <w:proofErr w:type="spellStart"/>
      <w:proofErr w:type="gramEnd"/>
      <w:r w:rsidRPr="007A33C8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Pr="007A33C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hAnsi="Times New Roman"/>
          <w:bCs/>
          <w:sz w:val="24"/>
          <w:szCs w:val="24"/>
        </w:rPr>
        <w:t>профессии.</w:t>
      </w:r>
    </w:p>
    <w:p w:rsidR="00DF65DB" w:rsidRPr="007A33C8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индивидуального проекта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>, а также другие виды учебной деятельности, определенные учебным планом.</w:t>
      </w:r>
    </w:p>
    <w:p w:rsidR="00DF65DB" w:rsidRPr="007A33C8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DF65DB" w:rsidRPr="007A33C8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СПО, сопровождается текущим контролем успеваемости и промежуточной аттестацией обучающихся. </w:t>
      </w:r>
    </w:p>
    <w:p w:rsidR="00DF65DB" w:rsidRPr="007A33C8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Текущий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контроль проводится в пределах учебного времени, отведенного на освоение </w:t>
      </w:r>
      <w:r w:rsidRPr="007A33C8">
        <w:rPr>
          <w:rFonts w:ascii="Times New Roman" w:hAnsi="Times New Roman"/>
          <w:bCs/>
          <w:sz w:val="24"/>
          <w:szCs w:val="24"/>
        </w:rPr>
        <w:lastRenderedPageBreak/>
        <w:t>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DF65DB" w:rsidRPr="007A33C8" w:rsidRDefault="00DF65DB" w:rsidP="00DF65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В рамках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DF65DB" w:rsidRDefault="00DF65DB" w:rsidP="00DF65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F65DB" w:rsidRDefault="00DF65DB" w:rsidP="00DF65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F65DB" w:rsidRDefault="00DF65DB" w:rsidP="00DF65D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DF65DB" w:rsidRDefault="00DF65DB" w:rsidP="00DF6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5DB" w:rsidRPr="00A30455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>
        <w:rPr>
          <w:rFonts w:ascii="Times New Roman" w:hAnsi="Times New Roman"/>
          <w:b/>
          <w:sz w:val="24"/>
          <w:szCs w:val="24"/>
        </w:rPr>
        <w:t xml:space="preserve">09.02.06 </w:t>
      </w:r>
      <w:proofErr w:type="gramStart"/>
      <w:r>
        <w:rPr>
          <w:rFonts w:ascii="Times New Roman" w:hAnsi="Times New Roman"/>
          <w:b/>
          <w:sz w:val="24"/>
          <w:szCs w:val="24"/>
        </w:rPr>
        <w:t>Сетевое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системное администрирование</w:t>
      </w:r>
      <w:r>
        <w:rPr>
          <w:rFonts w:eastAsia="Times New Roman"/>
          <w:i/>
          <w:lang w:eastAsia="ru-RU"/>
        </w:rPr>
        <w:t>:</w:t>
      </w:r>
    </w:p>
    <w:p w:rsidR="00DF65DB" w:rsidRPr="00A30455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5940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F65DB" w:rsidRPr="00A30455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476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4248</w:t>
      </w:r>
    </w:p>
    <w:p w:rsidR="00DF65DB" w:rsidRPr="00A30455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- 4248*70/100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2974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F65DB" w:rsidRPr="00A30455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-4248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1274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F65DB" w:rsidRPr="00A30455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F65DB" w:rsidRPr="00A30455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ариативная часть: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5940-1476-468-144-612-1728-216=1296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DF65DB" w:rsidRPr="002F0284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DF65DB" w:rsidRDefault="00DF65DB" w:rsidP="00DF65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</w:t>
      </w:r>
      <w:proofErr w:type="gramStart"/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>вариативную</w:t>
      </w:r>
      <w:proofErr w:type="gramEnd"/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циклов ППССЗ, распределен следующим образом: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1417"/>
        <w:gridCol w:w="3402"/>
      </w:tblGrid>
      <w:tr w:rsidR="00DF65DB" w:rsidRPr="007A575B" w:rsidTr="00D928B3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5DB" w:rsidRPr="007A575B" w:rsidRDefault="00DF65DB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5DB" w:rsidRPr="007A575B" w:rsidRDefault="00DF65DB" w:rsidP="00D92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DB" w:rsidRPr="007A575B" w:rsidRDefault="00DF65DB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DB" w:rsidRPr="007A575B" w:rsidRDefault="00DF65DB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210E85" w:rsidRPr="007168B3" w:rsidTr="007B14AF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85" w:rsidRPr="00210E85" w:rsidRDefault="00210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85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5" w:rsidRPr="00210E85" w:rsidRDefault="00210E85">
            <w:pPr>
              <w:rPr>
                <w:rFonts w:ascii="Times New Roman" w:hAnsi="Times New Roman"/>
                <w:sz w:val="24"/>
                <w:szCs w:val="24"/>
              </w:rPr>
            </w:pPr>
            <w:r w:rsidRPr="00210E85">
              <w:rPr>
                <w:rFonts w:ascii="Times New Roman" w:hAnsi="Times New Roman"/>
                <w:sz w:val="24"/>
                <w:szCs w:val="24"/>
              </w:rPr>
              <w:t>Настройка сетевой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5" w:rsidRPr="00210E85" w:rsidRDefault="00210E85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5" w:rsidRDefault="00210E85" w:rsidP="00210E8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/>
                <w:sz w:val="24"/>
                <w:szCs w:val="24"/>
              </w:rPr>
              <w:t>Добавлены часы для</w:t>
            </w:r>
            <w:r w:rsidRPr="007168B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</w:t>
            </w:r>
            <w:r w:rsidRPr="007168B3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получения дополнительных умений и знаний к дисциплине, указанной в </w:t>
            </w:r>
            <w:r w:rsidRPr="00716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примерной основной образовательной программе по специальности и </w:t>
            </w:r>
            <w:r w:rsidRPr="007168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Усиление общих и профессиональных компетенций</w:t>
            </w:r>
          </w:p>
          <w:p w:rsidR="00210E85" w:rsidRPr="007168B3" w:rsidRDefault="00210E85" w:rsidP="00D92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0E85" w:rsidRPr="007168B3" w:rsidTr="007B14AF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85" w:rsidRPr="00210E85" w:rsidRDefault="00210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85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5" w:rsidRPr="00210E85" w:rsidRDefault="00210E85">
            <w:pPr>
              <w:rPr>
                <w:rFonts w:ascii="Times New Roman" w:hAnsi="Times New Roman"/>
                <w:sz w:val="24"/>
                <w:szCs w:val="24"/>
              </w:rPr>
            </w:pPr>
            <w:r w:rsidRPr="00210E85">
              <w:rPr>
                <w:rFonts w:ascii="Times New Roman" w:hAnsi="Times New Roman"/>
                <w:sz w:val="24"/>
                <w:szCs w:val="24"/>
              </w:rPr>
              <w:t>Организация сетевого администрирования операционных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5" w:rsidRPr="00210E85" w:rsidRDefault="00210E85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5" w:rsidRPr="007168B3" w:rsidRDefault="00210E85" w:rsidP="00D928B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0E85" w:rsidRPr="007168B3" w:rsidTr="00D928B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85" w:rsidRPr="00210E85" w:rsidRDefault="00210E85" w:rsidP="00D92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5" w:rsidRPr="00210E85" w:rsidRDefault="00210E85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5" w:rsidRPr="00210E85" w:rsidRDefault="00210E85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5" w:rsidRPr="007168B3" w:rsidRDefault="00210E85" w:rsidP="00D92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5DB" w:rsidRPr="007168B3" w:rsidTr="00D928B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DB" w:rsidRPr="00210E85" w:rsidRDefault="00210E85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DB" w:rsidRPr="00210E85" w:rsidRDefault="00210E85" w:rsidP="00D92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работ по профессии 16199 Оператор </w:t>
            </w:r>
            <w:proofErr w:type="gramStart"/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электронно-вычислительных</w:t>
            </w:r>
            <w:proofErr w:type="gramEnd"/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вычислительных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DB" w:rsidRPr="00210E85" w:rsidRDefault="00210E85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DB" w:rsidRPr="007168B3" w:rsidRDefault="00210E85" w:rsidP="00D9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введение новых дисциплин </w:t>
            </w:r>
            <w:r w:rsidRPr="007168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соответствии с потребностями регионального рынка </w:t>
            </w:r>
            <w:r w:rsidRPr="007168B3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r w:rsidRPr="007168B3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   </w:t>
            </w:r>
            <w:r w:rsidRPr="007168B3">
              <w:rPr>
                <w:rFonts w:ascii="Times New Roman" w:hAnsi="Times New Roman"/>
                <w:i/>
                <w:noProof/>
                <w:sz w:val="24"/>
                <w:szCs w:val="24"/>
              </w:rPr>
              <w:t>получения новых знаний и умений</w:t>
            </w:r>
            <w:r w:rsidRPr="007168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DF65DB" w:rsidRPr="007168B3" w:rsidTr="00D928B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5DB" w:rsidRPr="007168B3" w:rsidRDefault="00DF65DB" w:rsidP="00D928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5DB" w:rsidRPr="007168B3" w:rsidRDefault="00DF65DB" w:rsidP="00D92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5DB" w:rsidRPr="007168B3" w:rsidRDefault="00DF65DB" w:rsidP="00D928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DB" w:rsidRPr="007168B3" w:rsidRDefault="00DF65DB" w:rsidP="00D928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6A5A" w:rsidRPr="00746A5A" w:rsidRDefault="00746A5A" w:rsidP="00746A5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46A5A" w:rsidRPr="00746A5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E3"/>
    <w:rsid w:val="001A6B11"/>
    <w:rsid w:val="00210E85"/>
    <w:rsid w:val="002D088A"/>
    <w:rsid w:val="003722E3"/>
    <w:rsid w:val="00746A5A"/>
    <w:rsid w:val="007B1BDF"/>
    <w:rsid w:val="00896A8A"/>
    <w:rsid w:val="008D5F70"/>
    <w:rsid w:val="00937A4A"/>
    <w:rsid w:val="009757FA"/>
    <w:rsid w:val="00B73A02"/>
    <w:rsid w:val="00D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22E3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22E3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2023-11-02T07:59:00Z</dcterms:created>
  <dcterms:modified xsi:type="dcterms:W3CDTF">2024-03-29T10:54:00Z</dcterms:modified>
</cp:coreProperties>
</file>