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1" w:rsidRDefault="00493A91" w:rsidP="00493A91"/>
    <w:p w:rsidR="00493A91" w:rsidRPr="00647E50" w:rsidRDefault="00493A91" w:rsidP="00493A91">
      <w:pPr>
        <w:pStyle w:val="20"/>
        <w:shd w:val="clear" w:color="auto" w:fill="auto"/>
        <w:spacing w:line="240" w:lineRule="auto"/>
        <w:ind w:firstLine="709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3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E50">
        <w:rPr>
          <w:b/>
          <w:szCs w:val="24"/>
        </w:rPr>
        <w:t>Министерство образования Московской области</w:t>
      </w:r>
    </w:p>
    <w:p w:rsidR="00493A91" w:rsidRDefault="00493A91" w:rsidP="00493A91">
      <w:pPr>
        <w:pStyle w:val="ac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493A91" w:rsidRPr="00835E61" w:rsidRDefault="00493A91" w:rsidP="00493A91">
      <w:pPr>
        <w:pStyle w:val="ac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493A91" w:rsidRDefault="00493A91" w:rsidP="00493A91">
      <w:pPr>
        <w:pStyle w:val="ac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493A91" w:rsidRPr="00315DC5" w:rsidRDefault="00493A91" w:rsidP="00493A91">
      <w:pPr>
        <w:pStyle w:val="aa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493A91" w:rsidRPr="00315DC5" w:rsidTr="005C28F4">
        <w:trPr>
          <w:trHeight w:val="1575"/>
        </w:trPr>
        <w:tc>
          <w:tcPr>
            <w:tcW w:w="5778" w:type="dxa"/>
          </w:tcPr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493A91" w:rsidRPr="00315DC5" w:rsidRDefault="00493A91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«____» _____________20___ г.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Ф. В. Бубич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3A91" w:rsidRPr="00315DC5" w:rsidRDefault="00493A9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3A91" w:rsidRDefault="00493A91" w:rsidP="00493A91"/>
    <w:p w:rsidR="00493A91" w:rsidRPr="00AC130E" w:rsidRDefault="00493A91" w:rsidP="00493A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93A91" w:rsidRPr="00AC130E" w:rsidRDefault="00493A91" w:rsidP="00493A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AC130E">
        <w:rPr>
          <w:rFonts w:ascii="Times New Roman" w:hAnsi="Times New Roman"/>
          <w:b/>
          <w:sz w:val="24"/>
          <w:szCs w:val="24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493A91" w:rsidRPr="00315DC5" w:rsidRDefault="00493A91" w:rsidP="00493A91">
      <w:pPr>
        <w:spacing w:after="0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493A91" w:rsidRPr="00315DC5" w:rsidRDefault="00493A91" w:rsidP="00493A91">
      <w:pPr>
        <w:spacing w:after="0"/>
        <w:ind w:left="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493A91" w:rsidRPr="00315DC5" w:rsidRDefault="00493A91" w:rsidP="00493A91">
      <w:pPr>
        <w:tabs>
          <w:tab w:val="left" w:pos="1134"/>
        </w:tabs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5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493A91" w:rsidRDefault="00493A91" w:rsidP="00493A91">
      <w:pPr>
        <w:spacing w:after="0"/>
      </w:pPr>
    </w:p>
    <w:p w:rsidR="00493A91" w:rsidRPr="00315DC5" w:rsidRDefault="00493A91" w:rsidP="00493A91"/>
    <w:p w:rsidR="00493A91" w:rsidRDefault="00493A91" w:rsidP="00493A91"/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3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16E36" w:rsidSect="00493A91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D6268" w:rsidRPr="00A36CF0" w:rsidRDefault="001D6268" w:rsidP="001D62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1D6268" w:rsidRPr="00A36CF0" w:rsidRDefault="001D6268" w:rsidP="001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268" w:rsidRDefault="001D6268" w:rsidP="001D6268"/>
    <w:p w:rsidR="001D6268" w:rsidRDefault="001D6268" w:rsidP="001D6268"/>
    <w:p w:rsidR="001D6268" w:rsidRDefault="001D6268" w:rsidP="001D6268"/>
    <w:p w:rsidR="001D6268" w:rsidRDefault="001D6268" w:rsidP="001D6268"/>
    <w:p w:rsidR="000F2446" w:rsidRDefault="000F2446" w:rsidP="001D6268"/>
    <w:p w:rsidR="000F2446" w:rsidRDefault="000F2446" w:rsidP="001D6268"/>
    <w:p w:rsidR="000F2446" w:rsidRDefault="000F2446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A437BE" w:rsidRDefault="00A437BE" w:rsidP="001D6268"/>
    <w:p w:rsidR="001D6268" w:rsidRDefault="001D6268" w:rsidP="001D6268"/>
    <w:p w:rsidR="001D6268" w:rsidRPr="00E67C4B" w:rsidRDefault="001D6268" w:rsidP="001D6268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D6268" w:rsidRPr="00E67C4B" w:rsidRDefault="001D6268" w:rsidP="001D6268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ПРОГРАММЫ ПРЕДДИПЛОМНОЙ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1D6268" w:rsidRPr="00E67C4B" w:rsidRDefault="001D6268" w:rsidP="001D6268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И СОДЕРЖАНИЕ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</w:p>
    <w:p w:rsidR="001D6268" w:rsidRPr="00E67C4B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 РЕАЛИЗАЦИИ ПРОГРАММЫ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6268" w:rsidRPr="00E67C4B" w:rsidRDefault="001D6268" w:rsidP="001D6268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 ОЦЕНКА РЕЗУЛЬТАТОВ ОСВОЕНИЯ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</w:p>
    <w:p w:rsidR="001D6268" w:rsidRDefault="001D6268" w:rsidP="001D6268"/>
    <w:p w:rsidR="001D6268" w:rsidRDefault="001D6268" w:rsidP="001D6268"/>
    <w:p w:rsidR="001D6268" w:rsidRDefault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Default="001D6268" w:rsidP="001D6268"/>
    <w:p w:rsidR="00124D31" w:rsidRDefault="001D6268" w:rsidP="001D6268">
      <w:pPr>
        <w:tabs>
          <w:tab w:val="left" w:pos="2430"/>
        </w:tabs>
      </w:pPr>
      <w:r>
        <w:tab/>
      </w:r>
    </w:p>
    <w:p w:rsidR="00A437BE" w:rsidRDefault="00A437BE" w:rsidP="001D6268">
      <w:pPr>
        <w:tabs>
          <w:tab w:val="left" w:pos="2430"/>
        </w:tabs>
      </w:pPr>
    </w:p>
    <w:p w:rsidR="001D6268" w:rsidRDefault="001D6268" w:rsidP="001D6268">
      <w:pPr>
        <w:tabs>
          <w:tab w:val="left" w:pos="2430"/>
        </w:tabs>
      </w:pPr>
    </w:p>
    <w:p w:rsidR="001D6268" w:rsidRPr="00A437BE" w:rsidRDefault="001D6268" w:rsidP="00A437BE">
      <w:pPr>
        <w:numPr>
          <w:ilvl w:val="1"/>
          <w:numId w:val="2"/>
        </w:num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ПРОГРАММЫ ПРОИЗВОДСТВЕННОЙ (ПРЕДДИПЛОМНОЙ) ПРАКТИКИ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0"/>
          <w:numId w:val="3"/>
        </w:numPr>
        <w:tabs>
          <w:tab w:val="left" w:pos="2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Область применения программы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(преддипломной) практики является частью программы подготовки квалифицированных рабочих, служащих по специальности 43.02.15 Поварское и кондитерское дело, разработанной в соответствии с требованиями ФГОС.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1D6268" w:rsidRPr="00A437BE" w:rsidRDefault="001D6268" w:rsidP="00A437BE">
      <w:pPr>
        <w:numPr>
          <w:ilvl w:val="0"/>
          <w:numId w:val="4"/>
        </w:numPr>
        <w:tabs>
          <w:tab w:val="left" w:pos="2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производственной (преддипломной) практики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производственной (преддипломной) практики является сбор материалов для выпускной квалификационной работы, а также подготовка студентов к решению организационно-технологических задач на производстве в соответствии с профилем специализации и темой выпускной квалификационной работы.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практических умений и навыков, профессиональных и общих компетенций, приобретение практического опыта; комплексное освоение видов профессиональной деятельности в соответствии с требованиями ФГОС, отработка трудовых приемов, операций и способов выполнения трудовых процессов в рамках видов профессиональной деятельности.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(преддипломной) практики являются:</w:t>
      </w:r>
    </w:p>
    <w:p w:rsidR="001D6268" w:rsidRPr="00A437BE" w:rsidRDefault="001D6268" w:rsidP="00A437BE">
      <w:pPr>
        <w:numPr>
          <w:ilvl w:val="2"/>
          <w:numId w:val="4"/>
        </w:numPr>
        <w:tabs>
          <w:tab w:val="left" w:pos="902"/>
        </w:tabs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выпускника к выполнению основных профессиональных функций в соответствии с квалификационными требованиями;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2"/>
          <w:numId w:val="4"/>
        </w:numPr>
        <w:tabs>
          <w:tab w:val="left" w:pos="902"/>
        </w:tabs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студентов непосредственно на предприятиях, в учреждениях и организациях с передовой техникой и технологией, с организацией труда и экономикой производственной деятельности;</w:t>
      </w:r>
    </w:p>
    <w:p w:rsidR="001D6268" w:rsidRPr="00A437BE" w:rsidRDefault="001D6268" w:rsidP="00A437BE">
      <w:pPr>
        <w:numPr>
          <w:ilvl w:val="2"/>
          <w:numId w:val="4"/>
        </w:numPr>
        <w:tabs>
          <w:tab w:val="left" w:pos="920"/>
        </w:tabs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производственной и общественной жизни предприятия;</w:t>
      </w:r>
    </w:p>
    <w:p w:rsidR="001D6268" w:rsidRPr="00A437BE" w:rsidRDefault="001D6268" w:rsidP="00A437BE">
      <w:pPr>
        <w:numPr>
          <w:ilvl w:val="2"/>
          <w:numId w:val="4"/>
        </w:numPr>
        <w:tabs>
          <w:tab w:val="left" w:pos="902"/>
        </w:tabs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необходимого материала для выполнения дипломного проекта в соответствии с полученными индивидуальными заданиями;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2"/>
          <w:numId w:val="4"/>
        </w:numPr>
        <w:tabs>
          <w:tab w:val="left" w:pos="920"/>
        </w:tabs>
        <w:spacing w:after="0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знаний и практических навыков, полученных студентами в процессе обучения.</w:t>
      </w:r>
    </w:p>
    <w:p w:rsidR="001D6268" w:rsidRPr="00A437BE" w:rsidRDefault="001D6268" w:rsidP="00A437BE">
      <w:pPr>
        <w:numPr>
          <w:ilvl w:val="0"/>
          <w:numId w:val="5"/>
        </w:numPr>
        <w:tabs>
          <w:tab w:val="left" w:pos="3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и время проведения производственной практики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проводится на базовых предприятиях на основе договоров, заключаемых между профессиональной образовательной организацией и базовым предприятием.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базируется на междисциплинарных курсах профессиональных модулей и про-водится в восьмом семестре в количестве 144 часов (4 недели).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производственной (преддипломной) практике могут использоваться следующие организационные формы обучения:</w:t>
      </w:r>
    </w:p>
    <w:p w:rsidR="001D6268" w:rsidRPr="00A437BE" w:rsidRDefault="001D6268" w:rsidP="00A437BE">
      <w:pPr>
        <w:numPr>
          <w:ilvl w:val="0"/>
          <w:numId w:val="6"/>
        </w:numPr>
        <w:tabs>
          <w:tab w:val="left" w:pos="360"/>
        </w:tabs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штатных местах в качестве стажеров-дублеров;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0"/>
          <w:numId w:val="6"/>
        </w:numPr>
        <w:tabs>
          <w:tab w:val="left" w:pos="360"/>
        </w:tabs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профессиональных заданий;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0"/>
          <w:numId w:val="6"/>
        </w:numPr>
        <w:tabs>
          <w:tab w:val="left" w:pos="360"/>
        </w:tabs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консультации;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0"/>
          <w:numId w:val="6"/>
        </w:numPr>
        <w:tabs>
          <w:tab w:val="left" w:pos="360"/>
        </w:tabs>
        <w:spacing w:after="0"/>
        <w:ind w:firstLine="709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студентов в опытно-экспериментальной и научно-исследовательской работе и др.</w:t>
      </w:r>
      <w:r w:rsidR="00124D31" w:rsidRPr="00A437BE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="000F2446" w:rsidRPr="00A437BE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производственной (преддипломной) практики: с 20.04.-17.05.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A437BE" w:rsidRDefault="001D6268" w:rsidP="00A437BE">
      <w:pPr>
        <w:numPr>
          <w:ilvl w:val="0"/>
          <w:numId w:val="7"/>
        </w:numPr>
        <w:tabs>
          <w:tab w:val="left" w:pos="10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ПРОИЗВОДСТВЕННОЙ (ПРЕДДИПЛОМНОЙ) ПРАКТИКИ</w:t>
      </w:r>
    </w:p>
    <w:p w:rsidR="001D6268" w:rsidRPr="00A437BE" w:rsidRDefault="001D6268" w:rsidP="00A43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A437BE" w:rsidRDefault="001D6268" w:rsidP="00A437BE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2.1 Результатом освоения рабочей программы производственной (преддипломной) практики является сформированность у обучающихся практических профессиональных умений и получение опыта практической деятельности по основным видам профессиональной деятельности (ВПД).</w:t>
      </w:r>
    </w:p>
    <w:p w:rsidR="00577476" w:rsidRPr="00A437BE" w:rsidRDefault="00577476" w:rsidP="00A437BE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6" w:rsidRPr="001D6268" w:rsidRDefault="00577476" w:rsidP="001D6268">
      <w:pPr>
        <w:spacing w:after="0" w:line="238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0588" w:type="dxa"/>
        <w:tblInd w:w="-841" w:type="dxa"/>
        <w:tblLayout w:type="fixed"/>
        <w:tblLook w:val="04A0"/>
      </w:tblPr>
      <w:tblGrid>
        <w:gridCol w:w="2553"/>
        <w:gridCol w:w="3543"/>
        <w:gridCol w:w="1941"/>
        <w:gridCol w:w="2551"/>
      </w:tblGrid>
      <w:tr w:rsidR="000F2446" w:rsidRPr="00577476" w:rsidTr="00692E25">
        <w:trPr>
          <w:trHeight w:val="992"/>
        </w:trPr>
        <w:tc>
          <w:tcPr>
            <w:tcW w:w="2553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3543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41" w:type="dxa"/>
          </w:tcPr>
          <w:p w:rsidR="000F2446" w:rsidRPr="00A64BC8" w:rsidRDefault="000F2446" w:rsidP="00577476">
            <w:pPr>
              <w:spacing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(практический опыт)</w:t>
            </w:r>
          </w:p>
        </w:tc>
        <w:tc>
          <w:tcPr>
            <w:tcW w:w="2551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Показатели результата</w:t>
            </w:r>
          </w:p>
        </w:tc>
      </w:tr>
      <w:tr w:rsidR="000E178B" w:rsidRPr="00577476" w:rsidTr="00692E25">
        <w:trPr>
          <w:trHeight w:val="244"/>
        </w:trPr>
        <w:tc>
          <w:tcPr>
            <w:tcW w:w="2553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577476" w:rsidRPr="00A64BC8" w:rsidRDefault="00577476" w:rsidP="00577476">
            <w:pPr>
              <w:spacing w:line="24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C475A" w:rsidRPr="00577476" w:rsidTr="00692E25">
        <w:trPr>
          <w:trHeight w:val="2464"/>
        </w:trPr>
        <w:tc>
          <w:tcPr>
            <w:tcW w:w="2553" w:type="dxa"/>
          </w:tcPr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</w:t>
            </w:r>
          </w:p>
          <w:p w:rsidR="008C475A" w:rsidRPr="00A64BC8" w:rsidRDefault="008C475A" w:rsidP="008C475A">
            <w:pPr>
              <w:spacing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подготовку</w:t>
            </w:r>
          </w:p>
          <w:p w:rsidR="008C475A" w:rsidRPr="00A64BC8" w:rsidRDefault="008C475A" w:rsidP="008C475A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мест, оборудования, сырья,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для приготовления полу-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в соответствии с инструкциями и регламентами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выбора сырья продуктов, исходных материалов для обработки и приготовления полуфабрикатов в соответствии с регламентами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2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мытья кухонного</w:t>
            </w:r>
          </w:p>
          <w:p w:rsidR="008C475A" w:rsidRPr="00A64BC8" w:rsidRDefault="008C475A" w:rsidP="008C475A">
            <w:pPr>
              <w:spacing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острых предметов.</w:t>
            </w:r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выбор сырья для обработки и приготовления полуфабрикатов.</w:t>
            </w:r>
          </w:p>
        </w:tc>
      </w:tr>
      <w:tr w:rsidR="008C475A" w:rsidRPr="00577476" w:rsidTr="00692E25">
        <w:trPr>
          <w:trHeight w:val="1709"/>
        </w:trPr>
        <w:tc>
          <w:tcPr>
            <w:tcW w:w="255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</w:t>
            </w:r>
          </w:p>
          <w:p w:rsidR="008C475A" w:rsidRPr="00A64BC8" w:rsidRDefault="008C475A" w:rsidP="008C475A">
            <w:pPr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3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обработку,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редких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сырья: овощей, грибов, рыбы,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 водного сырья, дичи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3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обработке экзотических овощей, грибов, рыбы,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дичи.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обработку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экзотических</w:t>
            </w:r>
            <w:proofErr w:type="gramEnd"/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овощей, грибов, рыбы,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птицы, дичи.</w:t>
            </w:r>
          </w:p>
        </w:tc>
      </w:tr>
      <w:tr w:rsidR="008C475A" w:rsidRPr="000F2446" w:rsidTr="00692E25">
        <w:trPr>
          <w:trHeight w:val="2551"/>
        </w:trPr>
        <w:tc>
          <w:tcPr>
            <w:tcW w:w="255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полу-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для блюд, кулинарных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сложного ассортимента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подготовки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 способом полуфабрикаты для реализации разнообразного ассортимента блюд и кулинарных изделий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полу-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разнообразного ассортимента блюд и кулинарных изделий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способами, соблюдая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потерю отходов.</w:t>
            </w:r>
          </w:p>
        </w:tc>
      </w:tr>
      <w:tr w:rsidR="008C475A" w:rsidRPr="00577476" w:rsidTr="00692E25">
        <w:trPr>
          <w:trHeight w:val="2106"/>
        </w:trPr>
        <w:tc>
          <w:tcPr>
            <w:tcW w:w="2553" w:type="dxa"/>
          </w:tcPr>
          <w:p w:rsidR="008C475A" w:rsidRPr="00A64BC8" w:rsidRDefault="008C475A" w:rsidP="00577476">
            <w:pPr>
              <w:spacing w:line="22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ведение процессов</w:t>
            </w:r>
          </w:p>
          <w:p w:rsidR="008C475A" w:rsidRPr="00A64BC8" w:rsidRDefault="008C475A" w:rsidP="008C475A">
            <w:pPr>
              <w:spacing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</w:t>
            </w:r>
          </w:p>
          <w:p w:rsidR="008C475A" w:rsidRPr="00A64BC8" w:rsidRDefault="008C475A" w:rsidP="00577476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адаптацию рецептур полуфабрикатов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различных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потребителей, видов и</w:t>
            </w:r>
          </w:p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обслуживания</w:t>
            </w:r>
          </w:p>
        </w:tc>
        <w:tc>
          <w:tcPr>
            <w:tcW w:w="1941" w:type="dxa"/>
          </w:tcPr>
          <w:p w:rsidR="008C475A" w:rsidRPr="00A64BC8" w:rsidRDefault="008C475A" w:rsidP="00577476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разработки, адаптации</w:t>
            </w:r>
          </w:p>
          <w:p w:rsidR="008C475A" w:rsidRPr="00A64BC8" w:rsidRDefault="008C475A" w:rsidP="00577476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 полуфабрикатов с учетом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посетителей</w:t>
            </w:r>
          </w:p>
        </w:tc>
        <w:tc>
          <w:tcPr>
            <w:tcW w:w="2551" w:type="dxa"/>
          </w:tcPr>
          <w:p w:rsidR="008C475A" w:rsidRPr="00A64BC8" w:rsidRDefault="008C475A" w:rsidP="00577476">
            <w:pPr>
              <w:spacing w:line="22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разработку рецептур,</w:t>
            </w:r>
          </w:p>
          <w:p w:rsidR="008C475A" w:rsidRPr="00A64BC8" w:rsidRDefault="008C475A" w:rsidP="00577476">
            <w:pPr>
              <w:spacing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полуфабрикатов</w:t>
            </w:r>
          </w:p>
          <w:p w:rsidR="008C475A" w:rsidRPr="00A64BC8" w:rsidRDefault="008C475A" w:rsidP="00577476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посетителей</w:t>
            </w:r>
          </w:p>
          <w:p w:rsidR="008C475A" w:rsidRPr="00A64BC8" w:rsidRDefault="008C475A" w:rsidP="00577476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</w:t>
            </w:r>
          </w:p>
        </w:tc>
      </w:tr>
      <w:tr w:rsidR="000F2446" w:rsidTr="00692E25">
        <w:trPr>
          <w:trHeight w:val="5563"/>
        </w:trPr>
        <w:tc>
          <w:tcPr>
            <w:tcW w:w="2553" w:type="dxa"/>
          </w:tcPr>
          <w:p w:rsidR="000F2446" w:rsidRPr="00A64BC8" w:rsidRDefault="000F2446" w:rsidP="00124D31">
            <w:pPr>
              <w:spacing w:after="200"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124D31">
            <w:pPr>
              <w:spacing w:after="20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Организовывать подготовку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 материалов для приготовления горячих блюд, кулинарных изделий, закусок сложного ассортимента в соответствии с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1941" w:type="dxa"/>
          </w:tcPr>
          <w:p w:rsidR="000F2446" w:rsidRPr="00A64BC8" w:rsidRDefault="000F2446" w:rsidP="00124D31">
            <w:pPr>
              <w:spacing w:after="20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Владения и выбор 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</w:t>
            </w:r>
            <w:proofErr w:type="spellStart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весо</w:t>
            </w:r>
            <w:proofErr w:type="spellEnd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измерительного оборудования, производственного инвентаря, исходного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горячих блюд,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разнообразного ассортимента</w:t>
            </w:r>
          </w:p>
        </w:tc>
        <w:tc>
          <w:tcPr>
            <w:tcW w:w="2551" w:type="dxa"/>
          </w:tcPr>
          <w:p w:rsidR="000F2446" w:rsidRPr="00A64BC8" w:rsidRDefault="000F2446" w:rsidP="00124D31">
            <w:pPr>
              <w:spacing w:after="20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уборку рабочего места.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и выбирает производственным инвентарем,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весо-измерительным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горячие блюда, сложные закуски и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кулинарные изделия</w:t>
            </w:r>
          </w:p>
        </w:tc>
      </w:tr>
      <w:tr w:rsidR="000F2446" w:rsidTr="00692E25">
        <w:trPr>
          <w:trHeight w:val="5414"/>
        </w:trPr>
        <w:tc>
          <w:tcPr>
            <w:tcW w:w="2553" w:type="dxa"/>
          </w:tcPr>
          <w:p w:rsidR="00BD7904" w:rsidRPr="00A64BC8" w:rsidRDefault="00BD7904" w:rsidP="000F2446">
            <w:pPr>
              <w:spacing w:after="20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F2446">
            <w:pPr>
              <w:spacing w:after="20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0F2446">
            <w:pPr>
              <w:spacing w:after="20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методов приготовления и 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оформления супов </w:t>
            </w:r>
            <w:proofErr w:type="spellStart"/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разнообразнг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хранений и отпуска супов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Демонтирует методы приготовления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супов комбинированными способами.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сроки хранения супов</w:t>
            </w:r>
          </w:p>
          <w:p w:rsidR="000F2446" w:rsidRPr="00A64BC8" w:rsidRDefault="000F2446" w:rsidP="000E178B">
            <w:pPr>
              <w:spacing w:after="20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0F2446" w:rsidTr="00692E25">
        <w:trPr>
          <w:trHeight w:val="4195"/>
        </w:trPr>
        <w:tc>
          <w:tcPr>
            <w:tcW w:w="2553" w:type="dxa"/>
          </w:tcPr>
          <w:p w:rsidR="000F2446" w:rsidRPr="00A64BC8" w:rsidRDefault="000F2446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 хранение горя-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соусов сложного ассортимента</w:t>
            </w:r>
          </w:p>
        </w:tc>
        <w:tc>
          <w:tcPr>
            <w:tcW w:w="1941" w:type="dxa"/>
          </w:tcPr>
          <w:p w:rsidR="000F2446" w:rsidRPr="00A64BC8" w:rsidRDefault="000F2446" w:rsidP="000F2446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технологического процесса приготовления и оформления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супов сложного ассортимента.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специальный инструмент,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оборудование при приготовлении супов, соблюдая температурный и временной режим варки.</w:t>
            </w:r>
          </w:p>
        </w:tc>
      </w:tr>
      <w:tr w:rsidR="000F2446" w:rsidTr="00692E25">
        <w:trPr>
          <w:trHeight w:val="4562"/>
        </w:trPr>
        <w:tc>
          <w:tcPr>
            <w:tcW w:w="2553" w:type="dxa"/>
          </w:tcPr>
          <w:p w:rsidR="000F2446" w:rsidRPr="00A64BC8" w:rsidRDefault="000F2446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</w:t>
            </w:r>
          </w:p>
          <w:p w:rsidR="000F2446" w:rsidRPr="00A64BC8" w:rsidRDefault="000F2446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блюд, кулинарных изделий,</w:t>
            </w:r>
          </w:p>
          <w:p w:rsidR="000F2446" w:rsidRPr="00A64BC8" w:rsidRDefault="000F2446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закусок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 различных категорий потребителей, видов и форм</w:t>
            </w:r>
          </w:p>
          <w:p w:rsidR="000F2446" w:rsidRPr="00A64BC8" w:rsidRDefault="000F2446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 гарниров из овощей, круп, бобовых, макаронных изделий сложного ассортимента с учетом потребностей раз-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0F2446" w:rsidRPr="00A64BC8" w:rsidRDefault="000F2446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технологического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приготовления и творческого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0F2446" w:rsidRPr="00A64BC8" w:rsidRDefault="000F2446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 гарниров из овощей, круп,</w:t>
            </w:r>
          </w:p>
          <w:p w:rsidR="000F2446" w:rsidRPr="00A64BC8" w:rsidRDefault="000F2446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бобовых, макаронных изделий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Устраняет недоброкачественность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для приготовления горячих блюд и гарниров сложного ас-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из овощей, круп, бобовых, макаронных изделий.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температурный режим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пищи.</w:t>
            </w:r>
          </w:p>
        </w:tc>
      </w:tr>
      <w:tr w:rsidR="000F2446" w:rsidTr="00692E25">
        <w:trPr>
          <w:trHeight w:val="5695"/>
        </w:trPr>
        <w:tc>
          <w:tcPr>
            <w:tcW w:w="2553" w:type="dxa"/>
          </w:tcPr>
          <w:p w:rsidR="000F2446" w:rsidRPr="00A64BC8" w:rsidRDefault="000F2446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F2446" w:rsidRPr="00A64BC8" w:rsidRDefault="000F2446" w:rsidP="00BD79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горячих блюд,</w:t>
            </w:r>
          </w:p>
          <w:p w:rsidR="000F2446" w:rsidRPr="00A64BC8" w:rsidRDefault="000F2446" w:rsidP="00BD790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яиц,</w:t>
            </w:r>
          </w:p>
          <w:p w:rsidR="000F2446" w:rsidRPr="00A64BC8" w:rsidRDefault="000F2446" w:rsidP="00BD790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 с учетом потребностей раз-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0F2446" w:rsidRPr="00A64BC8" w:rsidRDefault="000F2446" w:rsidP="00BD7904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контроля качества про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 до момента использования.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комбинирова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мето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приготовления,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блюд из яиц,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на качество продукты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горячих блюд из яиц,</w:t>
            </w:r>
          </w:p>
          <w:p w:rsidR="000F2446" w:rsidRPr="00A64BC8" w:rsidRDefault="000F2446" w:rsidP="00BD790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тимента.</w:t>
            </w:r>
          </w:p>
        </w:tc>
      </w:tr>
      <w:tr w:rsidR="000E178B" w:rsidTr="00692E25">
        <w:trPr>
          <w:trHeight w:val="2015"/>
        </w:trPr>
        <w:tc>
          <w:tcPr>
            <w:tcW w:w="2553" w:type="dxa"/>
          </w:tcPr>
          <w:p w:rsidR="00BD7904" w:rsidRPr="00A64BC8" w:rsidRDefault="00BD790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BD7904" w:rsidRPr="00A64BC8" w:rsidRDefault="00BD7904" w:rsidP="00BD790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Осуществлять приготовление,</w:t>
            </w:r>
          </w:p>
          <w:p w:rsidR="00BD7904" w:rsidRPr="00A64BC8" w:rsidRDefault="00BD790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рыбы,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нерыбного водного сырья сложного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учетом потребностей</w:t>
            </w:r>
          </w:p>
          <w:p w:rsidR="00BD7904" w:rsidRPr="00A64BC8" w:rsidRDefault="00BD790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BD7904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рационального использования продуктов для приготовления горячих блюд из рыбы, не-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рыбного водного сырья сложного ас-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сортимента.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</w:t>
            </w:r>
          </w:p>
          <w:p w:rsidR="00BD7904" w:rsidRPr="00A64BC8" w:rsidRDefault="00BD7904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пищи.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использует продукты</w:t>
            </w:r>
          </w:p>
          <w:p w:rsidR="00BD7904" w:rsidRPr="00A64BC8" w:rsidRDefault="00BD7904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горячих блюд из рыбы, не-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рыбного водного сырья сложного ас-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сортимента.</w:t>
            </w:r>
          </w:p>
        </w:tc>
      </w:tr>
      <w:tr w:rsidR="000E178B" w:rsidTr="00692E25">
        <w:trPr>
          <w:trHeight w:val="2029"/>
        </w:trPr>
        <w:tc>
          <w:tcPr>
            <w:tcW w:w="2553" w:type="dxa"/>
          </w:tcPr>
          <w:p w:rsidR="00BD7904" w:rsidRPr="00A64BC8" w:rsidRDefault="00BD7904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BD7904" w:rsidRPr="00A64BC8" w:rsidRDefault="00BD7904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</w:t>
            </w:r>
          </w:p>
          <w:p w:rsidR="00BD7904" w:rsidRPr="00A64BC8" w:rsidRDefault="00BD7904" w:rsidP="00BD79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 Осуществлять приготовление,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мяса,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птицы, дичи и кролика</w:t>
            </w:r>
          </w:p>
          <w:p w:rsidR="00BD7904" w:rsidRPr="00A64BC8" w:rsidRDefault="00BD7904" w:rsidP="00BD790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качества продуктов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D7904" w:rsidRPr="00A64BC8" w:rsidRDefault="00BD7904" w:rsidP="00BD790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и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оформления продуктов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горячих блюд из мяса,</w:t>
            </w:r>
          </w:p>
          <w:p w:rsidR="00BD7904" w:rsidRPr="00A64BC8" w:rsidRDefault="00BD7904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птицы, дичи и кролика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необходимый инвентарь</w:t>
            </w:r>
          </w:p>
          <w:p w:rsidR="00BD7904" w:rsidRPr="00A64BC8" w:rsidRDefault="00BD7904" w:rsidP="00BD790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пищи.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температурный режим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приготовлении горячих блюд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D7904" w:rsidRPr="00A64BC8" w:rsidRDefault="00BD7904" w:rsidP="00BD7904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мяса, домашней птицы, дичи и кролика сложного ассортимента</w:t>
            </w:r>
          </w:p>
        </w:tc>
      </w:tr>
      <w:tr w:rsidR="000E178B" w:rsidRPr="00CF7464" w:rsidTr="00692E25">
        <w:trPr>
          <w:trHeight w:val="1780"/>
        </w:trPr>
        <w:tc>
          <w:tcPr>
            <w:tcW w:w="2553" w:type="dxa"/>
          </w:tcPr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CF7464" w:rsidRPr="00A64BC8" w:rsidRDefault="00CF7464" w:rsidP="00CF74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</w:t>
            </w:r>
          </w:p>
          <w:p w:rsidR="00CF7464" w:rsidRPr="00A64BC8" w:rsidRDefault="00CF7464" w:rsidP="00CF746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2.8. Осуществлять разработку,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горячих блюд,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закусок, в том</w:t>
            </w:r>
          </w:p>
          <w:p w:rsidR="00CF7464" w:rsidRPr="00A64BC8" w:rsidRDefault="00CF7464" w:rsidP="00CF746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региональных с учетом потребностей раз-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</w:t>
            </w:r>
          </w:p>
        </w:tc>
        <w:tc>
          <w:tcPr>
            <w:tcW w:w="1941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выбора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безопасным</w:t>
            </w:r>
            <w:proofErr w:type="gramEnd"/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</w:p>
          <w:p w:rsidR="00CF7464" w:rsidRPr="00A64BC8" w:rsidRDefault="00CF746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 для приготовления пищи</w:t>
            </w:r>
          </w:p>
        </w:tc>
        <w:tc>
          <w:tcPr>
            <w:tcW w:w="2551" w:type="dxa"/>
          </w:tcPr>
          <w:p w:rsidR="00CF7464" w:rsidRPr="00A64BC8" w:rsidRDefault="00CF7464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 оформляет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блюда кулинарные изделия и</w:t>
            </w:r>
          </w:p>
          <w:p w:rsidR="00CF7464" w:rsidRPr="00A64BC8" w:rsidRDefault="00CF7464" w:rsidP="00CF74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закуски авторские, брендовые, региональные.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выход блюда с учетом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</w:p>
        </w:tc>
      </w:tr>
      <w:tr w:rsidR="00CF7464" w:rsidTr="00692E25">
        <w:trPr>
          <w:trHeight w:val="1760"/>
        </w:trPr>
        <w:tc>
          <w:tcPr>
            <w:tcW w:w="2553" w:type="dxa"/>
          </w:tcPr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CF7464" w:rsidRPr="00A64BC8" w:rsidRDefault="00CF7464" w:rsidP="00CF74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холодных блюд,</w:t>
            </w:r>
          </w:p>
          <w:p w:rsidR="00CF7464" w:rsidRPr="00A64BC8" w:rsidRDefault="00CF7464" w:rsidP="00CF746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Организовывать подготовку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CF7464" w:rsidRPr="00A64BC8" w:rsidRDefault="00CF7464" w:rsidP="00CF74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1941" w:type="dxa"/>
          </w:tcPr>
          <w:p w:rsidR="00CF7464" w:rsidRPr="00A64BC8" w:rsidRDefault="00CF7464" w:rsidP="00CF7464">
            <w:pPr>
              <w:spacing w:line="22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выбора с видом выполняемых операций, рационально</w:t>
            </w:r>
          </w:p>
          <w:p w:rsidR="00CF7464" w:rsidRPr="00A64BC8" w:rsidRDefault="00CF7464" w:rsidP="00CF746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рабочем месте оборудование, инвентарь, посуду, сырье,</w:t>
            </w:r>
          </w:p>
          <w:p w:rsidR="00CF7464" w:rsidRPr="00A64BC8" w:rsidRDefault="00CF7464" w:rsidP="00CF746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в соответствии с инструкциями и регламентами,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стандартами</w:t>
            </w:r>
          </w:p>
          <w:p w:rsidR="00CF7464" w:rsidRPr="00A64BC8" w:rsidRDefault="00CF746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чистоты.</w:t>
            </w:r>
          </w:p>
        </w:tc>
        <w:tc>
          <w:tcPr>
            <w:tcW w:w="2551" w:type="dxa"/>
          </w:tcPr>
          <w:p w:rsidR="00CF7464" w:rsidRPr="00A64BC8" w:rsidRDefault="00CF7464" w:rsidP="00CF746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>Проводит текущую уборку рабочего</w:t>
            </w: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>места повара в соответствии с инструкциями.</w:t>
            </w: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техникой ухода за </w:t>
            </w:r>
            <w:proofErr w:type="spellStart"/>
            <w:r w:rsidR="00A64BC8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0E178B" w:rsidTr="00692E25">
        <w:trPr>
          <w:trHeight w:val="6698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холодных блюд,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A64BC8" w:rsidRDefault="00A64BC8" w:rsidP="000E178B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соусов, заправок с учетом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различных категорий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подготовки к работе,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технологического оборудования, производственного инвентаря, инструментов.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приготовления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 с соблюдением температурного режима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Подготавливает рабочее место, проверяет технологическое оборудование, производственный инвентарь.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приготовление холодных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соусов, заправок разнообразного ассортимента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 Осуществлять приготовление,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реализации салатов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0E178B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комбинированных мето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приготовления салатов сложного</w:t>
            </w:r>
          </w:p>
          <w:p w:rsidR="000E178B" w:rsidRPr="00A64BC8" w:rsidRDefault="000E178B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сортимента, творческого оформле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подготовки к реализации</w:t>
            </w:r>
          </w:p>
        </w:tc>
        <w:tc>
          <w:tcPr>
            <w:tcW w:w="2551" w:type="dxa"/>
          </w:tcPr>
          <w:p w:rsidR="000E178B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приготовление са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латов сложног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ассортимента комбинированными способами для реали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692E25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различных категор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к реализации канапе, хо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лодных закусок сложного ас-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канапе,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 сложного ассорти-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551" w:type="dxa"/>
          </w:tcPr>
          <w:p w:rsidR="000E178B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творческое оформ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 приготовление канапе, холодных закусок сложного ассор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рыбы, нерыбного водного</w:t>
            </w:r>
          </w:p>
          <w:p w:rsidR="000E178B" w:rsidRPr="00A64BC8" w:rsidRDefault="000E178B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рья сложного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й потребителей, видов и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рыбы и нерыбного водного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 разнообразного ассортимента.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холодных блюд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178B" w:rsidRPr="00A64BC8" w:rsidRDefault="000E178B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бы, нерыбного водного сырья раз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нообразного ассортимента</w:t>
            </w:r>
          </w:p>
        </w:tc>
      </w:tr>
      <w:tr w:rsidR="000E178B" w:rsidTr="00692E25">
        <w:trPr>
          <w:trHeight w:val="3612"/>
        </w:trPr>
        <w:tc>
          <w:tcPr>
            <w:tcW w:w="2553" w:type="dxa"/>
          </w:tcPr>
          <w:p w:rsidR="000E178B" w:rsidRPr="00A64BC8" w:rsidRDefault="000E178B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3.6.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мяса, домашней птицы, дичи</w:t>
            </w:r>
          </w:p>
          <w:p w:rsidR="000E178B" w:rsidRPr="00A64BC8" w:rsidRDefault="000E178B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ожного ассортимента с учетом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различных категорий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ребителей, видов и форм обслужи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мяса, домашней птицы, дичи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иготовление холодных блюд из мя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а, домашней птицы, дичи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0E178B" w:rsidTr="00692E25">
        <w:trPr>
          <w:trHeight w:val="362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3.7. Осуществлять разработку,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холодных блюд,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закусок, в том</w:t>
            </w:r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с учетом потребностей раз-</w:t>
            </w:r>
          </w:p>
          <w:p w:rsidR="000E178B" w:rsidRPr="00A64BC8" w:rsidRDefault="000E178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разработки, адаптации</w:t>
            </w:r>
          </w:p>
          <w:p w:rsidR="000E178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 холодных блюд, ку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 изделий, закусок, в том</w:t>
            </w:r>
          </w:p>
          <w:p w:rsidR="000E178B" w:rsidRPr="00A64BC8" w:rsidRDefault="00832777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гиональных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авторских, брендовых,</w:t>
            </w:r>
          </w:p>
          <w:p w:rsidR="000E178B" w:rsidRPr="00A64BC8" w:rsidRDefault="000E178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егиональных холодных блюд, кули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изделий, закусок</w:t>
            </w:r>
          </w:p>
        </w:tc>
      </w:tr>
      <w:tr w:rsidR="000E178B" w:rsidTr="00692E25">
        <w:trPr>
          <w:trHeight w:val="2015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 Организовывать подготовку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0E178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приготовления хо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дных и горячих сладких блюд, де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сертов, напитков в соответствии </w:t>
            </w:r>
            <w:proofErr w:type="gramStart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выбора рационально</w:t>
            </w:r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азмещать на рабочем месте обору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инвентарь, посуду, сырье,</w:t>
            </w:r>
          </w:p>
          <w:p w:rsidR="000E178B" w:rsidRPr="00A64BC8" w:rsidRDefault="000E178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ериалы в соответствии с инструк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и регламентами, стандартами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 для приготовления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горячих сладких блюд, десертов,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</w:t>
            </w:r>
          </w:p>
        </w:tc>
        <w:tc>
          <w:tcPr>
            <w:tcW w:w="2551" w:type="dxa"/>
          </w:tcPr>
          <w:p w:rsidR="000E178B" w:rsidRPr="00A64BC8" w:rsidRDefault="000E178B" w:rsidP="0083277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рудование, исходные материалы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холодных и горячих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 блюд, десертов, напитков.</w:t>
            </w:r>
          </w:p>
          <w:p w:rsidR="000E178B" w:rsidRPr="00A64BC8" w:rsidRDefault="00832777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техники безо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пасности, пожарной безопасности,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0E178B" w:rsidTr="00692E25">
        <w:trPr>
          <w:trHeight w:val="1481"/>
        </w:trPr>
        <w:tc>
          <w:tcPr>
            <w:tcW w:w="2553" w:type="dxa"/>
          </w:tcPr>
          <w:p w:rsidR="000E178B" w:rsidRPr="00A64BC8" w:rsidRDefault="000E178B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 Осуществлять 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десертов сложного ассортимента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холодных, десертов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2009"/>
        </w:trPr>
        <w:tc>
          <w:tcPr>
            <w:tcW w:w="2553" w:type="dxa"/>
          </w:tcPr>
          <w:p w:rsidR="002066AB" w:rsidRPr="00A64BC8" w:rsidRDefault="002066AB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десертов, напитков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сложного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учетом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различных категорий потребителей, видов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4.3.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потребностей различных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  <w:vMerge w:val="restart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десертов сложного ассортимента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десертов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B" w:rsidTr="00692E25">
        <w:trPr>
          <w:trHeight w:val="276"/>
        </w:trPr>
        <w:tc>
          <w:tcPr>
            <w:tcW w:w="2553" w:type="dxa"/>
            <w:vMerge w:val="restart"/>
          </w:tcPr>
          <w:p w:rsidR="00692E25" w:rsidRDefault="00692E25" w:rsidP="00A64BC8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чих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десертов, напитков сложного ас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  <w:vMerge w:val="restart"/>
          </w:tcPr>
          <w:p w:rsidR="00692E25" w:rsidRDefault="00692E25" w:rsidP="00A64BC8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AB" w:rsidRPr="00A64BC8" w:rsidRDefault="00832777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4.4.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  <w:vMerge/>
          </w:tcPr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B" w:rsidTr="00692E25">
        <w:trPr>
          <w:trHeight w:val="250"/>
        </w:trPr>
        <w:tc>
          <w:tcPr>
            <w:tcW w:w="2553" w:type="dxa"/>
            <w:vMerge/>
          </w:tcPr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2E25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692E25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2066AB" w:rsidRPr="00A64BC8" w:rsidRDefault="00692E25" w:rsidP="006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напитков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сложного ассортимента</w:t>
            </w:r>
          </w:p>
        </w:tc>
        <w:tc>
          <w:tcPr>
            <w:tcW w:w="2551" w:type="dxa"/>
          </w:tcPr>
          <w:p w:rsidR="00692E25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Применяет творческое оформление и</w:t>
            </w:r>
          </w:p>
          <w:p w:rsidR="00692E25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 напитков</w:t>
            </w:r>
          </w:p>
          <w:p w:rsidR="002066AB" w:rsidRPr="00A64BC8" w:rsidRDefault="00692E25" w:rsidP="006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3624"/>
        </w:trPr>
        <w:tc>
          <w:tcPr>
            <w:tcW w:w="2553" w:type="dxa"/>
          </w:tcPr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4.5.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сложного ассортимента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напитков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2015"/>
        </w:trPr>
        <w:tc>
          <w:tcPr>
            <w:tcW w:w="2553" w:type="dxa"/>
          </w:tcPr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</w:t>
            </w:r>
          </w:p>
          <w:p w:rsidR="002066AB" w:rsidRPr="00A64BC8" w:rsidRDefault="00832777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питков сложного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категорий потребителей, видов форм об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4.6. Осуществлять разработку,</w:t>
            </w:r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холо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дных и 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рячи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х десертов, напитков, в том чис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 авторских, брендовых,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с учетом потребностей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2066AB" w:rsidRPr="00A64BC8" w:rsidRDefault="002066AB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ыполнения выбора в способом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готовления, безопасным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 для приготовления пищи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 оформляет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блюда кулинарные изделия и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ски авторские, брендовые,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нальные.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выход блюда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</w:t>
            </w:r>
          </w:p>
        </w:tc>
      </w:tr>
      <w:tr w:rsidR="002066AB" w:rsidTr="00692E25">
        <w:trPr>
          <w:trHeight w:val="1760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процесса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Организовывать подготовку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 для приготовления хле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кондитерских</w:t>
            </w:r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разнообразного ассортимен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 в соответствии с инструкциями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регламентами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выбора рационально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рабочем месте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инвентарь, посуду,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кондитерское сырье, материалы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инструкциями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регламентами, стандартами чистоты.</w:t>
            </w:r>
          </w:p>
        </w:tc>
        <w:tc>
          <w:tcPr>
            <w:tcW w:w="2551" w:type="dxa"/>
          </w:tcPr>
          <w:p w:rsidR="002066AB" w:rsidRPr="00A64BC8" w:rsidRDefault="002066AB" w:rsidP="00832777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рудование, исходные материалы.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безопасности,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2066AB" w:rsidTr="00692E25">
        <w:trPr>
          <w:trHeight w:val="3880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Осуществлять приг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отовление, хранение отделочных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луфабрикатов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хлебобулочных,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941" w:type="dxa"/>
          </w:tcPr>
          <w:p w:rsidR="002066AB" w:rsidRPr="00A64BC8" w:rsidRDefault="00832777" w:rsidP="00832777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подготовки отделочных полуфабрикатов для хле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и кондитерских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Подготавливает необходимое сырье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делочных полуфабрикатов для хле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и кондитерских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2066AB" w:rsidTr="00692E25">
        <w:trPr>
          <w:trHeight w:val="845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ностей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5.3.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оформление,</w:t>
            </w:r>
          </w:p>
          <w:p w:rsidR="002066A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хлебо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булочных изделий и </w:t>
            </w:r>
            <w:proofErr w:type="gramStart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gramEnd"/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еба сложного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рий потребителей, видов и форм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83277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хлебобулочных изде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 и праздничного хлеба сложного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хлебобулочных изде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 и праздничного хлеба сложного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</w:p>
        </w:tc>
      </w:tr>
      <w:tr w:rsidR="002066AB" w:rsidTr="00692E25">
        <w:trPr>
          <w:trHeight w:val="1481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творческое оформление,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к реализации мучных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изделий сложного ассорти-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с учетом потребностей раз-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изготовления мучных кондитерских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сложного ассортимента.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мучных кондитерских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сложного ассортимента.</w:t>
            </w:r>
          </w:p>
        </w:tc>
      </w:tr>
      <w:tr w:rsidR="002066AB" w:rsidTr="00692E25">
        <w:trPr>
          <w:trHeight w:val="1801"/>
        </w:trPr>
        <w:tc>
          <w:tcPr>
            <w:tcW w:w="2553" w:type="dxa"/>
          </w:tcPr>
          <w:p w:rsidR="002066AB" w:rsidRPr="00A64BC8" w:rsidRDefault="002066AB" w:rsidP="00832777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бителей, видов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5.5.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творческое оформление, </w:t>
            </w:r>
            <w:proofErr w:type="gramStart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к реализации пирожных и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тортов сло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й потребителей, видов и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изготовления пирожных и тортов</w:t>
            </w:r>
          </w:p>
          <w:p w:rsidR="002066AB" w:rsidRPr="00A64BC8" w:rsidRDefault="002066AB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ассортимента.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пирожных и тортов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ассортимента.</w:t>
            </w:r>
          </w:p>
        </w:tc>
      </w:tr>
      <w:tr w:rsidR="002066AB" w:rsidTr="00692E25">
        <w:trPr>
          <w:trHeight w:val="3853"/>
        </w:trPr>
        <w:tc>
          <w:tcPr>
            <w:tcW w:w="2553" w:type="dxa"/>
          </w:tcPr>
          <w:p w:rsidR="002066AB" w:rsidRPr="00A64BC8" w:rsidRDefault="002066AB" w:rsidP="00832777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5.6. Осуществлять разработку,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хлебобулочных,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мучных кондитерских изделий, в том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с учетом потребностей раз-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</w:t>
            </w:r>
          </w:p>
        </w:tc>
        <w:tc>
          <w:tcPr>
            <w:tcW w:w="1941" w:type="dxa"/>
          </w:tcPr>
          <w:p w:rsidR="002066AB" w:rsidRPr="00A64BC8" w:rsidRDefault="002066AB" w:rsidP="002066A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разработки, адаптации</w:t>
            </w:r>
          </w:p>
          <w:p w:rsidR="002066AB" w:rsidRPr="00A64BC8" w:rsidRDefault="002066AB" w:rsidP="002066A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авторских, брендовых, региональных</w:t>
            </w:r>
          </w:p>
          <w:p w:rsidR="002066AB" w:rsidRPr="00A64BC8" w:rsidRDefault="002066AB" w:rsidP="002066A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 хлебобулочных, мучных</w:t>
            </w:r>
          </w:p>
          <w:p w:rsidR="002066AB" w:rsidRPr="00A64BC8" w:rsidRDefault="002066AB" w:rsidP="002066A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авторских, брендовых,</w:t>
            </w:r>
          </w:p>
          <w:p w:rsidR="002066AB" w:rsidRPr="00A64BC8" w:rsidRDefault="00832777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хлебобулочных, муч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кондитерских изделий</w:t>
            </w:r>
          </w:p>
        </w:tc>
      </w:tr>
      <w:tr w:rsidR="0081430A" w:rsidTr="00692E25">
        <w:trPr>
          <w:trHeight w:val="7932"/>
        </w:trPr>
        <w:tc>
          <w:tcPr>
            <w:tcW w:w="2553" w:type="dxa"/>
          </w:tcPr>
          <w:p w:rsidR="0081430A" w:rsidRPr="00A64BC8" w:rsidRDefault="0081430A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  контроль 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81430A" w:rsidRPr="00A64BC8" w:rsidRDefault="0081430A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81430A" w:rsidRPr="00A64BC8" w:rsidRDefault="0081430A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81430A" w:rsidRPr="00A64BC8" w:rsidRDefault="0081430A" w:rsidP="00A64BC8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30A" w:rsidRPr="00A64BC8" w:rsidRDefault="0081430A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 Осуществлять разработку ас-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ортимента кулинарной и кондитер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продукции, различных видов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ню с учетом потребностей различ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 потребителей, видов и</w:t>
            </w:r>
          </w:p>
          <w:p w:rsidR="0081430A" w:rsidRPr="00A64BC8" w:rsidRDefault="0081430A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1941" w:type="dxa"/>
          </w:tcPr>
          <w:p w:rsidR="0081430A" w:rsidRPr="00A64BC8" w:rsidRDefault="0081430A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потребности, обеспечивать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материальных и других 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сурсов;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рабатывать, презентовать различные виды меню с учетом потребно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различных категорий потребите-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видов и форм обслуживания;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ассортимент в зависимости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от изменения спроса;</w:t>
            </w:r>
          </w:p>
          <w:p w:rsidR="0081430A" w:rsidRPr="00A64BC8" w:rsidRDefault="0081430A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  <w:p w:rsidR="0081430A" w:rsidRPr="00A64BC8" w:rsidRDefault="0081430A" w:rsidP="00A64BC8">
            <w:pPr>
              <w:spacing w:line="24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  стоимости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продукции;</w:t>
            </w:r>
          </w:p>
        </w:tc>
        <w:tc>
          <w:tcPr>
            <w:tcW w:w="2551" w:type="dxa"/>
          </w:tcPr>
          <w:p w:rsidR="0081430A" w:rsidRPr="00A64BC8" w:rsidRDefault="0081430A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планирование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81430A" w:rsidRPr="00A64BC8" w:rsidRDefault="0081430A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  <w:p w:rsidR="0081430A" w:rsidRPr="00A64BC8" w:rsidRDefault="0081430A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 расчет основных произ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водственных показателей.</w:t>
            </w:r>
          </w:p>
          <w:p w:rsidR="0081430A" w:rsidRPr="00A64BC8" w:rsidRDefault="0081430A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ординирует с другими подразделе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ниями, службами.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уровень обеспеченности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ресурсами. Осуществляет разработку</w:t>
            </w:r>
          </w:p>
          <w:p w:rsidR="0081430A" w:rsidRPr="00A64BC8" w:rsidRDefault="00832777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кулинарной и конди</w:t>
            </w:r>
            <w:r w:rsidR="0081430A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терской продукции, различных видов</w:t>
            </w:r>
          </w:p>
          <w:p w:rsidR="0081430A" w:rsidRPr="00A64BC8" w:rsidRDefault="0081430A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ню с учетом потребностей различ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 потребителей, видов и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обслуживания.</w:t>
            </w:r>
          </w:p>
        </w:tc>
      </w:tr>
      <w:tr w:rsidR="004C6A82" w:rsidTr="00692E25">
        <w:trPr>
          <w:trHeight w:val="5239"/>
        </w:trPr>
        <w:tc>
          <w:tcPr>
            <w:tcW w:w="2553" w:type="dxa"/>
          </w:tcPr>
          <w:p w:rsidR="004C6A82" w:rsidRPr="00A64BC8" w:rsidRDefault="004C6A8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4C6A82" w:rsidRPr="00A64BC8" w:rsidRDefault="004C6A8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6A82" w:rsidRPr="00A64BC8" w:rsidRDefault="004C6A82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 6.2. Осуществлять текущее пла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ирование, координацию деятельно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подчиненного персонала с учетом</w:t>
            </w:r>
          </w:p>
          <w:p w:rsidR="004C6A82" w:rsidRPr="00832777" w:rsidRDefault="004C6A82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с другими подразде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лениями.</w:t>
            </w:r>
          </w:p>
          <w:p w:rsidR="004C6A82" w:rsidRPr="00A64BC8" w:rsidRDefault="004C6A82" w:rsidP="00A64BC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6A82" w:rsidRPr="00A64BC8" w:rsidRDefault="004C6A8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  <w:p w:rsidR="004C6A82" w:rsidRPr="00A64BC8" w:rsidRDefault="004C6A82" w:rsidP="00A64BC8">
            <w:pPr>
              <w:spacing w:line="22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подчиненного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персонала;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графики работы с учетом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организации питания;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конфликтными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ситуация-</w:t>
            </w:r>
          </w:p>
          <w:p w:rsidR="004C6A82" w:rsidRPr="00A64BC8" w:rsidRDefault="004C6A82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ми, разрабатывать и осуществлять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мотивации и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6A82" w:rsidRPr="00A64BC8" w:rsidRDefault="004C6A82" w:rsidP="00A64BC8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лированию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A82" w:rsidRPr="00832777" w:rsidRDefault="004C6A82" w:rsidP="0083277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нирует работу персонала, состав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ляе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 графики работы, составляет за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я бригадам поваров, ведет опера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произ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водства.</w:t>
            </w:r>
          </w:p>
          <w:p w:rsidR="004C6A82" w:rsidRPr="00A64BC8" w:rsidRDefault="004C6A82" w:rsidP="00A64BC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82" w:rsidTr="00692E25">
        <w:trPr>
          <w:trHeight w:val="987"/>
        </w:trPr>
        <w:tc>
          <w:tcPr>
            <w:tcW w:w="2553" w:type="dxa"/>
          </w:tcPr>
          <w:p w:rsidR="004C6A82" w:rsidRPr="00A64BC8" w:rsidRDefault="004C6A82" w:rsidP="004C6A82">
            <w:pPr>
              <w:spacing w:line="24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текущей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подчиненного персона-</w:t>
            </w:r>
          </w:p>
          <w:p w:rsidR="004C6A82" w:rsidRPr="00A64BC8" w:rsidRDefault="004C6A82" w:rsidP="004C6A82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543" w:type="dxa"/>
          </w:tcPr>
          <w:p w:rsidR="004C6A82" w:rsidRPr="00692E25" w:rsidRDefault="004C6A82" w:rsidP="00692E25">
            <w:pPr>
              <w:spacing w:line="24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 6.3.  Организовывать  ресурсное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деятельности подчинен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персонала.</w:t>
            </w:r>
          </w:p>
        </w:tc>
        <w:tc>
          <w:tcPr>
            <w:tcW w:w="1941" w:type="dxa"/>
          </w:tcPr>
          <w:p w:rsidR="004C6A82" w:rsidRPr="004C6A82" w:rsidRDefault="004C6A82" w:rsidP="00692E25">
            <w:pPr>
              <w:spacing w:line="24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потребности,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и дру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ре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сурсов;</w:t>
            </w:r>
          </w:p>
          <w:p w:rsidR="004C6A82" w:rsidRPr="004C6A82" w:rsidRDefault="00692E25" w:rsidP="00692E25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службой об</w:t>
            </w:r>
            <w:r w:rsidR="004C6A82"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другими структурными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одразделениями организации пита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рабатывать, презентовать различные виды меню с учетом потребно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различных категорий потребите-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ассортимент в зависимости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изменения спроса;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калькуляцию стоимости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продукции;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работу подчиненного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работы с учетом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организации питания;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конфликтными</w:t>
            </w:r>
            <w:proofErr w:type="gramEnd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разрабатывать и осуществлять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мотивации и стимулированию персонала;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факты хищений 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случаев нарушения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методике</w:t>
            </w:r>
          </w:p>
          <w:p w:rsidR="004C6A82" w:rsidRPr="004C6A82" w:rsidRDefault="004C6A82" w:rsidP="00832777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производственные показа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стоимость готовой продукции;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учетно-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 документацию;</w:t>
            </w:r>
          </w:p>
          <w:p w:rsidR="004C6A82" w:rsidRPr="00A64BC8" w:rsidRDefault="00832777" w:rsidP="004C6A82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551" w:type="dxa"/>
          </w:tcPr>
          <w:p w:rsidR="004C6A82" w:rsidRPr="00A64BC8" w:rsidRDefault="004C6A82" w:rsidP="00A64BC8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ресурсами.</w:t>
            </w:r>
          </w:p>
          <w:p w:rsidR="004C6A82" w:rsidRPr="00A64BC8" w:rsidRDefault="004C6A8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 и получает продукты, ма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на кухню ресторана/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 цех ресторана.</w:t>
            </w: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контроль хранения запасов, и</w:t>
            </w:r>
          </w:p>
          <w:p w:rsidR="004C6A82" w:rsidRPr="00A64BC8" w:rsidRDefault="004C6A82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запасов.</w:t>
            </w: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инвентаризацию запасов.</w:t>
            </w:r>
          </w:p>
        </w:tc>
      </w:tr>
      <w:tr w:rsidR="004C6A82" w:rsidTr="00692E25">
        <w:trPr>
          <w:trHeight w:val="987"/>
        </w:trPr>
        <w:tc>
          <w:tcPr>
            <w:tcW w:w="2553" w:type="dxa"/>
          </w:tcPr>
          <w:p w:rsidR="004C6A82" w:rsidRPr="00A64BC8" w:rsidRDefault="004C6A8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4C6A82" w:rsidRPr="00A64BC8" w:rsidRDefault="00692E25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543" w:type="dxa"/>
          </w:tcPr>
          <w:p w:rsidR="004C6A82" w:rsidRPr="00A64BC8" w:rsidRDefault="004C6A8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6.4. Осуществлять организацию и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текущей деятельности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персонала.</w:t>
            </w:r>
          </w:p>
        </w:tc>
        <w:tc>
          <w:tcPr>
            <w:tcW w:w="1941" w:type="dxa"/>
          </w:tcPr>
          <w:p w:rsidR="004C6A82" w:rsidRPr="00A64BC8" w:rsidRDefault="004C6A82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нтролировать   соблюдение   рег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ламентов и стандартов организации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 отрасли;</w:t>
            </w:r>
          </w:p>
          <w:p w:rsidR="004C6A82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качества готовых блюд, кулинарных, конди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изделий, напитков;</w:t>
            </w:r>
          </w:p>
        </w:tc>
        <w:tc>
          <w:tcPr>
            <w:tcW w:w="2551" w:type="dxa"/>
          </w:tcPr>
          <w:p w:rsidR="004C6A82" w:rsidRPr="00A64BC8" w:rsidRDefault="004C6A82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2" w:rsidTr="00692E25">
        <w:trPr>
          <w:trHeight w:val="5456"/>
        </w:trPr>
        <w:tc>
          <w:tcPr>
            <w:tcW w:w="2553" w:type="dxa"/>
          </w:tcPr>
          <w:p w:rsidR="002E20C2" w:rsidRPr="00A64BC8" w:rsidRDefault="002E20C2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543" w:type="dxa"/>
          </w:tcPr>
          <w:p w:rsidR="002E20C2" w:rsidRPr="00A64BC8" w:rsidRDefault="002E20C2" w:rsidP="00692E25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6.5.  Осуществлять  инструкти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рование,  обучение  повар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ов,  кон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дитеров, пекарей и других категорий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кухни на рабочем месте.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 рабочие  места  раз-</w:t>
            </w:r>
          </w:p>
          <w:p w:rsidR="002E20C2" w:rsidRPr="00A64BC8" w:rsidRDefault="00692E25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зон 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кухни;</w:t>
            </w:r>
          </w:p>
          <w:p w:rsidR="002E20C2" w:rsidRPr="00A64BC8" w:rsidRDefault="00692E25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proofErr w:type="spellEnd"/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енивать работу подчиненного пер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сонала;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обучать, инструктировать поваров,</w:t>
            </w:r>
          </w:p>
          <w:p w:rsidR="002E20C2" w:rsidRPr="00A64BC8" w:rsidRDefault="002E20C2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ов, других категорий ра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кухни на рабочих местах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текущую дея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анирует обучения поваров,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теров, пекарей</w:t>
            </w:r>
          </w:p>
          <w:p w:rsidR="002E20C2" w:rsidRPr="00A64BC8" w:rsidRDefault="002E20C2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Инструктирует, обучает на рабочем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Анализирует, дает оценку резуль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обучения</w:t>
            </w:r>
          </w:p>
        </w:tc>
      </w:tr>
      <w:tr w:rsidR="002E20C2" w:rsidTr="00692E25">
        <w:trPr>
          <w:trHeight w:val="4918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7.1. Подготавливать рабочее ме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сто, оборудование, сырье,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</w:t>
            </w:r>
            <w:proofErr w:type="gramEnd"/>
          </w:p>
          <w:p w:rsidR="002E20C2" w:rsidRPr="00A64BC8" w:rsidRDefault="002E20C2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ериалы для обработки сырья, приготовления полуфабрикатов, кули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блюд, закусок в соответствии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инструкциями и регламентами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 не-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обходимого оборудования,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proofErr w:type="gramEnd"/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  <w:p w:rsidR="002E20C2" w:rsidRPr="00A64BC8" w:rsidRDefault="002E20C2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 для полу-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фабрикатов кулинарных блюд,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рудование, исходные материалы.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техники безо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пасности, пожарной безопасности,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дготавливать продукты для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кулинарных блюд, закусок</w:t>
            </w:r>
          </w:p>
        </w:tc>
      </w:tr>
      <w:tr w:rsidR="002E20C2" w:rsidTr="00692E25">
        <w:trPr>
          <w:trHeight w:val="978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7.2. Проводить приготовление и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полу-</w:t>
            </w:r>
          </w:p>
          <w:p w:rsidR="002E20C2" w:rsidRPr="00A64BC8" w:rsidRDefault="00692E25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фабрикатов разнообразного ассор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блюд, кулинарных изде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подготовки к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товлению полуфабрикатов разно-</w:t>
            </w:r>
          </w:p>
          <w:p w:rsidR="002E20C2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ассортимента блюд, ку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 изделий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оформление и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полуфабрикатов разно-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образного ассортимента блюд,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</w:t>
            </w:r>
            <w:proofErr w:type="spellEnd"/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2E20C2" w:rsidTr="00692E25">
        <w:trPr>
          <w:trHeight w:val="724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7.3. Осуществлять приготовление,</w:t>
            </w:r>
          </w:p>
          <w:p w:rsidR="002E20C2" w:rsidRPr="00A64BC8" w:rsidRDefault="002E20C2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епродолжительное хранение бульо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нов, супов, отваров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</w:t>
            </w:r>
            <w:proofErr w:type="gramEnd"/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подготовки к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товлению бульонов, супов, отваров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оформлен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ие и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бульонов, супов, отваров</w:t>
            </w:r>
          </w:p>
        </w:tc>
      </w:tr>
      <w:tr w:rsidR="002E20C2" w:rsidTr="00692E25">
        <w:trPr>
          <w:trHeight w:val="1744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7.4. Осуществлять приготовление,</w:t>
            </w:r>
          </w:p>
          <w:p w:rsidR="002E20C2" w:rsidRPr="00A64BC8" w:rsidRDefault="002E20C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 хранение горя-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соусов разнообразного ассорти-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технологии приготов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горячих соусов разнообразного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технологию приготов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горячих соусов</w:t>
            </w:r>
          </w:p>
        </w:tc>
      </w:tr>
      <w:tr w:rsidR="002E20C2" w:rsidTr="00692E25">
        <w:trPr>
          <w:trHeight w:val="2502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7.5. Осуществлять приготовление,</w:t>
            </w:r>
          </w:p>
          <w:p w:rsidR="002E20C2" w:rsidRPr="00A64BC8" w:rsidRDefault="002E20C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2E20C2" w:rsidRPr="00A64BC8" w:rsidRDefault="002E20C2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блюд и гарни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 разнообразного ассортимента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E20C2" w:rsidRPr="00A64BC8" w:rsidRDefault="002E20C2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горячих блюд и гар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горячих блюд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гарниров разнообразного ассорти-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2E20C2" w:rsidTr="00692E25">
        <w:trPr>
          <w:trHeight w:val="2534"/>
        </w:trPr>
        <w:tc>
          <w:tcPr>
            <w:tcW w:w="2553" w:type="dxa"/>
          </w:tcPr>
          <w:p w:rsidR="002E20C2" w:rsidRPr="00A64BC8" w:rsidRDefault="002E20C2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7.6. Осуществлять приготовление,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бутербродов, канапе,</w:t>
            </w:r>
            <w:r w:rsidR="00A64BC8"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 разнообразного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приготовления бутербродов, канапе,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бутербродов,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анапе, холодных закусок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A64BC8" w:rsidTr="00692E25">
        <w:trPr>
          <w:trHeight w:val="2556"/>
        </w:trPr>
        <w:tc>
          <w:tcPr>
            <w:tcW w:w="2553" w:type="dxa"/>
          </w:tcPr>
          <w:p w:rsidR="00A64BC8" w:rsidRPr="00A64BC8" w:rsidRDefault="00A64BC8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7.7. Осуществлять приготовление,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холодных блюд разно-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ассортимента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приготовления холодных блюд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холодных</w:t>
            </w:r>
          </w:p>
          <w:p w:rsidR="00A64BC8" w:rsidRPr="00A64BC8" w:rsidRDefault="00A64BC8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разнообразного ассортимента</w:t>
            </w:r>
          </w:p>
        </w:tc>
      </w:tr>
      <w:tr w:rsidR="00A64BC8" w:rsidTr="00692E25">
        <w:trPr>
          <w:trHeight w:val="2786"/>
        </w:trPr>
        <w:tc>
          <w:tcPr>
            <w:tcW w:w="2553" w:type="dxa"/>
          </w:tcPr>
          <w:p w:rsidR="00A64BC8" w:rsidRPr="00A64BC8" w:rsidRDefault="00A64BC8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7.8. Осуществлять приготовление,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сладких блюд, десертов,</w:t>
            </w:r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разнообразного ассорти-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сладких блюд, 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сертов, напитков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товления и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</w:t>
            </w:r>
            <w:proofErr w:type="gramEnd"/>
          </w:p>
          <w:p w:rsidR="00A64BC8" w:rsidRPr="00A64BC8" w:rsidRDefault="00A64BC8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люд, десертов, напитков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A64BC8" w:rsidTr="00692E25">
        <w:trPr>
          <w:trHeight w:val="1003"/>
        </w:trPr>
        <w:tc>
          <w:tcPr>
            <w:tcW w:w="2553" w:type="dxa"/>
          </w:tcPr>
          <w:p w:rsidR="00A64BC8" w:rsidRPr="00A64BC8" w:rsidRDefault="00A64BC8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7.9. Осуществлять изготовление,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оформление, 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хлебобулочных изделий и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хлеба разнообразного ассортимента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хлебобулочных 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и хлеба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товления и оформления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4BC8" w:rsidRPr="00A64BC8" w:rsidRDefault="00692E25" w:rsidP="00692E25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 хлеба раз</w:t>
            </w:r>
            <w:r w:rsidR="00A64BC8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нообразного ассортимента</w:t>
            </w:r>
          </w:p>
        </w:tc>
      </w:tr>
      <w:tr w:rsidR="00A64BC8" w:rsidTr="00692E25">
        <w:trPr>
          <w:trHeight w:val="1257"/>
        </w:trPr>
        <w:tc>
          <w:tcPr>
            <w:tcW w:w="2553" w:type="dxa"/>
          </w:tcPr>
          <w:p w:rsidR="00A64BC8" w:rsidRPr="00A64BC8" w:rsidRDefault="00A64BC8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7.10. Осуществлять изготовление,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оформление, 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мучных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кондитерских</w:t>
            </w:r>
          </w:p>
          <w:p w:rsidR="00A64BC8" w:rsidRPr="00A64BC8" w:rsidRDefault="00A64BC8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разнообразного ассортимен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приготовления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мучных 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изделий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и оформления мучных кон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дитерских изделий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разнообразного</w:t>
            </w:r>
          </w:p>
          <w:p w:rsidR="00A64BC8" w:rsidRPr="00A64BC8" w:rsidRDefault="00A64BC8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</w:tbl>
    <w:p w:rsidR="001D6268" w:rsidRDefault="001D6268" w:rsidP="001D6268">
      <w:pPr>
        <w:tabs>
          <w:tab w:val="left" w:pos="2430"/>
        </w:tabs>
      </w:pPr>
    </w:p>
    <w:p w:rsidR="00A64BC8" w:rsidRPr="00A437BE" w:rsidRDefault="00A64BC8" w:rsidP="001D6268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A64BC8" w:rsidRPr="00A437BE" w:rsidRDefault="00A64BC8" w:rsidP="001D6268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</w:rPr>
        <w:t>3.СОДЕРЖАНИЕ ПРОИЗВОДСТВЕННОЙ (ПРЕДДИПЛОМНОЙ) ПРАКТИКИ</w:t>
      </w:r>
    </w:p>
    <w:p w:rsidR="00A64BC8" w:rsidRDefault="00A64BC8" w:rsidP="00A64BC8"/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4515"/>
        <w:gridCol w:w="9"/>
        <w:gridCol w:w="1046"/>
        <w:gridCol w:w="851"/>
        <w:gridCol w:w="992"/>
        <w:gridCol w:w="1701"/>
      </w:tblGrid>
      <w:tr w:rsidR="00A64BC8" w:rsidRPr="00A64BC8" w:rsidTr="00BA69E8">
        <w:trPr>
          <w:trHeight w:val="974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Виды работ</w:t>
            </w:r>
          </w:p>
          <w:p w:rsidR="00A64BC8" w:rsidRPr="00A64BC8" w:rsidRDefault="00A64BC8" w:rsidP="00A64BC8">
            <w:pPr>
              <w:spacing w:after="0" w:line="240" w:lineRule="auto"/>
              <w:ind w:left="45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3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</w:t>
            </w:r>
          </w:p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45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124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предприятия общественного питания, класса, организационно-правовой формы,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местонахождения, вместимости залов, режима работы, перечня предоставляемых услуг, контингента питающихся, наличие филиалов и мелкорозничной сети, структуры предприятия, состав 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складских, производственных, торговых, административных и технических помещений. Определение перспективы развития предприятия, характера производства, его организации.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ассортиментного перечня выпускаемой продукции. Ознакомление с формами и методами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обслуживания. Выявление идентифицирующих признаков, определяющих тип и класс предприятия, установление их соответствия требованиям ГОСТ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50762-95 «Общественное питание. Классификация предприятий». Ознакомление с правилами внутреннего распорядка предприятия, с организацией охраны труда и противопожарной защиты.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1.1 - 1.4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83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3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должностных инструкций заведующего производством и его заместителя, начальника цеха, требованиями к этим должностям в соответствии с ОСТ 28-1-95 «Общественное питание. Требования к производственному персоналу». Разделение обязанностей в крупных предприятиях питания между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заведующим производством, шеф-поваром, и их помощниками (заместителями).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категорий обслуживающего персонала на предприятии, с должностной инструкцией метрдотеля (администратора зала), требованиями к этой должности.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системы материальной ответственности на предприятии: формы материальной ответственности, порядок заключения договоров о материальной ответственности, выполнение договорных обязательств, ответственность. Составление проекта договора о материальной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производством (его заместителя). Изучение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организации материальной ответственности работников торговой группы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предприятии: формы материальной ответственности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бригадная), правила заключения договоров о материальной ответственности, со-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бригады, отвечающей за сохранность товарно-материальных ценностей.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4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производства, с организационн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технологическими связями между цехами, 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рганизацией рабочих мест в цехах, с их планировкой, устройством, оснащенностью.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E8" w:rsidRPr="00A64BC8" w:rsidTr="00BA69E8">
        <w:trPr>
          <w:trHeight w:val="3846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используемой на производстве нормативной и технологической документации. Участие в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разработке технико-технологических карт и СТП. Работа со Сборником рецептур по определению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 закладки продуктов, отходов; внесение возможных изменений в рецептуры в зависимости от наличия сырья, при этом рекомендуется использовать таблицы взаимозаменяемости продуктов.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калькуляционными картами и порядком ценообразования в предприятии.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80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4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порядка оперативного планирования работы производства. Участие в разработке производственной программы и ее реализации.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плана-меню (совместно с заведующим производством) на следующий день с учетом: требований ассортиментного перечня блюд и напитков, рекомендуемого для данного типа предприятия, разнообразия блюд по дням недели, спроса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трудоемкости и эстетических показателей изготовляемых блюд, совместимости продуктов, блюд, напитков, доступности стоимости кулинарной продукции.</w:t>
            </w:r>
            <w:proofErr w:type="gramEnd"/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–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вариантов меню для банкетов и приемов, специальных форм обслуживания с учетом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мероприятия, времени его проведения, состава гостей, их количества, наличия продуктов, пожеланий заказчика, установленной суммы на 1 гостя, картой вин и коктейлей, их содержанием и оформлением.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сырья и продуктов для выполнения производственной программы. Составление заявок (требований) на получение необходимого сырья, продуктов и полуфабрикатов с учетом остатков, имеющихся на производстве.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получении продуктов и сырья со склада. Органолептическая оценка качества сырья. Распределение сырья по цехам в соответствии с производственной программой, составление заданий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поварам. Ознакомление и анализ эффективности товародвижения в предприятии.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режима труда и отдыха работников торговой и производственной групп предприятия,</w:t>
            </w:r>
          </w:p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существующей организации труда на производстве, квалификационным и возрастным составом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(совместно с начальником цеха, заведующим производством) за работой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цехах, правильностью эксплуатации оборудования, за соблюдением производственной и технологической дисциплины, рецептур, нормами выхода полуфабрикатов и готовой кулинарной продукции, соблюдением санитарных норм и правил личной гигиены, норм охраны труда и техники безопасности. Участие в оценке качества готовых блюд, кулинарных и кондитерских изделий. Изучение порядка отпуска готовой продукции с производства. Оформление сопроводительной документаци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качестве, заборные листы, накладные, маркировочные ярлыки и др.). Изучение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осуществления контроля внутреннего и внешнего за деятельностью предприятия и оформления его результатов.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составления отчета о работе производства за день по форме,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применяемой на предприятии. Участие в работе инвентаризационной комиссии. Документальное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снятия остатков продуктов, полуфабрикатов, готовой продукции. Составление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на списание непригодной для эксплуатации кухонной посуды, инвентаря и др.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порядка подготовки зала к обслуживанию (санитарная уборка, подготовка предметов сервировки, аксессуаров, цветов, предварительная сервировка столов и т.п.).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меню, карты вин и коктейлей, их содержание и оформление. Участие в проведении инструктажа персонала перед открытием торгового зала: проверка метрдотелем готовности зала, бара и персонала к обслуживанию, разбор недостатков в работе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предыдущий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информация о задачах и особенностях работы на данный день. Изучение организации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обслуживания потребителей в торговом зале. Анализ и оценка уровня организации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в зале, выявление недостатков, подготовка предложений по их устранению.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проверке правильности расчетов официантов с потребителями. Выявление причин конфликтов, возникающих наиболее часто в процессе обслуживания между работника-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зала и потребителями, производственным и обслуживающим персоналом.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83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приеме и оформлении заказов на организацию и обслуживание торжеств, семейных обедов, ритуальных мероприятий, составление меню. Ознакомление с книгой учета заказов. Изучение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проведения банкетов, различных торжеств. Изучение организации обслуживания специальных мероприятий: по типу «шведский стол», выездных, при проведении конференций, семинаров, культурно-массовых мероприятий; организации питания иностранных туристов, гостей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(VIP). Изучение с условиями предоставления услуг по организации досуга (музыкальное обслуживание, шо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 - программы и др.), прочих услуг (вызов такси, упаковка кулинарной продукции, предоставление принадлежностей для чистки одежды, обуви и др.). Разработка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улучшению организации процессов обслуживания, предоставления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увеличению объема продаж, использованию прогрессивных форм и технологий обслуживания.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20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4524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 и обязанностей руководителя предприятия. Изучение правовых и нормативных документов, регламентирующих хозяйственную и коммерческую деятельность предприятия. Изучение структуры штата предприятия, принципов подбора и расстановки кадров, форм найма, порядка увольнения. Составление схемы структуры управления предприятием с указанием распределения функциональных обязанностей каждого работника. Изучение форм оплаты труда,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предприятии, форм поощрения.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4017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перечня основных вопросов, которые приходится решать руководителю и спектра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деятельности. Анализ рабочего дня руководителя.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оценка стиля руководства и личных деловых качеств руководителя, его организация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авторских способностей и деловых контактов. Изучение работы руководителя предприятия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созданию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работоспособного коллектива и повышению профессионального мастерства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аботников.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составлении служебной и распорядительной документации (приказов, распоряжений), их оформлении. Изучение порядка доведения принятых решений до исполнителей, организации их выполнения,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решений.</w:t>
            </w:r>
          </w:p>
        </w:tc>
        <w:tc>
          <w:tcPr>
            <w:tcW w:w="10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собраний, производственных совещаний. Изучение различных видов информации, используемой руководителем предприятия в работе. Изучение технических средств управления,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имеющимися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предприятии, организации рабочего места  руководителя. Составление примерного индивидуального плана руководителя на день, неделю, месяц с включением проведения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встреч, телефонных переговоров и пр.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роли руководителя в проведении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сделок. Изучение организации коммерческих связей с поставщиками продовольственных товаров и предметов материально-технического оснащения, способов доставки товаров,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графиков завоза. Изучение содержания и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заключения договоров поставки.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организации рекламной деятельности в предприятии, использования современных рекламных средств и акций. Разработка предложений по улучшению рекламы, увеличению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предоставляемых предприятием услуг. Изучение опыта работы руководителя по выявлению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конкурентов предприятия, их сильных и слабых сторон.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47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технологического процесса на предприятии. Подготовка выводов по существующей организации производства, и разработка предложений, направленных на совершенствование организации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рабочего времени руководителя предприятия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рациональному использованию рабочего времени. Ознакомление с порядком осуществления контроля внутреннего и внешнего за деятельностью предприятия и оформления его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10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66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выставок-продаж кулинарных и кондитерских изделий, дегу-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стаций, презентаций. Разработка предложений по улучшению организации процессов обслуживания, предоставления услуг, увеличению объема продаж, использованию прогрессивных форм и технологий обслуживания.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2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6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по практике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2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25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отчета в соответствии с содержанием тематического плана практики</w:t>
            </w:r>
          </w:p>
        </w:tc>
        <w:tc>
          <w:tcPr>
            <w:tcW w:w="1046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и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чета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68"/>
        </w:trPr>
        <w:tc>
          <w:tcPr>
            <w:tcW w:w="5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5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 xml:space="preserve">                                            144</w:t>
            </w:r>
          </w:p>
        </w:tc>
      </w:tr>
    </w:tbl>
    <w:p w:rsidR="00BA69E8" w:rsidRDefault="00BA69E8" w:rsidP="00A64BC8"/>
    <w:p w:rsidR="00925093" w:rsidRDefault="00925093" w:rsidP="00A64BC8"/>
    <w:p w:rsidR="00925093" w:rsidRDefault="00925093" w:rsidP="00A64BC8"/>
    <w:p w:rsidR="00925093" w:rsidRDefault="00925093" w:rsidP="00A64BC8"/>
    <w:p w:rsidR="00925093" w:rsidRDefault="00925093" w:rsidP="00A64BC8"/>
    <w:p w:rsidR="00D44354" w:rsidRPr="00D44354" w:rsidRDefault="00D44354" w:rsidP="00D44354">
      <w:pPr>
        <w:spacing w:after="0" w:line="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A437BE" w:rsidRDefault="00D44354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Общие требования к организации производственной (преддипломной) практики</w:t>
      </w:r>
    </w:p>
    <w:p w:rsidR="00D44354" w:rsidRPr="00A437BE" w:rsidRDefault="00D44354" w:rsidP="00A437BE">
      <w:pPr>
        <w:spacing w:line="239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проводится мастерами производственного обучения и/или преподавателями профессионального цикла и наставниками на базовых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студенты. Реализация рабочей программы производственной (преддипломной) практики предполагает проведение производственной (преддипломной) практики на производстве. 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проводится в соответствии с учебным планом после освоения теоретической части профессионального модуля концентрированно.</w:t>
      </w:r>
    </w:p>
    <w:p w:rsidR="00D44354" w:rsidRPr="00A437BE" w:rsidRDefault="00D44354" w:rsidP="00A437BE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numPr>
          <w:ilvl w:val="0"/>
          <w:numId w:val="11"/>
        </w:num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промежуточная аттестация по профессиональному модулю в форме демонстрационного экзамена.</w:t>
      </w:r>
    </w:p>
    <w:p w:rsidR="00D44354" w:rsidRPr="00A437BE" w:rsidRDefault="00D44354" w:rsidP="00A4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D44354" w:rsidRPr="00A437BE" w:rsidRDefault="00D44354" w:rsidP="00A437BE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240" w:lineRule="auto"/>
        <w:ind w:right="5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направления подготовки учебно-методическое обеспечение включает: </w:t>
      </w: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по производственным процессам;</w:t>
      </w: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практических квалификационных работ;</w:t>
      </w:r>
    </w:p>
    <w:p w:rsidR="00D44354" w:rsidRPr="00A437BE" w:rsidRDefault="00D44354" w:rsidP="00A437BE">
      <w:pPr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выполнения заданий;</w:t>
      </w:r>
    </w:p>
    <w:p w:rsidR="00D44354" w:rsidRPr="00A437BE" w:rsidRDefault="00D44354" w:rsidP="00A437BE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выполнения работ </w:t>
      </w: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пооперационно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354" w:rsidRPr="00A437BE" w:rsidRDefault="00D44354" w:rsidP="00A437BE">
      <w:pPr>
        <w:spacing w:after="0" w:line="22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­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выполнению работ.</w:t>
      </w:r>
    </w:p>
    <w:p w:rsidR="00D44354" w:rsidRPr="00A437BE" w:rsidRDefault="00D44354" w:rsidP="00A437BE">
      <w:pPr>
        <w:spacing w:after="0" w:line="239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20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Информационное обеспечение обучения</w:t>
      </w:r>
    </w:p>
    <w:p w:rsidR="00D44354" w:rsidRPr="00A437BE" w:rsidRDefault="00D44354" w:rsidP="00A4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литературы:</w:t>
      </w:r>
    </w:p>
    <w:p w:rsidR="00D44354" w:rsidRPr="00A437BE" w:rsidRDefault="00D44354" w:rsidP="00A437BE">
      <w:pPr>
        <w:spacing w:after="0" w:line="239" w:lineRule="auto"/>
        <w:ind w:left="80" w:right="1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МДК.01.01 Организация процессов приготовления, подготовки к реализации кулинарных полуфабрикатов. Основной источник:</w:t>
      </w:r>
    </w:p>
    <w:p w:rsidR="00D44354" w:rsidRPr="00A437BE" w:rsidRDefault="00D44354" w:rsidP="00A437BE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4" w:rsidRPr="00A437BE" w:rsidRDefault="00925093" w:rsidP="00A437BE">
      <w:pPr>
        <w:tabs>
          <w:tab w:val="left" w:pos="80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4"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</w:t>
      </w:r>
      <w:r w:rsidR="00D44354"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="00D44354"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354" w:rsidRPr="00A437BE" w:rsidRDefault="00D44354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4" w:rsidRPr="00A437BE" w:rsidRDefault="00925093" w:rsidP="00A437BE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354"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D44354" w:rsidRPr="00A437BE" w:rsidRDefault="00D44354" w:rsidP="00A437BE">
      <w:pPr>
        <w:spacing w:after="0" w:line="240" w:lineRule="auto"/>
        <w:ind w:left="8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МДК.01.02 Процессы приготовления, подготовки к реализации кулинарных полуфабрикатов.</w:t>
      </w:r>
    </w:p>
    <w:p w:rsidR="00D44354" w:rsidRPr="00A437BE" w:rsidRDefault="00D44354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4354" w:rsidRPr="00A437BE" w:rsidRDefault="00D44354" w:rsidP="00A437BE">
      <w:pPr>
        <w:spacing w:after="0" w:line="240" w:lineRule="auto"/>
        <w:ind w:left="8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tabs>
          <w:tab w:val="left" w:pos="720"/>
        </w:tabs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МДК.02.01 Организация процессов приготовления, подготовки к реализации горячих блюд, кулинарных изделий,</w:t>
      </w:r>
    </w:p>
    <w:p w:rsidR="00925093" w:rsidRPr="00A437BE" w:rsidRDefault="00925093" w:rsidP="00A437BE">
      <w:pPr>
        <w:spacing w:after="0" w:line="9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закусок сложного ассортимента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1.Андонова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МДК.02.02 Процессы приготовления, подготовки к реализации горячих блюд, кулинарных изделий, закусок сложного ассортимента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14"/>
        </w:num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МДК.03.01 Организация процессов приготовления, подготовки к реализации холодных блюд, кулинарных изделий,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закусок сложного ассортимента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16"/>
        </w:num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МДК.03.02 Процессы приготовления, подготовки к реализации холодных блюд, кулинарных изделий, закусок </w:t>
      </w:r>
      <w:proofErr w:type="spellStart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</w:t>
      </w:r>
      <w:proofErr w:type="spellEnd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</w:t>
      </w:r>
      <w:proofErr w:type="spellEnd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ассортимента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17"/>
        </w:num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sz w:val="24"/>
          <w:szCs w:val="24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line="4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93" w:rsidRPr="00A437BE" w:rsidRDefault="00925093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</w:rPr>
        <w:t>МДК.04.01 Организация процессов приготовления, подготовки к реализации холодных и горячих десертов, напитков сложного ассортимента</w:t>
      </w:r>
    </w:p>
    <w:p w:rsidR="00925093" w:rsidRPr="00A437BE" w:rsidRDefault="00925093" w:rsidP="00A437BE">
      <w:pPr>
        <w:numPr>
          <w:ilvl w:val="0"/>
          <w:numId w:val="19"/>
        </w:numPr>
        <w:tabs>
          <w:tab w:val="left" w:pos="720"/>
        </w:tabs>
        <w:spacing w:after="0" w:line="239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источник: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19"/>
        </w:numPr>
        <w:tabs>
          <w:tab w:val="left" w:pos="72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</w:rPr>
        <w:t>МДК.04.02 Процессы приготовления, подготовки к реализации холодных и горячих десертов, напитков сложного ассортимента</w:t>
      </w:r>
    </w:p>
    <w:p w:rsidR="00925093" w:rsidRPr="00A437BE" w:rsidRDefault="00925093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20"/>
        </w:numPr>
        <w:tabs>
          <w:tab w:val="left" w:pos="720"/>
        </w:tabs>
        <w:spacing w:after="0" w:line="238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5093" w:rsidRPr="00A437BE" w:rsidRDefault="00925093" w:rsidP="00A437BE">
      <w:pPr>
        <w:spacing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93" w:rsidRPr="00A437BE" w:rsidRDefault="00925093" w:rsidP="00A437BE">
      <w:pPr>
        <w:numPr>
          <w:ilvl w:val="0"/>
          <w:numId w:val="20"/>
        </w:numPr>
        <w:tabs>
          <w:tab w:val="left" w:pos="720"/>
        </w:tabs>
        <w:spacing w:after="0" w:line="241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sz w:val="24"/>
          <w:szCs w:val="24"/>
        </w:rPr>
        <w:t>Ермилова С.В. Торты, пирожные и десерты.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5093" w:rsidRPr="00A437BE" w:rsidRDefault="00925093" w:rsidP="00A437BE">
      <w:pPr>
        <w:numPr>
          <w:ilvl w:val="0"/>
          <w:numId w:val="2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МДК.05.01 Организация процессов приготовления, подготовки к реализации хлебобулочных, мучных кондитерских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изделий сложного ассортимента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21"/>
        </w:num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хлебобу-лочных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мучных кондитерских изделий сложного ассортимента с учетом потребностей различных категорий </w:t>
      </w: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потреби-телей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видов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форм обслуживания.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tabs>
          <w:tab w:val="left" w:pos="72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sz w:val="24"/>
          <w:szCs w:val="24"/>
        </w:rPr>
        <w:t>2.Ермилова С.В. Торты, пирожные и десерты.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5093" w:rsidRPr="00A437BE" w:rsidRDefault="00925093" w:rsidP="00A437BE">
      <w:pPr>
        <w:spacing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93" w:rsidRPr="00A437BE" w:rsidRDefault="00925093" w:rsidP="00A437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sz w:val="24"/>
          <w:szCs w:val="24"/>
        </w:rPr>
        <w:t>3.Анфимова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МДК.05.02 Процессы приготовления, подготовки к реализации хлебобулочных, мучных кондитерских изделий </w:t>
      </w:r>
      <w:proofErr w:type="spellStart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</w:t>
      </w:r>
      <w:proofErr w:type="spellEnd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925093" w:rsidRPr="00A437BE" w:rsidRDefault="00925093" w:rsidP="00A437BE">
      <w:pPr>
        <w:spacing w:after="0" w:line="46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</w:t>
      </w:r>
      <w:proofErr w:type="spellEnd"/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ассортимента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23"/>
        </w:numPr>
        <w:tabs>
          <w:tab w:val="left" w:pos="72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хлебобу-лочных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мучных кондитерских изделий сложного ассортимента с учетом потребностей различных категорий </w:t>
      </w: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потреби-телей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видов и форм обслуживания.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3"/>
        </w:numPr>
        <w:tabs>
          <w:tab w:val="left" w:pos="72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</w:t>
      </w:r>
    </w:p>
    <w:p w:rsidR="00925093" w:rsidRPr="00A437BE" w:rsidRDefault="00925093" w:rsidP="00A437BE">
      <w:pPr>
        <w:spacing w:after="0" w:line="241" w:lineRule="auto"/>
        <w:ind w:right="40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МДК.06.01 Оперативное управление текущей деятельностью подчиненного персонала Основной источник:</w:t>
      </w:r>
    </w:p>
    <w:p w:rsidR="00925093" w:rsidRPr="00A437BE" w:rsidRDefault="00925093" w:rsidP="00A437BE">
      <w:pPr>
        <w:numPr>
          <w:ilvl w:val="0"/>
          <w:numId w:val="24"/>
        </w:numPr>
        <w:tabs>
          <w:tab w:val="left" w:pos="720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Правовое обеспечение профессиональной деятельности. [Электронный ресурс] - М.: Изд. центр «Ака-</w:t>
      </w:r>
    </w:p>
    <w:p w:rsidR="00925093" w:rsidRPr="00A437BE" w:rsidRDefault="00925093" w:rsidP="00A437B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демия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 (</w:t>
      </w:r>
      <w:proofErr w:type="spellStart"/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Котерова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Экономика организации: учебник. для студ. СПО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..-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Изд. центр «Академия», 2017.</w:t>
      </w:r>
    </w:p>
    <w:p w:rsidR="00925093" w:rsidRPr="00A437BE" w:rsidRDefault="00925093" w:rsidP="00A437BE">
      <w:pPr>
        <w:numPr>
          <w:ilvl w:val="0"/>
          <w:numId w:val="24"/>
        </w:numPr>
        <w:tabs>
          <w:tab w:val="left" w:pos="72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Драчева Е.Л. Менеджмент: учеб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образования. – М.: Изд. центр «Академия», 2017.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источник:</w:t>
      </w:r>
    </w:p>
    <w:p w:rsidR="00925093" w:rsidRPr="00A437BE" w:rsidRDefault="00925093" w:rsidP="00A437BE">
      <w:pPr>
        <w:spacing w:after="0" w:line="9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5"/>
        </w:numPr>
        <w:tabs>
          <w:tab w:val="left" w:pos="720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Т.Ю. Управление персоналом: Учеб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проф. учеб. заведений. – М.: ИЦ «Академия», 2008.-224с.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Драчева Е.Л. Менеджмент. Учебник для студ. сред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заведений – М.: ИЦ «Академия», 2007. – 288 с.</w:t>
      </w:r>
    </w:p>
    <w:p w:rsidR="00925093" w:rsidRPr="00A437BE" w:rsidRDefault="00925093" w:rsidP="00A437BE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Маркетинг : учебник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Издательский центр «Академия», 2011.-208с.</w:t>
      </w:r>
    </w:p>
    <w:p w:rsidR="00925093" w:rsidRPr="00A437BE" w:rsidRDefault="00925093" w:rsidP="00A437BE">
      <w:pPr>
        <w:numPr>
          <w:ilvl w:val="0"/>
          <w:numId w:val="2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Кнышова Е.Н. Экономика организации. Учебник. – М.: ФОРУМ: ИНФРА-М, 2008. – 336с.</w:t>
      </w: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МДК.07.01 Выполнение работ по профессии Повар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925093" w:rsidRPr="00A437BE" w:rsidRDefault="00925093" w:rsidP="00A437BE">
      <w:pPr>
        <w:numPr>
          <w:ilvl w:val="0"/>
          <w:numId w:val="26"/>
        </w:num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(www.academia-moscow.ru)</w:t>
      </w:r>
    </w:p>
    <w:p w:rsidR="00925093" w:rsidRPr="00A437BE" w:rsidRDefault="00925093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Андонова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 Организация и ведение процессов приготовления, оформления  и подготовки к реализации горячих </w:t>
      </w:r>
      <w:r w:rsidRPr="00A437BE">
        <w:rPr>
          <w:rFonts w:ascii="Times New Roman" w:eastAsia="Times New Roman" w:hAnsi="Times New Roman" w:cs="Times New Roman"/>
          <w:sz w:val="24"/>
          <w:szCs w:val="24"/>
        </w:rPr>
        <w:t xml:space="preserve">блюд, закусок сложного ассортимента с учетом потребностей различных категорий потребителей, видов и форм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</w:rPr>
        <w:t>об-служивания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</w:rPr>
        <w:t>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www.academia-moscow.ru</w:t>
      </w:r>
      <w:r w:rsidRPr="00A437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5093" w:rsidRPr="00A437BE" w:rsidRDefault="00925093" w:rsidP="00A437BE">
      <w:pPr>
        <w:numPr>
          <w:ilvl w:val="0"/>
          <w:numId w:val="27"/>
        </w:numPr>
        <w:tabs>
          <w:tab w:val="left" w:pos="800"/>
        </w:tabs>
        <w:spacing w:after="0" w:line="240" w:lineRule="auto"/>
        <w:ind w:left="8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7BE">
        <w:rPr>
          <w:rFonts w:ascii="Times New Roman" w:eastAsia="Times New Roman" w:hAnsi="Times New Roman" w:cs="Times New Roman"/>
          <w:sz w:val="24"/>
          <w:szCs w:val="24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7BE">
        <w:rPr>
          <w:rFonts w:ascii="Times New Roman" w:hAnsi="Times New Roman" w:cs="Times New Roman"/>
          <w:b/>
          <w:sz w:val="24"/>
          <w:szCs w:val="24"/>
        </w:rPr>
        <w:t>МДК.07.02 Выполнение работ по профессии Кондитер Основной источник:</w:t>
      </w:r>
    </w:p>
    <w:p w:rsidR="00925093" w:rsidRPr="00A437BE" w:rsidRDefault="00925093" w:rsidP="00A437BE">
      <w:pPr>
        <w:numPr>
          <w:ilvl w:val="0"/>
          <w:numId w:val="28"/>
        </w:numPr>
        <w:tabs>
          <w:tab w:val="left" w:pos="80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хлебобу-лочных</w:t>
      </w:r>
      <w:proofErr w:type="spellEnd"/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мучных кондитерских изделий сложного ассортимента с учетом потребностей различных категорий </w:t>
      </w:r>
      <w:proofErr w:type="spell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потреби-телей</w:t>
      </w:r>
      <w:proofErr w:type="spell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видов 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форм обслуживания.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8"/>
        </w:numPr>
        <w:tabs>
          <w:tab w:val="left" w:pos="80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A437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www.academia-moscow.ru</w:t>
      </w:r>
      <w:r w:rsidRPr="00A4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5093" w:rsidRPr="00A437BE" w:rsidRDefault="00925093" w:rsidP="00A437BE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numPr>
          <w:ilvl w:val="0"/>
          <w:numId w:val="28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A437BE" w:rsidRDefault="00925093" w:rsidP="00A437BE">
      <w:pPr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УП.00</w:t>
      </w:r>
    </w:p>
    <w:p w:rsidR="00925093" w:rsidRPr="00A437BE" w:rsidRDefault="00925093" w:rsidP="00A437BE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93" w:rsidRPr="00A437BE" w:rsidRDefault="00925093" w:rsidP="00A437BE">
      <w:pPr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источник:</w:t>
      </w:r>
    </w:p>
    <w:p w:rsidR="00A31621" w:rsidRPr="00A437BE" w:rsidRDefault="00A31621" w:rsidP="00A437BE">
      <w:pPr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21" w:rsidRPr="00A437BE" w:rsidRDefault="00A31621" w:rsidP="00A437BE">
      <w:pPr>
        <w:numPr>
          <w:ilvl w:val="0"/>
          <w:numId w:val="29"/>
        </w:numPr>
        <w:tabs>
          <w:tab w:val="left" w:pos="792"/>
        </w:tabs>
        <w:spacing w:after="0" w:line="237" w:lineRule="auto"/>
        <w:ind w:right="46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Голубенко О.А. Технология продуктов общественного питания, Инфра-М, 2012. </w:t>
      </w: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4.3.Общие требования к организации образовательного процесса</w:t>
      </w: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621" w:rsidRPr="00A437BE" w:rsidRDefault="00A31621" w:rsidP="00A437BE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21" w:rsidRPr="00A437BE" w:rsidRDefault="00A31621" w:rsidP="00A4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является обязательным разделом основной профессиональной образовательной программы. Производственная (преддипломная) практика реализуется концентрированно. Производственная (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практика проводится преподавателем специальных дисциплин.</w:t>
      </w:r>
    </w:p>
    <w:p w:rsidR="00A31621" w:rsidRPr="00A437BE" w:rsidRDefault="00A31621" w:rsidP="00A437BE">
      <w:pPr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21" w:rsidRPr="00A437BE" w:rsidRDefault="00A31621" w:rsidP="00A4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4.4.Кадровое обеспечение образовательного процесса</w:t>
      </w:r>
    </w:p>
    <w:p w:rsidR="00A31621" w:rsidRPr="00A437BE" w:rsidRDefault="00A31621" w:rsidP="00A437BE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21" w:rsidRPr="00A437BE" w:rsidRDefault="00A31621" w:rsidP="00A437BE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специальных дисциплин ПОО, мастера производственного обучения ПОО, осуществляющие руководство производственной (преддипломной) практикой обучающихся, должны иметь высшее или среднее профессиональное образование по направлению подготовки и опыт деятельности в организациях соответствующей профессиональной сферы.; проходить обязательную стажировку в профильных организациях не реже 1-го раза в 3 года.</w:t>
      </w:r>
      <w:proofErr w:type="gramEnd"/>
    </w:p>
    <w:p w:rsidR="00A31621" w:rsidRPr="00A437BE" w:rsidRDefault="00A31621" w:rsidP="00A437BE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21" w:rsidRPr="00A437BE" w:rsidRDefault="00A31621" w:rsidP="00A437BE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Наставник, осуществляющий руководство производственной (преддипломной) практикой обучающихся, должен быть </w:t>
      </w:r>
      <w:proofErr w:type="gramStart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квалифицированным</w:t>
      </w:r>
      <w:proofErr w:type="gramEnd"/>
      <w:r w:rsidRPr="00A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базового предприятия с опытом работы не менее 5 лет, владеющий современными технологиями, специально подготовленный к реализации индивидуального практического обучения во взаимодействии с работниками ПОО.</w:t>
      </w:r>
    </w:p>
    <w:p w:rsidR="00BA69E8" w:rsidRPr="00A437BE" w:rsidRDefault="00BA69E8" w:rsidP="00A437B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E8" w:rsidRPr="00A437BE" w:rsidRDefault="00BA69E8" w:rsidP="00A437B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7BE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ПРОИЗВОДСТВЕННОЙ (ПРЕДДИПЛОМНОЙ) ПРАКТИКИ</w:t>
      </w:r>
    </w:p>
    <w:p w:rsidR="00BA69E8" w:rsidRPr="00A437BE" w:rsidRDefault="00BA69E8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BE">
        <w:rPr>
          <w:rFonts w:ascii="Times New Roman" w:hAnsi="Times New Roman" w:cs="Times New Roman"/>
          <w:sz w:val="24"/>
          <w:szCs w:val="24"/>
        </w:rPr>
        <w:t xml:space="preserve">Текущий контроль и оценка результатов освоения производственной (преддипломной) практикой осуществляются руководителем практики в процессе проведения занятий, самостоятельного выполнения </w:t>
      </w:r>
      <w:proofErr w:type="gramStart"/>
      <w:r w:rsidRPr="00A437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37BE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работ. Итогом практики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характеристики, качества выполнения и защиты отчёта по практике и листа оценки руководителя практики от предприятия.</w:t>
      </w:r>
    </w:p>
    <w:p w:rsidR="00BA69E8" w:rsidRPr="00A437BE" w:rsidRDefault="00BA69E8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621" w:rsidRPr="00A437BE" w:rsidRDefault="00A31621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621" w:rsidRPr="00A437BE" w:rsidRDefault="00A31621" w:rsidP="00A43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2977"/>
        <w:gridCol w:w="2126"/>
      </w:tblGrid>
      <w:tr w:rsidR="00BA69E8" w:rsidRPr="00BA69E8" w:rsidTr="004674D4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5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5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BA69E8" w:rsidRPr="00BA69E8" w:rsidTr="004674D4">
        <w:trPr>
          <w:trHeight w:val="23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BA69E8" w:rsidRPr="00BA69E8" w:rsidTr="004674D4">
        <w:trPr>
          <w:trHeight w:val="12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69E8" w:rsidRPr="00BA69E8" w:rsidTr="004674D4">
        <w:trPr>
          <w:trHeight w:val="26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ind w:right="29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A31621" w:rsidRPr="00BA69E8" w:rsidTr="004674D4">
        <w:trPr>
          <w:trHeight w:val="1187"/>
        </w:trPr>
        <w:tc>
          <w:tcPr>
            <w:tcW w:w="467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1.1. Организовывать подготовку рабочих мест, оборудования,</w:t>
            </w:r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сырья, материалов для приготовления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луфабрикатов в соответст</w:t>
            </w: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вии с инструкциями и регламентами</w:t>
            </w:r>
          </w:p>
        </w:tc>
        <w:tc>
          <w:tcPr>
            <w:tcW w:w="2977" w:type="dxa"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место, подготавливает оборудо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материалы, сырь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для приготовления полуфабрика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12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прак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навыков</w:t>
            </w:r>
          </w:p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</w:p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A31621" w:rsidRPr="00BA69E8" w:rsidTr="004674D4">
        <w:trPr>
          <w:trHeight w:val="220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 xml:space="preserve">ПК 1.2. Осуществлять обработку, подготовку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экзотических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 xml:space="preserve"> и редких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обработку овощей, грибов, рыбы,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322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видов сырья: овощей, грибов, рыбы, нерыбного водного сырья, дичи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дичи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44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 подготовку к реализации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процесс приготовления полуфабрикатов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8" w:rsidRPr="00BA69E8" w:rsidTr="004674D4">
        <w:trPr>
          <w:trHeight w:val="274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для блюд, кулинарных изделий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ас-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69E8" w:rsidRPr="00BA69E8" w:rsidTr="004674D4">
        <w:trPr>
          <w:trHeight w:val="303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39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 адаптацию рецептур полу-</w:t>
            </w:r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 адаптации рецептур полу-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78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9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043"/>
        </w:trPr>
        <w:tc>
          <w:tcPr>
            <w:tcW w:w="467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Организовывать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рабочих мест, оборудова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сырья, материалов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горячих блюд, ку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линарных изделий, закусок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ассортимента в соответ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инструкциями и регламентами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материалы для приготовления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делий, закусок сложного ассорти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творческое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супов сложного ассортимен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деятельности.</w:t>
            </w:r>
          </w:p>
        </w:tc>
      </w:tr>
      <w:tr w:rsidR="00A31621" w:rsidRPr="00BA69E8" w:rsidTr="004674D4">
        <w:trPr>
          <w:trHeight w:val="796"/>
        </w:trPr>
        <w:tc>
          <w:tcPr>
            <w:tcW w:w="46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подготовку к реали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супов сложного ассортимента с учетом потребностей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бителей, видов и форм обслужива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7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RPr="00BA69E8" w:rsidTr="004674D4">
        <w:trPr>
          <w:trHeight w:val="303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6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приготовление, непродолжительное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температурный режим хранения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со-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876"/>
        </w:trPr>
        <w:tc>
          <w:tcPr>
            <w:tcW w:w="46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канапе, холодных закусок сложного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кана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пе, холодных закусок сложного ассортимента</w:t>
            </w: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к реализации холодных блюд из рыбы, </w:t>
            </w:r>
            <w:proofErr w:type="gram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 сложного ассортимента с учетом потребностей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из рыбы,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нерыбного водного сырья сложно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к реализации холодных блюд </w:t>
            </w:r>
            <w:proofErr w:type="gram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домашней птицы, дичи сложного ассортимента с учетом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различных категорий потребителей, видов и форм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из мяса, домашней птицы, дичи и кролика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сложного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3.7. Осуществлять разработку, адаптацию рецептур холодных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авторских, брендо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региональных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холодных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14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Организовывать подготовку рабочих мест, оборудования,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материалов для приготовления холодных и горячих слад-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блюд, десертов, напитков в соответствии с инструкциями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 для приготовления холодных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 напитков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</w:t>
            </w:r>
          </w:p>
        </w:tc>
      </w:tr>
      <w:tr w:rsidR="00A31621" w:rsidTr="004674D4">
        <w:trPr>
          <w:trHeight w:val="844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десертов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десертов сложного ассортимента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десертов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 горя-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десертов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напитков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напитков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Осуществлять приготовление, творческое оформление и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напитков сложного ассорти-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различных категорий потребителей, видов и форм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 горя-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напитков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 Осуществлять разработку, адаптацию рецептур холод-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горячих десертов, напитков, в том числе авторских,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брендовых, региональных с учетом потребностей различных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холодных и горячих десер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напит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81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1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5.1. Организовывать подготовку рабочих мест, оборудования,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материалов для приготовления хлебобулочных, мучных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бразного ассортимента в соответ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инструкциями и регламентами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 для приготовления холодных и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 напитков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Самооце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нка, направленная на самостоя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тельную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деятельности.</w:t>
            </w:r>
          </w:p>
        </w:tc>
      </w:tr>
      <w:tr w:rsidR="004674D4" w:rsidTr="004674D4">
        <w:trPr>
          <w:trHeight w:val="556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5.2. Осуществлять приготовление,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отделочных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луфабрикатов для хлебобулочных, мучных 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соблюдает хранение отделоч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хлебобулочных, мучных конди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120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приготовление, творческое оформление,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хлеба сложного ассортимен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учетом потребностей различ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 потребителей, видов и форм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хле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 изделий и праздничного хлеба сложного ас-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приготовление, творческое оформление,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учных кондитерских изделий слож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ассортимента с учетом потребностей различных категорий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81437A">
        <w:trPr>
          <w:trHeight w:val="3464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приготовление, творческое оформление,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пирожных и тортов сложного ассорти-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Осуществлять разработку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адаптацию рецептур хлебобулоч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мучных кондитерских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авторских, брендо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региональных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пи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рожных и тортов сложного ассортимента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хлебобулочных, мучных кондитерских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</w:t>
            </w:r>
          </w:p>
        </w:tc>
      </w:tr>
      <w:tr w:rsidR="004674D4" w:rsidTr="0081437A">
        <w:trPr>
          <w:trHeight w:val="242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 Подготавливать рабочее место, оборудование, сырье,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 для обработки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ырья, приготовления полуфабрика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кулинарных блюд, закусок в соответствии с инструкциями и</w:t>
            </w:r>
          </w:p>
          <w:p w:rsidR="004674D4" w:rsidRPr="00A31621" w:rsidRDefault="004674D4" w:rsidP="0081437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 для приготовления полуфабри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катов, кулинарных блюд, закусок</w:t>
            </w: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7.2. Проводить приготовление и подготовку к реализации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 фабрикатов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 для блюд, кулинарных изделий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 соблюдает технику безопасности при приготовлении полуфабрикатов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7.3. Осуществлять приготовление, непродолжительное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 бульонов, супов, отваров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 горячих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7.5. Осуществлять приготовление, творческое оформление 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горячих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 и гарниров разнообразного ас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горя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блюд и гарниров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15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7.6. Осуществлять приготовление, творческое оформление 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бутербродов,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канапе, холодных закусок разно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бу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тербродов, канапе, холодных закусок разнообразного ас-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36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7.7. Осуществлять 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творческое оформление и под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холодных блюд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подготовку к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сладких блюд, десертов, на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садких блюд, десертов, напитков разнообразного ассорти-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36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15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к реализации хлебобулочных изделий и хлеба разнообразного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хле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 изделий и хлеба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7.10. Осуществлять изготовление, творческое оформление,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мучных кондитерских изделий разнообразного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59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37A" w:rsidRDefault="0081437A" w:rsidP="00BA69E8"/>
    <w:p w:rsidR="0081437A" w:rsidRDefault="0081437A" w:rsidP="0081437A">
      <w:bookmarkStart w:id="0" w:name="_GoBack"/>
      <w:bookmarkEnd w:id="0"/>
    </w:p>
    <w:sectPr w:rsidR="0081437A" w:rsidSect="0092509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61" w:rsidRDefault="008E4A61" w:rsidP="0081437A">
      <w:pPr>
        <w:spacing w:after="0" w:line="240" w:lineRule="auto"/>
      </w:pPr>
      <w:r>
        <w:separator/>
      </w:r>
    </w:p>
  </w:endnote>
  <w:endnote w:type="continuationSeparator" w:id="0">
    <w:p w:rsidR="008E4A61" w:rsidRDefault="008E4A61" w:rsidP="0081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61" w:rsidRDefault="008E4A61" w:rsidP="0081437A">
      <w:pPr>
        <w:spacing w:after="0" w:line="240" w:lineRule="auto"/>
      </w:pPr>
      <w:r>
        <w:separator/>
      </w:r>
    </w:p>
  </w:footnote>
  <w:footnote w:type="continuationSeparator" w:id="0">
    <w:p w:rsidR="008E4A61" w:rsidRDefault="008E4A61" w:rsidP="0081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1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2">
    <w:nsid w:val="00001238"/>
    <w:multiLevelType w:val="hybridMultilevel"/>
    <w:tmpl w:val="B2B0766E"/>
    <w:lvl w:ilvl="0" w:tplc="E90C2C4E">
      <w:start w:val="1"/>
      <w:numFmt w:val="decimal"/>
      <w:lvlText w:val="%1."/>
      <w:lvlJc w:val="left"/>
    </w:lvl>
    <w:lvl w:ilvl="1" w:tplc="1548E5EA">
      <w:numFmt w:val="decimal"/>
      <w:lvlText w:val=""/>
      <w:lvlJc w:val="left"/>
    </w:lvl>
    <w:lvl w:ilvl="2" w:tplc="C7F46992">
      <w:numFmt w:val="decimal"/>
      <w:lvlText w:val=""/>
      <w:lvlJc w:val="left"/>
    </w:lvl>
    <w:lvl w:ilvl="3" w:tplc="5FD4D7EC">
      <w:numFmt w:val="decimal"/>
      <w:lvlText w:val=""/>
      <w:lvlJc w:val="left"/>
    </w:lvl>
    <w:lvl w:ilvl="4" w:tplc="F1A619D4">
      <w:numFmt w:val="decimal"/>
      <w:lvlText w:val=""/>
      <w:lvlJc w:val="left"/>
    </w:lvl>
    <w:lvl w:ilvl="5" w:tplc="3F109F22">
      <w:numFmt w:val="decimal"/>
      <w:lvlText w:val=""/>
      <w:lvlJc w:val="left"/>
    </w:lvl>
    <w:lvl w:ilvl="6" w:tplc="7B7CBB30">
      <w:numFmt w:val="decimal"/>
      <w:lvlText w:val=""/>
      <w:lvlJc w:val="left"/>
    </w:lvl>
    <w:lvl w:ilvl="7" w:tplc="D848D11A">
      <w:numFmt w:val="decimal"/>
      <w:lvlText w:val=""/>
      <w:lvlJc w:val="left"/>
    </w:lvl>
    <w:lvl w:ilvl="8" w:tplc="7C624728">
      <w:numFmt w:val="decimal"/>
      <w:lvlText w:val=""/>
      <w:lvlJc w:val="left"/>
    </w:lvl>
  </w:abstractNum>
  <w:abstractNum w:abstractNumId="3">
    <w:nsid w:val="00001547"/>
    <w:multiLevelType w:val="hybridMultilevel"/>
    <w:tmpl w:val="745A24E8"/>
    <w:lvl w:ilvl="0" w:tplc="1C50760C">
      <w:start w:val="1"/>
      <w:numFmt w:val="decimal"/>
      <w:lvlText w:val="%1."/>
      <w:lvlJc w:val="left"/>
    </w:lvl>
    <w:lvl w:ilvl="1" w:tplc="1BCA9DF0">
      <w:start w:val="1"/>
      <w:numFmt w:val="decimal"/>
      <w:lvlText w:val="%2"/>
      <w:lvlJc w:val="left"/>
    </w:lvl>
    <w:lvl w:ilvl="2" w:tplc="A1D866D4">
      <w:start w:val="1"/>
      <w:numFmt w:val="bullet"/>
      <w:lvlText w:val=""/>
      <w:lvlJc w:val="left"/>
    </w:lvl>
    <w:lvl w:ilvl="3" w:tplc="32BA70C2">
      <w:numFmt w:val="decimal"/>
      <w:lvlText w:val=""/>
      <w:lvlJc w:val="left"/>
    </w:lvl>
    <w:lvl w:ilvl="4" w:tplc="57221432">
      <w:numFmt w:val="decimal"/>
      <w:lvlText w:val=""/>
      <w:lvlJc w:val="left"/>
    </w:lvl>
    <w:lvl w:ilvl="5" w:tplc="49328F54">
      <w:numFmt w:val="decimal"/>
      <w:lvlText w:val=""/>
      <w:lvlJc w:val="left"/>
    </w:lvl>
    <w:lvl w:ilvl="6" w:tplc="09C05E10">
      <w:numFmt w:val="decimal"/>
      <w:lvlText w:val=""/>
      <w:lvlJc w:val="left"/>
    </w:lvl>
    <w:lvl w:ilvl="7" w:tplc="F0CA367A">
      <w:numFmt w:val="decimal"/>
      <w:lvlText w:val=""/>
      <w:lvlJc w:val="left"/>
    </w:lvl>
    <w:lvl w:ilvl="8" w:tplc="60A4C80A">
      <w:numFmt w:val="decimal"/>
      <w:lvlText w:val=""/>
      <w:lvlJc w:val="left"/>
    </w:lvl>
  </w:abstractNum>
  <w:abstractNum w:abstractNumId="4">
    <w:nsid w:val="00001AD4"/>
    <w:multiLevelType w:val="hybridMultilevel"/>
    <w:tmpl w:val="73C4BD8A"/>
    <w:lvl w:ilvl="0" w:tplc="D9DE94E2">
      <w:start w:val="1"/>
      <w:numFmt w:val="decimal"/>
      <w:lvlText w:val="%1."/>
      <w:lvlJc w:val="left"/>
    </w:lvl>
    <w:lvl w:ilvl="1" w:tplc="3002309C">
      <w:numFmt w:val="decimal"/>
      <w:lvlText w:val=""/>
      <w:lvlJc w:val="left"/>
    </w:lvl>
    <w:lvl w:ilvl="2" w:tplc="4134D7B6">
      <w:numFmt w:val="decimal"/>
      <w:lvlText w:val=""/>
      <w:lvlJc w:val="left"/>
    </w:lvl>
    <w:lvl w:ilvl="3" w:tplc="FE6E45BE">
      <w:numFmt w:val="decimal"/>
      <w:lvlText w:val=""/>
      <w:lvlJc w:val="left"/>
    </w:lvl>
    <w:lvl w:ilvl="4" w:tplc="1F5ED43A">
      <w:numFmt w:val="decimal"/>
      <w:lvlText w:val=""/>
      <w:lvlJc w:val="left"/>
    </w:lvl>
    <w:lvl w:ilvl="5" w:tplc="343AE0C8">
      <w:numFmt w:val="decimal"/>
      <w:lvlText w:val=""/>
      <w:lvlJc w:val="left"/>
    </w:lvl>
    <w:lvl w:ilvl="6" w:tplc="0914AAEE">
      <w:numFmt w:val="decimal"/>
      <w:lvlText w:val=""/>
      <w:lvlJc w:val="left"/>
    </w:lvl>
    <w:lvl w:ilvl="7" w:tplc="1E3AF6E8">
      <w:numFmt w:val="decimal"/>
      <w:lvlText w:val=""/>
      <w:lvlJc w:val="left"/>
    </w:lvl>
    <w:lvl w:ilvl="8" w:tplc="A69058A2">
      <w:numFmt w:val="decimal"/>
      <w:lvlText w:val=""/>
      <w:lvlJc w:val="left"/>
    </w:lvl>
  </w:abstractNum>
  <w:abstractNum w:abstractNumId="5">
    <w:nsid w:val="00001E1F"/>
    <w:multiLevelType w:val="hybridMultilevel"/>
    <w:tmpl w:val="A1BA072E"/>
    <w:lvl w:ilvl="0" w:tplc="AE2C6666">
      <w:start w:val="1"/>
      <w:numFmt w:val="decimal"/>
      <w:lvlText w:val="%1."/>
      <w:lvlJc w:val="left"/>
    </w:lvl>
    <w:lvl w:ilvl="1" w:tplc="F3A830EA">
      <w:numFmt w:val="decimal"/>
      <w:lvlText w:val=""/>
      <w:lvlJc w:val="left"/>
    </w:lvl>
    <w:lvl w:ilvl="2" w:tplc="058ABD20">
      <w:numFmt w:val="decimal"/>
      <w:lvlText w:val=""/>
      <w:lvlJc w:val="left"/>
    </w:lvl>
    <w:lvl w:ilvl="3" w:tplc="045A70EE">
      <w:numFmt w:val="decimal"/>
      <w:lvlText w:val=""/>
      <w:lvlJc w:val="left"/>
    </w:lvl>
    <w:lvl w:ilvl="4" w:tplc="EA101AF4">
      <w:numFmt w:val="decimal"/>
      <w:lvlText w:val=""/>
      <w:lvlJc w:val="left"/>
    </w:lvl>
    <w:lvl w:ilvl="5" w:tplc="6010A5F8">
      <w:numFmt w:val="decimal"/>
      <w:lvlText w:val=""/>
      <w:lvlJc w:val="left"/>
    </w:lvl>
    <w:lvl w:ilvl="6" w:tplc="AFBA21C4">
      <w:numFmt w:val="decimal"/>
      <w:lvlText w:val=""/>
      <w:lvlJc w:val="left"/>
    </w:lvl>
    <w:lvl w:ilvl="7" w:tplc="BFFA8586">
      <w:numFmt w:val="decimal"/>
      <w:lvlText w:val=""/>
      <w:lvlJc w:val="left"/>
    </w:lvl>
    <w:lvl w:ilvl="8" w:tplc="D90C46DC">
      <w:numFmt w:val="decimal"/>
      <w:lvlText w:val=""/>
      <w:lvlJc w:val="left"/>
    </w:lvl>
  </w:abstractNum>
  <w:abstractNum w:abstractNumId="6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7">
    <w:nsid w:val="00002D12"/>
    <w:multiLevelType w:val="hybridMultilevel"/>
    <w:tmpl w:val="6FA4470E"/>
    <w:lvl w:ilvl="0" w:tplc="33BAB8A6">
      <w:start w:val="2"/>
      <w:numFmt w:val="decimal"/>
      <w:lvlText w:val="%1."/>
      <w:lvlJc w:val="left"/>
    </w:lvl>
    <w:lvl w:ilvl="1" w:tplc="37A66208">
      <w:numFmt w:val="decimal"/>
      <w:lvlText w:val=""/>
      <w:lvlJc w:val="left"/>
    </w:lvl>
    <w:lvl w:ilvl="2" w:tplc="30801CEE">
      <w:numFmt w:val="decimal"/>
      <w:lvlText w:val=""/>
      <w:lvlJc w:val="left"/>
    </w:lvl>
    <w:lvl w:ilvl="3" w:tplc="20E6620A">
      <w:numFmt w:val="decimal"/>
      <w:lvlText w:val=""/>
      <w:lvlJc w:val="left"/>
    </w:lvl>
    <w:lvl w:ilvl="4" w:tplc="93E41B00">
      <w:numFmt w:val="decimal"/>
      <w:lvlText w:val=""/>
      <w:lvlJc w:val="left"/>
    </w:lvl>
    <w:lvl w:ilvl="5" w:tplc="24A2A5B0">
      <w:numFmt w:val="decimal"/>
      <w:lvlText w:val=""/>
      <w:lvlJc w:val="left"/>
    </w:lvl>
    <w:lvl w:ilvl="6" w:tplc="D5FE2780">
      <w:numFmt w:val="decimal"/>
      <w:lvlText w:val=""/>
      <w:lvlJc w:val="left"/>
    </w:lvl>
    <w:lvl w:ilvl="7" w:tplc="BB78A168">
      <w:numFmt w:val="decimal"/>
      <w:lvlText w:val=""/>
      <w:lvlJc w:val="left"/>
    </w:lvl>
    <w:lvl w:ilvl="8" w:tplc="82B49C74">
      <w:numFmt w:val="decimal"/>
      <w:lvlText w:val=""/>
      <w:lvlJc w:val="left"/>
    </w:lvl>
  </w:abstractNum>
  <w:abstractNum w:abstractNumId="8">
    <w:nsid w:val="000039B3"/>
    <w:multiLevelType w:val="hybridMultilevel"/>
    <w:tmpl w:val="34261B88"/>
    <w:lvl w:ilvl="0" w:tplc="94DADCFE">
      <w:start w:val="1"/>
      <w:numFmt w:val="bullet"/>
      <w:lvlText w:val="­"/>
      <w:lvlJc w:val="left"/>
    </w:lvl>
    <w:lvl w:ilvl="1" w:tplc="75F0E5B2">
      <w:numFmt w:val="decimal"/>
      <w:lvlText w:val=""/>
      <w:lvlJc w:val="left"/>
    </w:lvl>
    <w:lvl w:ilvl="2" w:tplc="A074ED1C">
      <w:numFmt w:val="decimal"/>
      <w:lvlText w:val=""/>
      <w:lvlJc w:val="left"/>
    </w:lvl>
    <w:lvl w:ilvl="3" w:tplc="E6F4A29E">
      <w:numFmt w:val="decimal"/>
      <w:lvlText w:val=""/>
      <w:lvlJc w:val="left"/>
    </w:lvl>
    <w:lvl w:ilvl="4" w:tplc="164CDC50">
      <w:numFmt w:val="decimal"/>
      <w:lvlText w:val=""/>
      <w:lvlJc w:val="left"/>
    </w:lvl>
    <w:lvl w:ilvl="5" w:tplc="64BAC658">
      <w:numFmt w:val="decimal"/>
      <w:lvlText w:val=""/>
      <w:lvlJc w:val="left"/>
    </w:lvl>
    <w:lvl w:ilvl="6" w:tplc="C8608CEC">
      <w:numFmt w:val="decimal"/>
      <w:lvlText w:val=""/>
      <w:lvlJc w:val="left"/>
    </w:lvl>
    <w:lvl w:ilvl="7" w:tplc="DA3E17CA">
      <w:numFmt w:val="decimal"/>
      <w:lvlText w:val=""/>
      <w:lvlJc w:val="left"/>
    </w:lvl>
    <w:lvl w:ilvl="8" w:tplc="F59E4458">
      <w:numFmt w:val="decimal"/>
      <w:lvlText w:val=""/>
      <w:lvlJc w:val="left"/>
    </w:lvl>
  </w:abstractNum>
  <w:abstractNum w:abstractNumId="9">
    <w:nsid w:val="00003B25"/>
    <w:multiLevelType w:val="hybridMultilevel"/>
    <w:tmpl w:val="1B18D23C"/>
    <w:lvl w:ilvl="0" w:tplc="E2683476">
      <w:start w:val="1"/>
      <w:numFmt w:val="decimal"/>
      <w:lvlText w:val="%1."/>
      <w:lvlJc w:val="left"/>
    </w:lvl>
    <w:lvl w:ilvl="1" w:tplc="E8D6D988">
      <w:numFmt w:val="decimal"/>
      <w:lvlText w:val=""/>
      <w:lvlJc w:val="left"/>
    </w:lvl>
    <w:lvl w:ilvl="2" w:tplc="E8CC9E7C">
      <w:numFmt w:val="decimal"/>
      <w:lvlText w:val=""/>
      <w:lvlJc w:val="left"/>
    </w:lvl>
    <w:lvl w:ilvl="3" w:tplc="81F03F9C">
      <w:numFmt w:val="decimal"/>
      <w:lvlText w:val=""/>
      <w:lvlJc w:val="left"/>
    </w:lvl>
    <w:lvl w:ilvl="4" w:tplc="9822DDA8">
      <w:numFmt w:val="decimal"/>
      <w:lvlText w:val=""/>
      <w:lvlJc w:val="left"/>
    </w:lvl>
    <w:lvl w:ilvl="5" w:tplc="2D440E4C">
      <w:numFmt w:val="decimal"/>
      <w:lvlText w:val=""/>
      <w:lvlJc w:val="left"/>
    </w:lvl>
    <w:lvl w:ilvl="6" w:tplc="F282111A">
      <w:numFmt w:val="decimal"/>
      <w:lvlText w:val=""/>
      <w:lvlJc w:val="left"/>
    </w:lvl>
    <w:lvl w:ilvl="7" w:tplc="881AD466">
      <w:numFmt w:val="decimal"/>
      <w:lvlText w:val=""/>
      <w:lvlJc w:val="left"/>
    </w:lvl>
    <w:lvl w:ilvl="8" w:tplc="FBC0C066">
      <w:numFmt w:val="decimal"/>
      <w:lvlText w:val=""/>
      <w:lvlJc w:val="left"/>
    </w:lvl>
  </w:abstractNum>
  <w:abstractNum w:abstractNumId="10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1">
    <w:nsid w:val="00004509"/>
    <w:multiLevelType w:val="hybridMultilevel"/>
    <w:tmpl w:val="A9965B20"/>
    <w:lvl w:ilvl="0" w:tplc="6FA80BFA">
      <w:start w:val="1"/>
      <w:numFmt w:val="decimal"/>
      <w:lvlText w:val="%1."/>
      <w:lvlJc w:val="left"/>
    </w:lvl>
    <w:lvl w:ilvl="1" w:tplc="E480C6CA">
      <w:numFmt w:val="decimal"/>
      <w:lvlText w:val=""/>
      <w:lvlJc w:val="left"/>
    </w:lvl>
    <w:lvl w:ilvl="2" w:tplc="C0422A5A">
      <w:numFmt w:val="decimal"/>
      <w:lvlText w:val=""/>
      <w:lvlJc w:val="left"/>
    </w:lvl>
    <w:lvl w:ilvl="3" w:tplc="0262B90A">
      <w:numFmt w:val="decimal"/>
      <w:lvlText w:val=""/>
      <w:lvlJc w:val="left"/>
    </w:lvl>
    <w:lvl w:ilvl="4" w:tplc="4D78469E">
      <w:numFmt w:val="decimal"/>
      <w:lvlText w:val=""/>
      <w:lvlJc w:val="left"/>
    </w:lvl>
    <w:lvl w:ilvl="5" w:tplc="703C410A">
      <w:numFmt w:val="decimal"/>
      <w:lvlText w:val=""/>
      <w:lvlJc w:val="left"/>
    </w:lvl>
    <w:lvl w:ilvl="6" w:tplc="A55AFEF0">
      <w:numFmt w:val="decimal"/>
      <w:lvlText w:val=""/>
      <w:lvlJc w:val="left"/>
    </w:lvl>
    <w:lvl w:ilvl="7" w:tplc="E934F29E">
      <w:numFmt w:val="decimal"/>
      <w:lvlText w:val=""/>
      <w:lvlJc w:val="left"/>
    </w:lvl>
    <w:lvl w:ilvl="8" w:tplc="45BEDAAC">
      <w:numFmt w:val="decimal"/>
      <w:lvlText w:val=""/>
      <w:lvlJc w:val="left"/>
    </w:lvl>
  </w:abstractNum>
  <w:abstractNum w:abstractNumId="12">
    <w:nsid w:val="00004D06"/>
    <w:multiLevelType w:val="hybridMultilevel"/>
    <w:tmpl w:val="E8524524"/>
    <w:lvl w:ilvl="0" w:tplc="C5303D18">
      <w:start w:val="1"/>
      <w:numFmt w:val="decimal"/>
      <w:lvlText w:val="%1"/>
      <w:lvlJc w:val="left"/>
    </w:lvl>
    <w:lvl w:ilvl="1" w:tplc="2A6CF352">
      <w:start w:val="1"/>
      <w:numFmt w:val="decimal"/>
      <w:lvlText w:val="%2."/>
      <w:lvlJc w:val="left"/>
    </w:lvl>
    <w:lvl w:ilvl="2" w:tplc="5740C52A">
      <w:start w:val="1"/>
      <w:numFmt w:val="bullet"/>
      <w:lvlText w:val=""/>
      <w:lvlJc w:val="left"/>
    </w:lvl>
    <w:lvl w:ilvl="3" w:tplc="8BDCD79E">
      <w:numFmt w:val="decimal"/>
      <w:lvlText w:val=""/>
      <w:lvlJc w:val="left"/>
    </w:lvl>
    <w:lvl w:ilvl="4" w:tplc="52EC9E10">
      <w:numFmt w:val="decimal"/>
      <w:lvlText w:val=""/>
      <w:lvlJc w:val="left"/>
    </w:lvl>
    <w:lvl w:ilvl="5" w:tplc="49D8469E">
      <w:numFmt w:val="decimal"/>
      <w:lvlText w:val=""/>
      <w:lvlJc w:val="left"/>
    </w:lvl>
    <w:lvl w:ilvl="6" w:tplc="9D1A9D3A">
      <w:numFmt w:val="decimal"/>
      <w:lvlText w:val=""/>
      <w:lvlJc w:val="left"/>
    </w:lvl>
    <w:lvl w:ilvl="7" w:tplc="2ECEDE70">
      <w:numFmt w:val="decimal"/>
      <w:lvlText w:val=""/>
      <w:lvlJc w:val="left"/>
    </w:lvl>
    <w:lvl w:ilvl="8" w:tplc="F118AD4A">
      <w:numFmt w:val="decimal"/>
      <w:lvlText w:val=""/>
      <w:lvlJc w:val="left"/>
    </w:lvl>
  </w:abstractNum>
  <w:abstractNum w:abstractNumId="13">
    <w:nsid w:val="00004DB7"/>
    <w:multiLevelType w:val="hybridMultilevel"/>
    <w:tmpl w:val="67E05520"/>
    <w:lvl w:ilvl="0" w:tplc="459A929C">
      <w:start w:val="1"/>
      <w:numFmt w:val="decimal"/>
      <w:lvlText w:val="%1."/>
      <w:lvlJc w:val="left"/>
    </w:lvl>
    <w:lvl w:ilvl="1" w:tplc="0D6A0C50">
      <w:start w:val="1"/>
      <w:numFmt w:val="decimal"/>
      <w:lvlText w:val="%2"/>
      <w:lvlJc w:val="left"/>
    </w:lvl>
    <w:lvl w:ilvl="2" w:tplc="BD4C94E2">
      <w:start w:val="1"/>
      <w:numFmt w:val="bullet"/>
      <w:lvlText w:val=""/>
      <w:lvlJc w:val="left"/>
    </w:lvl>
    <w:lvl w:ilvl="3" w:tplc="4C326BDE">
      <w:numFmt w:val="decimal"/>
      <w:lvlText w:val=""/>
      <w:lvlJc w:val="left"/>
    </w:lvl>
    <w:lvl w:ilvl="4" w:tplc="8ACE6C16">
      <w:numFmt w:val="decimal"/>
      <w:lvlText w:val=""/>
      <w:lvlJc w:val="left"/>
    </w:lvl>
    <w:lvl w:ilvl="5" w:tplc="15C0C890">
      <w:numFmt w:val="decimal"/>
      <w:lvlText w:val=""/>
      <w:lvlJc w:val="left"/>
    </w:lvl>
    <w:lvl w:ilvl="6" w:tplc="BC361710">
      <w:numFmt w:val="decimal"/>
      <w:lvlText w:val=""/>
      <w:lvlJc w:val="left"/>
    </w:lvl>
    <w:lvl w:ilvl="7" w:tplc="33A0F102">
      <w:numFmt w:val="decimal"/>
      <w:lvlText w:val=""/>
      <w:lvlJc w:val="left"/>
    </w:lvl>
    <w:lvl w:ilvl="8" w:tplc="6478EEFA">
      <w:numFmt w:val="decimal"/>
      <w:lvlText w:val=""/>
      <w:lvlJc w:val="left"/>
    </w:lvl>
  </w:abstractNum>
  <w:abstractNum w:abstractNumId="14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5">
    <w:nsid w:val="000054DE"/>
    <w:multiLevelType w:val="hybridMultilevel"/>
    <w:tmpl w:val="D3C6F1B8"/>
    <w:lvl w:ilvl="0" w:tplc="9E68802C">
      <w:start w:val="1"/>
      <w:numFmt w:val="decimal"/>
      <w:lvlText w:val="%1."/>
      <w:lvlJc w:val="left"/>
    </w:lvl>
    <w:lvl w:ilvl="1" w:tplc="8744C84A">
      <w:start w:val="1"/>
      <w:numFmt w:val="decimal"/>
      <w:lvlText w:val="%2"/>
      <w:lvlJc w:val="left"/>
    </w:lvl>
    <w:lvl w:ilvl="2" w:tplc="79E6D10A">
      <w:start w:val="1"/>
      <w:numFmt w:val="bullet"/>
      <w:lvlText w:val=""/>
      <w:lvlJc w:val="left"/>
    </w:lvl>
    <w:lvl w:ilvl="3" w:tplc="1C6A4F74">
      <w:numFmt w:val="decimal"/>
      <w:lvlText w:val=""/>
      <w:lvlJc w:val="left"/>
    </w:lvl>
    <w:lvl w:ilvl="4" w:tplc="A0EAC750">
      <w:numFmt w:val="decimal"/>
      <w:lvlText w:val=""/>
      <w:lvlJc w:val="left"/>
    </w:lvl>
    <w:lvl w:ilvl="5" w:tplc="CF68424E">
      <w:numFmt w:val="decimal"/>
      <w:lvlText w:val=""/>
      <w:lvlJc w:val="left"/>
    </w:lvl>
    <w:lvl w:ilvl="6" w:tplc="34809F74">
      <w:numFmt w:val="decimal"/>
      <w:lvlText w:val=""/>
      <w:lvlJc w:val="left"/>
    </w:lvl>
    <w:lvl w:ilvl="7" w:tplc="C0D89C78">
      <w:numFmt w:val="decimal"/>
      <w:lvlText w:val=""/>
      <w:lvlJc w:val="left"/>
    </w:lvl>
    <w:lvl w:ilvl="8" w:tplc="54B4F4C0">
      <w:numFmt w:val="decimal"/>
      <w:lvlText w:val=""/>
      <w:lvlJc w:val="left"/>
    </w:lvl>
  </w:abstractNum>
  <w:abstractNum w:abstractNumId="16">
    <w:nsid w:val="00005D03"/>
    <w:multiLevelType w:val="hybridMultilevel"/>
    <w:tmpl w:val="D312ED92"/>
    <w:lvl w:ilvl="0" w:tplc="7FE4E7D0">
      <w:start w:val="1"/>
      <w:numFmt w:val="decimal"/>
      <w:lvlText w:val="%1."/>
      <w:lvlJc w:val="left"/>
    </w:lvl>
    <w:lvl w:ilvl="1" w:tplc="CBB220BC">
      <w:numFmt w:val="decimal"/>
      <w:lvlText w:val=""/>
      <w:lvlJc w:val="left"/>
    </w:lvl>
    <w:lvl w:ilvl="2" w:tplc="24C03376">
      <w:numFmt w:val="decimal"/>
      <w:lvlText w:val=""/>
      <w:lvlJc w:val="left"/>
    </w:lvl>
    <w:lvl w:ilvl="3" w:tplc="A460A09A">
      <w:numFmt w:val="decimal"/>
      <w:lvlText w:val=""/>
      <w:lvlJc w:val="left"/>
    </w:lvl>
    <w:lvl w:ilvl="4" w:tplc="C6261412">
      <w:numFmt w:val="decimal"/>
      <w:lvlText w:val=""/>
      <w:lvlJc w:val="left"/>
    </w:lvl>
    <w:lvl w:ilvl="5" w:tplc="32D449DA">
      <w:numFmt w:val="decimal"/>
      <w:lvlText w:val=""/>
      <w:lvlJc w:val="left"/>
    </w:lvl>
    <w:lvl w:ilvl="6" w:tplc="C04A7CDC">
      <w:numFmt w:val="decimal"/>
      <w:lvlText w:val=""/>
      <w:lvlJc w:val="left"/>
    </w:lvl>
    <w:lvl w:ilvl="7" w:tplc="ABA4398A">
      <w:numFmt w:val="decimal"/>
      <w:lvlText w:val=""/>
      <w:lvlJc w:val="left"/>
    </w:lvl>
    <w:lvl w:ilvl="8" w:tplc="C10A5288">
      <w:numFmt w:val="decimal"/>
      <w:lvlText w:val=""/>
      <w:lvlJc w:val="left"/>
    </w:lvl>
  </w:abstractNum>
  <w:abstractNum w:abstractNumId="17">
    <w:nsid w:val="000063CB"/>
    <w:multiLevelType w:val="hybridMultilevel"/>
    <w:tmpl w:val="C248D5AE"/>
    <w:lvl w:ilvl="0" w:tplc="0C7A052E">
      <w:start w:val="3"/>
      <w:numFmt w:val="decimal"/>
      <w:lvlText w:val="%1."/>
      <w:lvlJc w:val="left"/>
    </w:lvl>
    <w:lvl w:ilvl="1" w:tplc="30766404">
      <w:numFmt w:val="decimal"/>
      <w:lvlText w:val=""/>
      <w:lvlJc w:val="left"/>
    </w:lvl>
    <w:lvl w:ilvl="2" w:tplc="764A6A3C">
      <w:numFmt w:val="decimal"/>
      <w:lvlText w:val=""/>
      <w:lvlJc w:val="left"/>
    </w:lvl>
    <w:lvl w:ilvl="3" w:tplc="214496C6">
      <w:numFmt w:val="decimal"/>
      <w:lvlText w:val=""/>
      <w:lvlJc w:val="left"/>
    </w:lvl>
    <w:lvl w:ilvl="4" w:tplc="C88EAB66">
      <w:numFmt w:val="decimal"/>
      <w:lvlText w:val=""/>
      <w:lvlJc w:val="left"/>
    </w:lvl>
    <w:lvl w:ilvl="5" w:tplc="12464E18">
      <w:numFmt w:val="decimal"/>
      <w:lvlText w:val=""/>
      <w:lvlJc w:val="left"/>
    </w:lvl>
    <w:lvl w:ilvl="6" w:tplc="4CDAC842">
      <w:numFmt w:val="decimal"/>
      <w:lvlText w:val=""/>
      <w:lvlJc w:val="left"/>
    </w:lvl>
    <w:lvl w:ilvl="7" w:tplc="2F842BFA">
      <w:numFmt w:val="decimal"/>
      <w:lvlText w:val=""/>
      <w:lvlJc w:val="left"/>
    </w:lvl>
    <w:lvl w:ilvl="8" w:tplc="736A1E7C">
      <w:numFmt w:val="decimal"/>
      <w:lvlText w:val=""/>
      <w:lvlJc w:val="left"/>
    </w:lvl>
  </w:abstractNum>
  <w:abstractNum w:abstractNumId="18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9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20">
    <w:nsid w:val="00006BFC"/>
    <w:multiLevelType w:val="hybridMultilevel"/>
    <w:tmpl w:val="C78E0F88"/>
    <w:lvl w:ilvl="0" w:tplc="39A8464A">
      <w:start w:val="1"/>
      <w:numFmt w:val="decimal"/>
      <w:lvlText w:val="%1."/>
      <w:lvlJc w:val="left"/>
    </w:lvl>
    <w:lvl w:ilvl="1" w:tplc="F0209A36">
      <w:numFmt w:val="decimal"/>
      <w:lvlText w:val=""/>
      <w:lvlJc w:val="left"/>
    </w:lvl>
    <w:lvl w:ilvl="2" w:tplc="A2DAF864">
      <w:numFmt w:val="decimal"/>
      <w:lvlText w:val=""/>
      <w:lvlJc w:val="left"/>
    </w:lvl>
    <w:lvl w:ilvl="3" w:tplc="9D94C004">
      <w:numFmt w:val="decimal"/>
      <w:lvlText w:val=""/>
      <w:lvlJc w:val="left"/>
    </w:lvl>
    <w:lvl w:ilvl="4" w:tplc="13DAD164">
      <w:numFmt w:val="decimal"/>
      <w:lvlText w:val=""/>
      <w:lvlJc w:val="left"/>
    </w:lvl>
    <w:lvl w:ilvl="5" w:tplc="8182F5BA">
      <w:numFmt w:val="decimal"/>
      <w:lvlText w:val=""/>
      <w:lvlJc w:val="left"/>
    </w:lvl>
    <w:lvl w:ilvl="6" w:tplc="9E32550A">
      <w:numFmt w:val="decimal"/>
      <w:lvlText w:val=""/>
      <w:lvlJc w:val="left"/>
    </w:lvl>
    <w:lvl w:ilvl="7" w:tplc="D604DC4C">
      <w:numFmt w:val="decimal"/>
      <w:lvlText w:val=""/>
      <w:lvlJc w:val="left"/>
    </w:lvl>
    <w:lvl w:ilvl="8" w:tplc="F1722F6A">
      <w:numFmt w:val="decimal"/>
      <w:lvlText w:val=""/>
      <w:lvlJc w:val="left"/>
    </w:lvl>
  </w:abstractNum>
  <w:abstractNum w:abstractNumId="21">
    <w:nsid w:val="00006E5D"/>
    <w:multiLevelType w:val="hybridMultilevel"/>
    <w:tmpl w:val="CA2C7B74"/>
    <w:lvl w:ilvl="0" w:tplc="911ECD54">
      <w:start w:val="1"/>
      <w:numFmt w:val="decimal"/>
      <w:lvlText w:val="%1."/>
      <w:lvlJc w:val="left"/>
    </w:lvl>
    <w:lvl w:ilvl="1" w:tplc="B3D464B0">
      <w:numFmt w:val="decimal"/>
      <w:lvlText w:val=""/>
      <w:lvlJc w:val="left"/>
    </w:lvl>
    <w:lvl w:ilvl="2" w:tplc="25D6064E">
      <w:numFmt w:val="decimal"/>
      <w:lvlText w:val=""/>
      <w:lvlJc w:val="left"/>
    </w:lvl>
    <w:lvl w:ilvl="3" w:tplc="55CE57A8">
      <w:numFmt w:val="decimal"/>
      <w:lvlText w:val=""/>
      <w:lvlJc w:val="left"/>
    </w:lvl>
    <w:lvl w:ilvl="4" w:tplc="2566FF1C">
      <w:numFmt w:val="decimal"/>
      <w:lvlText w:val=""/>
      <w:lvlJc w:val="left"/>
    </w:lvl>
    <w:lvl w:ilvl="5" w:tplc="6EECC870">
      <w:numFmt w:val="decimal"/>
      <w:lvlText w:val=""/>
      <w:lvlJc w:val="left"/>
    </w:lvl>
    <w:lvl w:ilvl="6" w:tplc="2DCC5504">
      <w:numFmt w:val="decimal"/>
      <w:lvlText w:val=""/>
      <w:lvlJc w:val="left"/>
    </w:lvl>
    <w:lvl w:ilvl="7" w:tplc="E236E7E4">
      <w:numFmt w:val="decimal"/>
      <w:lvlText w:val=""/>
      <w:lvlJc w:val="left"/>
    </w:lvl>
    <w:lvl w:ilvl="8" w:tplc="A65212FA">
      <w:numFmt w:val="decimal"/>
      <w:lvlText w:val=""/>
      <w:lvlJc w:val="left"/>
    </w:lvl>
  </w:abstractNum>
  <w:abstractNum w:abstractNumId="22">
    <w:nsid w:val="0000701F"/>
    <w:multiLevelType w:val="hybridMultilevel"/>
    <w:tmpl w:val="A82040DC"/>
    <w:lvl w:ilvl="0" w:tplc="AFDC1042">
      <w:start w:val="1"/>
      <w:numFmt w:val="decimal"/>
      <w:lvlText w:val="%1."/>
      <w:lvlJc w:val="left"/>
    </w:lvl>
    <w:lvl w:ilvl="1" w:tplc="2312B598">
      <w:numFmt w:val="decimal"/>
      <w:lvlText w:val=""/>
      <w:lvlJc w:val="left"/>
    </w:lvl>
    <w:lvl w:ilvl="2" w:tplc="39B07486">
      <w:numFmt w:val="decimal"/>
      <w:lvlText w:val=""/>
      <w:lvlJc w:val="left"/>
    </w:lvl>
    <w:lvl w:ilvl="3" w:tplc="B0F2E3EE">
      <w:numFmt w:val="decimal"/>
      <w:lvlText w:val=""/>
      <w:lvlJc w:val="left"/>
    </w:lvl>
    <w:lvl w:ilvl="4" w:tplc="CDC6AB52">
      <w:numFmt w:val="decimal"/>
      <w:lvlText w:val=""/>
      <w:lvlJc w:val="left"/>
    </w:lvl>
    <w:lvl w:ilvl="5" w:tplc="1D34C108">
      <w:numFmt w:val="decimal"/>
      <w:lvlText w:val=""/>
      <w:lvlJc w:val="left"/>
    </w:lvl>
    <w:lvl w:ilvl="6" w:tplc="DAF483F8">
      <w:numFmt w:val="decimal"/>
      <w:lvlText w:val=""/>
      <w:lvlJc w:val="left"/>
    </w:lvl>
    <w:lvl w:ilvl="7" w:tplc="4C40C842">
      <w:numFmt w:val="decimal"/>
      <w:lvlText w:val=""/>
      <w:lvlJc w:val="left"/>
    </w:lvl>
    <w:lvl w:ilvl="8" w:tplc="3A461D34">
      <w:numFmt w:val="decimal"/>
      <w:lvlText w:val=""/>
      <w:lvlJc w:val="left"/>
    </w:lvl>
  </w:abstractNum>
  <w:abstractNum w:abstractNumId="23">
    <w:nsid w:val="0000767D"/>
    <w:multiLevelType w:val="hybridMultilevel"/>
    <w:tmpl w:val="373C5D20"/>
    <w:lvl w:ilvl="0" w:tplc="12E8BFD2">
      <w:start w:val="1"/>
      <w:numFmt w:val="decimal"/>
      <w:lvlText w:val="%1."/>
      <w:lvlJc w:val="left"/>
    </w:lvl>
    <w:lvl w:ilvl="1" w:tplc="58BC9E54">
      <w:numFmt w:val="decimal"/>
      <w:lvlText w:val=""/>
      <w:lvlJc w:val="left"/>
    </w:lvl>
    <w:lvl w:ilvl="2" w:tplc="8C68F97A">
      <w:numFmt w:val="decimal"/>
      <w:lvlText w:val=""/>
      <w:lvlJc w:val="left"/>
    </w:lvl>
    <w:lvl w:ilvl="3" w:tplc="696CAA0A">
      <w:numFmt w:val="decimal"/>
      <w:lvlText w:val=""/>
      <w:lvlJc w:val="left"/>
    </w:lvl>
    <w:lvl w:ilvl="4" w:tplc="B8460420">
      <w:numFmt w:val="decimal"/>
      <w:lvlText w:val=""/>
      <w:lvlJc w:val="left"/>
    </w:lvl>
    <w:lvl w:ilvl="5" w:tplc="A20AFB4E">
      <w:numFmt w:val="decimal"/>
      <w:lvlText w:val=""/>
      <w:lvlJc w:val="left"/>
    </w:lvl>
    <w:lvl w:ilvl="6" w:tplc="7338CA0A">
      <w:numFmt w:val="decimal"/>
      <w:lvlText w:val=""/>
      <w:lvlJc w:val="left"/>
    </w:lvl>
    <w:lvl w:ilvl="7" w:tplc="97448470">
      <w:numFmt w:val="decimal"/>
      <w:lvlText w:val=""/>
      <w:lvlJc w:val="left"/>
    </w:lvl>
    <w:lvl w:ilvl="8" w:tplc="59B02730">
      <w:numFmt w:val="decimal"/>
      <w:lvlText w:val=""/>
      <w:lvlJc w:val="left"/>
    </w:lvl>
  </w:abstractNum>
  <w:abstractNum w:abstractNumId="24">
    <w:nsid w:val="00007A5A"/>
    <w:multiLevelType w:val="hybridMultilevel"/>
    <w:tmpl w:val="817CE672"/>
    <w:lvl w:ilvl="0" w:tplc="2CF2CE30">
      <w:start w:val="2"/>
      <w:numFmt w:val="decimal"/>
      <w:lvlText w:val="%1."/>
      <w:lvlJc w:val="left"/>
    </w:lvl>
    <w:lvl w:ilvl="1" w:tplc="7ED29F70">
      <w:numFmt w:val="decimal"/>
      <w:lvlText w:val=""/>
      <w:lvlJc w:val="left"/>
    </w:lvl>
    <w:lvl w:ilvl="2" w:tplc="0332FDAE">
      <w:numFmt w:val="decimal"/>
      <w:lvlText w:val=""/>
      <w:lvlJc w:val="left"/>
    </w:lvl>
    <w:lvl w:ilvl="3" w:tplc="BE00923A">
      <w:numFmt w:val="decimal"/>
      <w:lvlText w:val=""/>
      <w:lvlJc w:val="left"/>
    </w:lvl>
    <w:lvl w:ilvl="4" w:tplc="41AA6DD4">
      <w:numFmt w:val="decimal"/>
      <w:lvlText w:val=""/>
      <w:lvlJc w:val="left"/>
    </w:lvl>
    <w:lvl w:ilvl="5" w:tplc="BF90AEB2">
      <w:numFmt w:val="decimal"/>
      <w:lvlText w:val=""/>
      <w:lvlJc w:val="left"/>
    </w:lvl>
    <w:lvl w:ilvl="6" w:tplc="57A4ABDC">
      <w:numFmt w:val="decimal"/>
      <w:lvlText w:val=""/>
      <w:lvlJc w:val="left"/>
    </w:lvl>
    <w:lvl w:ilvl="7" w:tplc="B2C48E60">
      <w:numFmt w:val="decimal"/>
      <w:lvlText w:val=""/>
      <w:lvlJc w:val="left"/>
    </w:lvl>
    <w:lvl w:ilvl="8" w:tplc="8138C168">
      <w:numFmt w:val="decimal"/>
      <w:lvlText w:val=""/>
      <w:lvlJc w:val="left"/>
    </w:lvl>
  </w:abstractNum>
  <w:abstractNum w:abstractNumId="25">
    <w:nsid w:val="00007F96"/>
    <w:multiLevelType w:val="hybridMultilevel"/>
    <w:tmpl w:val="732CE25C"/>
    <w:lvl w:ilvl="0" w:tplc="8D2AE5D6">
      <w:start w:val="1"/>
      <w:numFmt w:val="decimal"/>
      <w:lvlText w:val="%1."/>
      <w:lvlJc w:val="left"/>
    </w:lvl>
    <w:lvl w:ilvl="1" w:tplc="C1E8552A">
      <w:numFmt w:val="decimal"/>
      <w:lvlText w:val=""/>
      <w:lvlJc w:val="left"/>
    </w:lvl>
    <w:lvl w:ilvl="2" w:tplc="7C78A59A">
      <w:numFmt w:val="decimal"/>
      <w:lvlText w:val=""/>
      <w:lvlJc w:val="left"/>
    </w:lvl>
    <w:lvl w:ilvl="3" w:tplc="9146BB76">
      <w:numFmt w:val="decimal"/>
      <w:lvlText w:val=""/>
      <w:lvlJc w:val="left"/>
    </w:lvl>
    <w:lvl w:ilvl="4" w:tplc="512A363E">
      <w:numFmt w:val="decimal"/>
      <w:lvlText w:val=""/>
      <w:lvlJc w:val="left"/>
    </w:lvl>
    <w:lvl w:ilvl="5" w:tplc="4880B5DE">
      <w:numFmt w:val="decimal"/>
      <w:lvlText w:val=""/>
      <w:lvlJc w:val="left"/>
    </w:lvl>
    <w:lvl w:ilvl="6" w:tplc="735638F6">
      <w:numFmt w:val="decimal"/>
      <w:lvlText w:val=""/>
      <w:lvlJc w:val="left"/>
    </w:lvl>
    <w:lvl w:ilvl="7" w:tplc="8188E006">
      <w:numFmt w:val="decimal"/>
      <w:lvlText w:val=""/>
      <w:lvlJc w:val="left"/>
    </w:lvl>
    <w:lvl w:ilvl="8" w:tplc="0ADA9718">
      <w:numFmt w:val="decimal"/>
      <w:lvlText w:val=""/>
      <w:lvlJc w:val="left"/>
    </w:lvl>
  </w:abstractNum>
  <w:abstractNum w:abstractNumId="26">
    <w:nsid w:val="00007FF5"/>
    <w:multiLevelType w:val="hybridMultilevel"/>
    <w:tmpl w:val="FE8CECB0"/>
    <w:lvl w:ilvl="0" w:tplc="D22C6186">
      <w:start w:val="5"/>
      <w:numFmt w:val="decimal"/>
      <w:lvlText w:val="%1."/>
      <w:lvlJc w:val="left"/>
    </w:lvl>
    <w:lvl w:ilvl="1" w:tplc="BA8E7860">
      <w:numFmt w:val="decimal"/>
      <w:lvlText w:val=""/>
      <w:lvlJc w:val="left"/>
    </w:lvl>
    <w:lvl w:ilvl="2" w:tplc="75326E1C">
      <w:numFmt w:val="decimal"/>
      <w:lvlText w:val=""/>
      <w:lvlJc w:val="left"/>
    </w:lvl>
    <w:lvl w:ilvl="3" w:tplc="89D8A968">
      <w:numFmt w:val="decimal"/>
      <w:lvlText w:val=""/>
      <w:lvlJc w:val="left"/>
    </w:lvl>
    <w:lvl w:ilvl="4" w:tplc="95D6AD8E">
      <w:numFmt w:val="decimal"/>
      <w:lvlText w:val=""/>
      <w:lvlJc w:val="left"/>
    </w:lvl>
    <w:lvl w:ilvl="5" w:tplc="9A3ECFC6">
      <w:numFmt w:val="decimal"/>
      <w:lvlText w:val=""/>
      <w:lvlJc w:val="left"/>
    </w:lvl>
    <w:lvl w:ilvl="6" w:tplc="984867AE">
      <w:numFmt w:val="decimal"/>
      <w:lvlText w:val=""/>
      <w:lvlJc w:val="left"/>
    </w:lvl>
    <w:lvl w:ilvl="7" w:tplc="D6CE5CAA">
      <w:numFmt w:val="decimal"/>
      <w:lvlText w:val=""/>
      <w:lvlJc w:val="left"/>
    </w:lvl>
    <w:lvl w:ilvl="8" w:tplc="4B72AEAA">
      <w:numFmt w:val="decimal"/>
      <w:lvlText w:val=""/>
      <w:lvlJc w:val="left"/>
    </w:lvl>
  </w:abstractNum>
  <w:abstractNum w:abstractNumId="27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64BDF"/>
    <w:multiLevelType w:val="hybridMultilevel"/>
    <w:tmpl w:val="B2B0766E"/>
    <w:lvl w:ilvl="0" w:tplc="E90C2C4E">
      <w:start w:val="1"/>
      <w:numFmt w:val="decimal"/>
      <w:lvlText w:val="%1."/>
      <w:lvlJc w:val="left"/>
    </w:lvl>
    <w:lvl w:ilvl="1" w:tplc="1548E5EA">
      <w:numFmt w:val="decimal"/>
      <w:lvlText w:val=""/>
      <w:lvlJc w:val="left"/>
    </w:lvl>
    <w:lvl w:ilvl="2" w:tplc="C7F46992">
      <w:numFmt w:val="decimal"/>
      <w:lvlText w:val=""/>
      <w:lvlJc w:val="left"/>
    </w:lvl>
    <w:lvl w:ilvl="3" w:tplc="5FD4D7EC">
      <w:numFmt w:val="decimal"/>
      <w:lvlText w:val=""/>
      <w:lvlJc w:val="left"/>
    </w:lvl>
    <w:lvl w:ilvl="4" w:tplc="F1A619D4">
      <w:numFmt w:val="decimal"/>
      <w:lvlText w:val=""/>
      <w:lvlJc w:val="left"/>
    </w:lvl>
    <w:lvl w:ilvl="5" w:tplc="3F109F22">
      <w:numFmt w:val="decimal"/>
      <w:lvlText w:val=""/>
      <w:lvlJc w:val="left"/>
    </w:lvl>
    <w:lvl w:ilvl="6" w:tplc="7B7CBB30">
      <w:numFmt w:val="decimal"/>
      <w:lvlText w:val=""/>
      <w:lvlJc w:val="left"/>
    </w:lvl>
    <w:lvl w:ilvl="7" w:tplc="D848D11A">
      <w:numFmt w:val="decimal"/>
      <w:lvlText w:val=""/>
      <w:lvlJc w:val="left"/>
    </w:lvl>
    <w:lvl w:ilvl="8" w:tplc="7C62472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27"/>
  </w:num>
  <w:num w:numId="9">
    <w:abstractNumId w:val="0"/>
  </w:num>
  <w:num w:numId="10">
    <w:abstractNumId w:val="14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26"/>
  </w:num>
  <w:num w:numId="16">
    <w:abstractNumId w:val="22"/>
  </w:num>
  <w:num w:numId="17">
    <w:abstractNumId w:val="16"/>
  </w:num>
  <w:num w:numId="18">
    <w:abstractNumId w:val="24"/>
  </w:num>
  <w:num w:numId="19">
    <w:abstractNumId w:val="23"/>
  </w:num>
  <w:num w:numId="20">
    <w:abstractNumId w:val="11"/>
  </w:num>
  <w:num w:numId="21">
    <w:abstractNumId w:val="2"/>
  </w:num>
  <w:num w:numId="22">
    <w:abstractNumId w:val="28"/>
  </w:num>
  <w:num w:numId="23">
    <w:abstractNumId w:val="9"/>
  </w:num>
  <w:num w:numId="24">
    <w:abstractNumId w:val="5"/>
  </w:num>
  <w:num w:numId="25">
    <w:abstractNumId w:val="21"/>
  </w:num>
  <w:num w:numId="26">
    <w:abstractNumId w:val="4"/>
  </w:num>
  <w:num w:numId="27">
    <w:abstractNumId w:val="17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68"/>
    <w:rsid w:val="000762B3"/>
    <w:rsid w:val="000E178B"/>
    <w:rsid w:val="000F2446"/>
    <w:rsid w:val="00124D31"/>
    <w:rsid w:val="001D6268"/>
    <w:rsid w:val="002066AB"/>
    <w:rsid w:val="002E20C2"/>
    <w:rsid w:val="004674D4"/>
    <w:rsid w:val="00493A91"/>
    <w:rsid w:val="004C6A82"/>
    <w:rsid w:val="004D052E"/>
    <w:rsid w:val="00577476"/>
    <w:rsid w:val="00692E25"/>
    <w:rsid w:val="0081430A"/>
    <w:rsid w:val="0081437A"/>
    <w:rsid w:val="00832777"/>
    <w:rsid w:val="008C475A"/>
    <w:rsid w:val="008E4A61"/>
    <w:rsid w:val="00925093"/>
    <w:rsid w:val="00970D87"/>
    <w:rsid w:val="00A05FE1"/>
    <w:rsid w:val="00A31621"/>
    <w:rsid w:val="00A437BE"/>
    <w:rsid w:val="00A64BC8"/>
    <w:rsid w:val="00BA69E8"/>
    <w:rsid w:val="00BD7904"/>
    <w:rsid w:val="00CF7464"/>
    <w:rsid w:val="00D44354"/>
    <w:rsid w:val="00E60060"/>
    <w:rsid w:val="00E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64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A69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7A"/>
  </w:style>
  <w:style w:type="paragraph" w:styleId="a8">
    <w:name w:val="footer"/>
    <w:basedOn w:val="a"/>
    <w:link w:val="a9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7A"/>
  </w:style>
  <w:style w:type="paragraph" w:styleId="aa">
    <w:name w:val="Subtitle"/>
    <w:basedOn w:val="a"/>
    <w:next w:val="a"/>
    <w:link w:val="ab"/>
    <w:qFormat/>
    <w:rsid w:val="00493A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rsid w:val="00493A91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493A91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93A91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493A91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A91"/>
    <w:pPr>
      <w:widowControl w:val="0"/>
      <w:shd w:val="clear" w:color="auto" w:fill="FFFFFF"/>
      <w:spacing w:after="0" w:line="250" w:lineRule="exact"/>
      <w:ind w:hanging="620"/>
    </w:pPr>
    <w:rPr>
      <w:rFonts w:eastAsia="Times New Roman" w:cs="Times New Roman"/>
    </w:rPr>
  </w:style>
  <w:style w:type="paragraph" w:styleId="ac">
    <w:name w:val="caption"/>
    <w:basedOn w:val="a"/>
    <w:next w:val="a"/>
    <w:uiPriority w:val="35"/>
    <w:qFormat/>
    <w:rsid w:val="00493A9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rsid w:val="00493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64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A69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7A"/>
  </w:style>
  <w:style w:type="paragraph" w:styleId="a8">
    <w:name w:val="footer"/>
    <w:basedOn w:val="a"/>
    <w:link w:val="a9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10116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2020-04-09T09:45:00Z</dcterms:created>
  <dcterms:modified xsi:type="dcterms:W3CDTF">2020-11-16T20:32:00Z</dcterms:modified>
</cp:coreProperties>
</file>