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37" w:rsidRPr="00710374" w:rsidRDefault="006A5337" w:rsidP="006A533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710374">
        <w:rPr>
          <w:rFonts w:ascii="Times New Roman" w:hAnsi="Times New Roman"/>
          <w:b/>
          <w:sz w:val="24"/>
          <w:szCs w:val="24"/>
        </w:rPr>
        <w:t>Приложение №</w:t>
      </w:r>
    </w:p>
    <w:p w:rsidR="006A5337" w:rsidRDefault="006A5337" w:rsidP="006A53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374">
        <w:rPr>
          <w:rFonts w:ascii="Times New Roman" w:hAnsi="Times New Roman"/>
          <w:bCs/>
          <w:sz w:val="24"/>
          <w:szCs w:val="24"/>
        </w:rPr>
        <w:t>к ООП по</w:t>
      </w:r>
      <w:r w:rsidRPr="00710374">
        <w:rPr>
          <w:rFonts w:ascii="Times New Roman" w:hAnsi="Times New Roman"/>
          <w:b/>
          <w:sz w:val="24"/>
          <w:szCs w:val="24"/>
        </w:rPr>
        <w:t xml:space="preserve"> </w:t>
      </w:r>
      <w:r w:rsidRPr="00710374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71037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0374">
        <w:rPr>
          <w:rFonts w:ascii="Times New Roman" w:hAnsi="Times New Roman"/>
          <w:b/>
          <w:i/>
          <w:sz w:val="24"/>
          <w:szCs w:val="24"/>
        </w:rPr>
        <w:br/>
      </w:r>
      <w:r w:rsidRPr="002751C8">
        <w:rPr>
          <w:rFonts w:ascii="Times New Roman" w:hAnsi="Times New Roman" w:cs="Times New Roman"/>
          <w:b/>
          <w:sz w:val="24"/>
          <w:szCs w:val="24"/>
        </w:rPr>
        <w:t>20.02.04 Пожарная безопасность</w:t>
      </w:r>
    </w:p>
    <w:p w:rsidR="006A5337" w:rsidRPr="00710374" w:rsidRDefault="006A5337" w:rsidP="006A5337">
      <w:pPr>
        <w:pStyle w:val="a5"/>
        <w:ind w:left="3969"/>
        <w:jc w:val="right"/>
        <w:rPr>
          <w:rFonts w:ascii="Times New Roman" w:hAnsi="Times New Roman"/>
          <w:sz w:val="24"/>
          <w:szCs w:val="24"/>
        </w:rPr>
      </w:pPr>
      <w:r w:rsidRPr="00710374">
        <w:rPr>
          <w:rFonts w:ascii="Times New Roman" w:hAnsi="Times New Roman"/>
          <w:i/>
          <w:sz w:val="24"/>
          <w:szCs w:val="24"/>
        </w:rPr>
        <w:t>Код и наименование профессии/специальности</w:t>
      </w:r>
    </w:p>
    <w:p w:rsidR="006A5337" w:rsidRPr="00710374" w:rsidRDefault="006A5337" w:rsidP="006A5337">
      <w:pPr>
        <w:jc w:val="right"/>
        <w:rPr>
          <w:b/>
          <w:sz w:val="24"/>
          <w:szCs w:val="24"/>
        </w:rPr>
      </w:pPr>
    </w:p>
    <w:p w:rsidR="006A5337" w:rsidRPr="00710374" w:rsidRDefault="006A5337" w:rsidP="006A5337">
      <w:pPr>
        <w:jc w:val="right"/>
        <w:rPr>
          <w:sz w:val="24"/>
          <w:szCs w:val="24"/>
        </w:rPr>
      </w:pPr>
      <w:r w:rsidRPr="00710374">
        <w:rPr>
          <w:sz w:val="24"/>
          <w:szCs w:val="24"/>
        </w:rPr>
        <w:t>Министерство образования Московской области</w:t>
      </w:r>
    </w:p>
    <w:p w:rsidR="006A5337" w:rsidRPr="00710374" w:rsidRDefault="006A5337" w:rsidP="006A5337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A5337" w:rsidRPr="00710374" w:rsidRDefault="006A5337" w:rsidP="006A5337">
      <w:pPr>
        <w:jc w:val="right"/>
        <w:rPr>
          <w:i/>
          <w:sz w:val="24"/>
          <w:szCs w:val="24"/>
        </w:rPr>
      </w:pPr>
      <w:r w:rsidRPr="00710374">
        <w:rPr>
          <w:i/>
          <w:sz w:val="24"/>
          <w:szCs w:val="24"/>
        </w:rPr>
        <w:t>Московской области «Щелковский колледж»</w:t>
      </w:r>
    </w:p>
    <w:p w:rsidR="006A5337" w:rsidRPr="00710374" w:rsidRDefault="006A5337" w:rsidP="006A5337">
      <w:pPr>
        <w:jc w:val="center"/>
        <w:rPr>
          <w:sz w:val="24"/>
          <w:szCs w:val="24"/>
        </w:rPr>
      </w:pPr>
    </w:p>
    <w:p w:rsidR="006A5337" w:rsidRPr="00710374" w:rsidRDefault="006A5337" w:rsidP="006A5337">
      <w:pPr>
        <w:jc w:val="center"/>
        <w:rPr>
          <w:sz w:val="24"/>
          <w:szCs w:val="24"/>
        </w:rPr>
      </w:pPr>
    </w:p>
    <w:p w:rsidR="006A5337" w:rsidRPr="00710374" w:rsidRDefault="006A5337" w:rsidP="006A5337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6A5337" w:rsidRPr="00710374" w:rsidTr="00385949">
        <w:tc>
          <w:tcPr>
            <w:tcW w:w="5528" w:type="dxa"/>
          </w:tcPr>
          <w:p w:rsidR="006A5337" w:rsidRPr="00710374" w:rsidRDefault="006A5337" w:rsidP="00385949">
            <w:pPr>
              <w:jc w:val="right"/>
              <w:rPr>
                <w:sz w:val="24"/>
                <w:szCs w:val="24"/>
              </w:rPr>
            </w:pPr>
            <w:proofErr w:type="gramStart"/>
            <w:r w:rsidRPr="00710374">
              <w:rPr>
                <w:sz w:val="24"/>
                <w:szCs w:val="24"/>
              </w:rPr>
              <w:t>Утверждена</w:t>
            </w:r>
            <w:proofErr w:type="gramEnd"/>
            <w:r w:rsidRPr="00710374">
              <w:rPr>
                <w:sz w:val="24"/>
                <w:szCs w:val="24"/>
              </w:rPr>
              <w:t xml:space="preserve"> приказом</w:t>
            </w:r>
            <w:r w:rsidRPr="00710374">
              <w:rPr>
                <w:sz w:val="24"/>
                <w:szCs w:val="24"/>
                <w:lang w:eastAsia="zh-CN"/>
              </w:rPr>
              <w:t xml:space="preserve"> </w:t>
            </w:r>
            <w:r w:rsidRPr="00710374">
              <w:rPr>
                <w:sz w:val="24"/>
                <w:szCs w:val="24"/>
              </w:rPr>
              <w:t>директора</w:t>
            </w:r>
          </w:p>
          <w:p w:rsidR="006A5337" w:rsidRPr="00710374" w:rsidRDefault="006A5337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6A5337" w:rsidRPr="00710374" w:rsidTr="00385949">
        <w:tc>
          <w:tcPr>
            <w:tcW w:w="5528" w:type="dxa"/>
          </w:tcPr>
          <w:p w:rsidR="006A5337" w:rsidRPr="00710374" w:rsidRDefault="006A5337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№ </w:t>
            </w:r>
            <w:r w:rsidRPr="00710374">
              <w:rPr>
                <w:sz w:val="24"/>
                <w:szCs w:val="24"/>
                <w:highlight w:val="yellow"/>
              </w:rPr>
              <w:t>000</w:t>
            </w:r>
            <w:r w:rsidRPr="00710374">
              <w:rPr>
                <w:sz w:val="24"/>
                <w:szCs w:val="24"/>
              </w:rPr>
              <w:t xml:space="preserve"> от «</w:t>
            </w:r>
            <w:r w:rsidRPr="00710374">
              <w:rPr>
                <w:sz w:val="24"/>
                <w:szCs w:val="24"/>
                <w:highlight w:val="yellow"/>
              </w:rPr>
              <w:t>31» августа</w:t>
            </w:r>
            <w:r w:rsidRPr="00710374">
              <w:rPr>
                <w:sz w:val="24"/>
                <w:szCs w:val="24"/>
              </w:rPr>
              <w:t xml:space="preserve"> 202</w:t>
            </w:r>
            <w:r w:rsidR="009702DE">
              <w:rPr>
                <w:sz w:val="24"/>
                <w:szCs w:val="24"/>
              </w:rPr>
              <w:t>3</w:t>
            </w:r>
            <w:r w:rsidRPr="00710374">
              <w:rPr>
                <w:sz w:val="24"/>
                <w:szCs w:val="24"/>
              </w:rPr>
              <w:t xml:space="preserve"> г.</w:t>
            </w:r>
          </w:p>
          <w:p w:rsidR="006A5337" w:rsidRPr="00710374" w:rsidRDefault="006A5337" w:rsidP="00385949">
            <w:pPr>
              <w:jc w:val="right"/>
              <w:rPr>
                <w:sz w:val="24"/>
                <w:szCs w:val="24"/>
              </w:rPr>
            </w:pPr>
            <w:r w:rsidRPr="00710374">
              <w:rPr>
                <w:sz w:val="24"/>
                <w:szCs w:val="24"/>
              </w:rPr>
              <w:t xml:space="preserve"> </w:t>
            </w:r>
          </w:p>
        </w:tc>
      </w:tr>
    </w:tbl>
    <w:p w:rsidR="0000542E" w:rsidRDefault="0000542E" w:rsidP="0000542E"/>
    <w:p w:rsidR="0000542E" w:rsidRDefault="0000542E" w:rsidP="0000542E"/>
    <w:p w:rsidR="0000542E" w:rsidRDefault="0000542E" w:rsidP="0000542E"/>
    <w:p w:rsidR="0000542E" w:rsidRPr="002005BC" w:rsidRDefault="0000542E" w:rsidP="00005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5BC">
        <w:rPr>
          <w:rFonts w:ascii="Times New Roman" w:hAnsi="Times New Roman" w:cs="Times New Roman"/>
          <w:b/>
          <w:sz w:val="28"/>
          <w:szCs w:val="28"/>
        </w:rPr>
        <w:t>РАБОЧАЯ ПРОГРАММА УЧЕБНОЙ ПРАКТИКИ</w:t>
      </w:r>
    </w:p>
    <w:p w:rsidR="0000542E" w:rsidRPr="002005BC" w:rsidRDefault="0000542E" w:rsidP="00970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УП.02</w:t>
      </w:r>
      <w:r w:rsidRPr="0020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2DE" w:rsidRPr="009702DE">
        <w:rPr>
          <w:rFonts w:ascii="Times New Roman" w:hAnsi="Times New Roman" w:cs="Times New Roman"/>
          <w:b/>
          <w:sz w:val="28"/>
          <w:szCs w:val="28"/>
        </w:rPr>
        <w:t>Выполнение работ по профилактике пожаров</w:t>
      </w:r>
    </w:p>
    <w:p w:rsidR="0000542E" w:rsidRPr="002005BC" w:rsidRDefault="0000542E" w:rsidP="0000542E">
      <w:pPr>
        <w:rPr>
          <w:rFonts w:ascii="Times New Roman" w:hAnsi="Times New Roman" w:cs="Times New Roman"/>
          <w:b/>
        </w:rPr>
      </w:pPr>
    </w:p>
    <w:p w:rsidR="0000542E" w:rsidRPr="002005BC" w:rsidRDefault="0000542E" w:rsidP="0000542E">
      <w:pPr>
        <w:rPr>
          <w:rFonts w:ascii="Times New Roman" w:hAnsi="Times New Roman" w:cs="Times New Roman"/>
          <w:b/>
        </w:rPr>
      </w:pPr>
    </w:p>
    <w:p w:rsidR="0000542E" w:rsidRDefault="0000542E" w:rsidP="0000542E"/>
    <w:p w:rsidR="0000542E" w:rsidRDefault="0000542E" w:rsidP="0000542E"/>
    <w:p w:rsidR="0000542E" w:rsidRDefault="0000542E" w:rsidP="0000542E"/>
    <w:p w:rsidR="0000542E" w:rsidRDefault="0000542E" w:rsidP="0000542E"/>
    <w:p w:rsidR="0000542E" w:rsidRDefault="0000542E" w:rsidP="0000542E"/>
    <w:p w:rsidR="0000542E" w:rsidRDefault="0000542E" w:rsidP="0000542E"/>
    <w:p w:rsidR="0000542E" w:rsidRDefault="0000542E" w:rsidP="0000542E"/>
    <w:p w:rsidR="0000542E" w:rsidRDefault="0000542E" w:rsidP="0000542E"/>
    <w:p w:rsidR="0000542E" w:rsidRDefault="0000542E" w:rsidP="0000542E"/>
    <w:p w:rsidR="0000542E" w:rsidRDefault="0000542E" w:rsidP="0000542E"/>
    <w:p w:rsidR="0000542E" w:rsidRDefault="0000542E" w:rsidP="0000542E"/>
    <w:p w:rsidR="0000542E" w:rsidRDefault="0000542E" w:rsidP="0000542E">
      <w:pPr>
        <w:tabs>
          <w:tab w:val="left" w:pos="3825"/>
        </w:tabs>
      </w:pPr>
      <w:r>
        <w:tab/>
      </w:r>
    </w:p>
    <w:p w:rsidR="0000542E" w:rsidRDefault="0000542E" w:rsidP="0000542E">
      <w:pPr>
        <w:tabs>
          <w:tab w:val="left" w:pos="3825"/>
        </w:tabs>
      </w:pPr>
    </w:p>
    <w:p w:rsidR="0000542E" w:rsidRDefault="0000542E" w:rsidP="0000542E">
      <w:pPr>
        <w:tabs>
          <w:tab w:val="left" w:pos="3825"/>
        </w:tabs>
      </w:pPr>
    </w:p>
    <w:p w:rsidR="0000542E" w:rsidRDefault="0000542E"/>
    <w:p w:rsidR="0000542E" w:rsidRDefault="0000542E"/>
    <w:p w:rsidR="0000542E" w:rsidRDefault="0000542E"/>
    <w:p w:rsidR="0000542E" w:rsidRDefault="0000542E"/>
    <w:p w:rsidR="0000542E" w:rsidRDefault="0000542E"/>
    <w:p w:rsidR="006A5337" w:rsidRDefault="006A5337"/>
    <w:p w:rsidR="006A5337" w:rsidRDefault="006A5337"/>
    <w:p w:rsidR="006A5337" w:rsidRDefault="006A5337"/>
    <w:p w:rsidR="006A5337" w:rsidRDefault="006A5337"/>
    <w:p w:rsidR="006A5337" w:rsidRDefault="006A5337"/>
    <w:p w:rsidR="006A5337" w:rsidRDefault="006A5337"/>
    <w:p w:rsidR="006A5337" w:rsidRDefault="006A5337"/>
    <w:p w:rsidR="006A5337" w:rsidRDefault="006A5337"/>
    <w:p w:rsidR="006A5337" w:rsidRDefault="006A5337"/>
    <w:p w:rsidR="0000542E" w:rsidRPr="00F122FA" w:rsidRDefault="006A5337" w:rsidP="006A5337">
      <w:pPr>
        <w:tabs>
          <w:tab w:val="left" w:pos="4020"/>
        </w:tabs>
        <w:rPr>
          <w:rFonts w:ascii="Times New Roman" w:hAnsi="Times New Roman" w:cs="Times New Roman"/>
        </w:rPr>
      </w:pPr>
      <w:r>
        <w:tab/>
      </w:r>
      <w:r w:rsidRPr="00F122FA">
        <w:rPr>
          <w:rFonts w:ascii="Times New Roman" w:hAnsi="Times New Roman" w:cs="Times New Roman"/>
          <w:bCs/>
          <w:sz w:val="24"/>
          <w:szCs w:val="24"/>
        </w:rPr>
        <w:t>город Щелково, 202</w:t>
      </w:r>
      <w:r w:rsidR="009702DE">
        <w:rPr>
          <w:rFonts w:ascii="Times New Roman" w:hAnsi="Times New Roman" w:cs="Times New Roman"/>
          <w:bCs/>
          <w:sz w:val="24"/>
          <w:szCs w:val="24"/>
        </w:rPr>
        <w:t>3</w:t>
      </w:r>
      <w:r w:rsidRPr="00F122FA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0542E" w:rsidRDefault="0000542E">
      <w:pPr>
        <w:rPr>
          <w:rFonts w:ascii="Times New Roman" w:hAnsi="Times New Roman" w:cs="Times New Roman"/>
        </w:rPr>
      </w:pPr>
    </w:p>
    <w:p w:rsidR="009702DE" w:rsidRPr="00F122FA" w:rsidRDefault="009702DE">
      <w:pPr>
        <w:rPr>
          <w:rFonts w:ascii="Times New Roman" w:hAnsi="Times New Roman" w:cs="Times New Roman"/>
        </w:rPr>
      </w:pPr>
    </w:p>
    <w:p w:rsidR="006A5337" w:rsidRDefault="00301B03">
      <w:r>
        <w:t xml:space="preserve"> </w:t>
      </w:r>
    </w:p>
    <w:tbl>
      <w:tblPr>
        <w:tblW w:w="9889" w:type="dxa"/>
        <w:jc w:val="right"/>
        <w:tblInd w:w="-707" w:type="dxa"/>
        <w:tblLook w:val="01E0"/>
      </w:tblPr>
      <w:tblGrid>
        <w:gridCol w:w="3156"/>
        <w:gridCol w:w="3395"/>
        <w:gridCol w:w="3338"/>
      </w:tblGrid>
      <w:tr w:rsidR="006A5337" w:rsidRPr="00382A53" w:rsidTr="00385949">
        <w:trPr>
          <w:jc w:val="right"/>
        </w:trPr>
        <w:tc>
          <w:tcPr>
            <w:tcW w:w="3156" w:type="dxa"/>
            <w:shd w:val="clear" w:color="auto" w:fill="auto"/>
          </w:tcPr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РАССМОТРЕНО И </w:t>
            </w:r>
          </w:p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группы</w:t>
            </w:r>
          </w:p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6A5337" w:rsidRPr="00382A53" w:rsidRDefault="006A5337" w:rsidP="0097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7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</w:t>
            </w:r>
          </w:p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82A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31» августа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7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2A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A5337" w:rsidRPr="00382A53" w:rsidRDefault="006A5337" w:rsidP="00385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337" w:rsidRDefault="006A5337"/>
    <w:p w:rsidR="009702DE" w:rsidRPr="00A30A82" w:rsidRDefault="00301B03" w:rsidP="00970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 </w:t>
      </w:r>
      <w:r w:rsidR="006A5337">
        <w:t xml:space="preserve">     </w:t>
      </w:r>
      <w:r>
        <w:t xml:space="preserve">Рабочая программа учебной практики УП.02 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 20.02.04 Пожарная безопасность, </w:t>
      </w:r>
      <w:r w:rsidR="009702DE" w:rsidRPr="00A30A82">
        <w:t xml:space="preserve">утвержденного приказом Министерства образования и науки Российской Федерации </w:t>
      </w:r>
      <w:r w:rsidR="009702DE" w:rsidRPr="00A30A82">
        <w:rPr>
          <w:rStyle w:val="FontStyle94"/>
        </w:rPr>
        <w:t xml:space="preserve">№ </w:t>
      </w:r>
      <w:r w:rsidR="009702DE">
        <w:rPr>
          <w:rStyle w:val="FontStyle94"/>
        </w:rPr>
        <w:t>537</w:t>
      </w:r>
      <w:r w:rsidR="009702DE" w:rsidRPr="00A30A82">
        <w:rPr>
          <w:rStyle w:val="FontStyle94"/>
        </w:rPr>
        <w:t xml:space="preserve"> </w:t>
      </w:r>
      <w:r w:rsidR="009702DE" w:rsidRPr="006564EF">
        <w:rPr>
          <w:rStyle w:val="FontStyle94"/>
        </w:rPr>
        <w:t>от 7 июля 2022 г</w:t>
      </w:r>
    </w:p>
    <w:p w:rsidR="00301B03" w:rsidRDefault="00301B03" w:rsidP="00301B03"/>
    <w:p w:rsidR="006A5337" w:rsidRDefault="006A5337" w:rsidP="00301B03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6A5337" w:rsidRDefault="006A5337" w:rsidP="00301B03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6A5337" w:rsidRDefault="006A5337" w:rsidP="00301B03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6A5337" w:rsidRDefault="006A5337" w:rsidP="00301B03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301B03" w:rsidRPr="006E7A97" w:rsidRDefault="00301B03" w:rsidP="00301B03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6E7A97">
        <w:rPr>
          <w:b/>
          <w:sz w:val="24"/>
          <w:szCs w:val="24"/>
        </w:rPr>
        <w:t>Организация-разработчик:</w:t>
      </w:r>
    </w:p>
    <w:p w:rsidR="00301B03" w:rsidRPr="006E7A97" w:rsidRDefault="00301B03" w:rsidP="00301B03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301B03" w:rsidRPr="007831DB" w:rsidRDefault="00301B03" w:rsidP="00301B03">
      <w:pPr>
        <w:pStyle w:val="a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301B03" w:rsidRPr="006E7A97" w:rsidRDefault="00301B03" w:rsidP="00301B03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301B03" w:rsidRPr="006E7A97" w:rsidRDefault="00301B03" w:rsidP="00301B03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337" w:rsidRDefault="006A5337" w:rsidP="00301B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1B03" w:rsidRDefault="00301B03" w:rsidP="00301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B03">
        <w:rPr>
          <w:rFonts w:ascii="Times New Roman" w:hAnsi="Times New Roman" w:cs="Times New Roman"/>
          <w:sz w:val="28"/>
          <w:szCs w:val="28"/>
        </w:rPr>
        <w:t>СОДЕРЖАНИЕ стр.</w:t>
      </w:r>
    </w:p>
    <w:p w:rsid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>1. ПАСПОРТ РАБОЧЕЙ ПРОГРАММЫ УЧЕБНОЙ ПРАКТИКИ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301B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B03" w:rsidRPr="00301B03" w:rsidRDefault="00301B03" w:rsidP="00301B0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2. РЕЗУЛЬТАТЫ ОСВОЕНИЯ РАБОЧЕЙ ПРОГРАММЫ УЧЕБНОЙ 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1B03" w:rsidRPr="00301B03" w:rsidRDefault="00301B03" w:rsidP="00301B0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3. ТЕМАТИЧЕСКИЙ ПЛАН И СОДЕРЖАНИЕ УЧЕБНОЙ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1B03" w:rsidRPr="00301B03" w:rsidRDefault="00301B03" w:rsidP="00301B0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>4 УСЛОВИЯ РЕАЛИЗАЦИИ РАБОЧЕЙ ПРОГРАММЫ УЧЕБНОЙ ПРАКТИКИ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1B03" w:rsidRPr="00301B03" w:rsidRDefault="00301B03" w:rsidP="00301B0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 5. КОНТРОЛЬ И ОЦЕНКА РЕЗУЛЬТАТОВ ОСВОЕНИЯ РАБОЧЕЙ  ПРОГРАММЫ УЧЕБНОЙ ПРАКТИКИ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1B03" w:rsidRPr="00301B03" w:rsidRDefault="00301B03" w:rsidP="00301B03">
      <w:pPr>
        <w:rPr>
          <w:rFonts w:ascii="Times New Roman" w:hAnsi="Times New Roman" w:cs="Times New Roman"/>
          <w:sz w:val="24"/>
          <w:szCs w:val="24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6. СОСТАВЛЕНИЕ ОТЧЕТА ПО УЧЕБНОЙ ПРАКТИКЕ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  <w:r w:rsidRPr="00301B03">
        <w:rPr>
          <w:rFonts w:ascii="Times New Roman" w:hAnsi="Times New Roman" w:cs="Times New Roman"/>
          <w:sz w:val="24"/>
          <w:szCs w:val="24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P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Default="00301B03" w:rsidP="00301B03">
      <w:pPr>
        <w:rPr>
          <w:rFonts w:ascii="Times New Roman" w:hAnsi="Times New Roman" w:cs="Times New Roman"/>
          <w:sz w:val="28"/>
          <w:szCs w:val="28"/>
        </w:rPr>
      </w:pPr>
    </w:p>
    <w:p w:rsidR="00301B03" w:rsidRDefault="00301B03" w:rsidP="00301B0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1B03" w:rsidRDefault="00301B03" w:rsidP="00301B0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301B03" w:rsidRDefault="00301B03" w:rsidP="00301B0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9702DE" w:rsidRDefault="009702DE" w:rsidP="00301B0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301B03" w:rsidRDefault="00301B03" w:rsidP="00301B0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00542E" w:rsidRDefault="0000542E" w:rsidP="00301B0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301B03" w:rsidRDefault="00301B03" w:rsidP="00301B0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301B03" w:rsidRPr="00B54814" w:rsidRDefault="00301B03" w:rsidP="00301B03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B54814">
        <w:rPr>
          <w:rFonts w:ascii="Times New Roman" w:hAnsi="Times New Roman" w:cs="Times New Roman"/>
          <w:b/>
          <w:sz w:val="24"/>
          <w:szCs w:val="24"/>
        </w:rPr>
        <w:t>1. ПАСПОРТ РАБОЧЕЙ ПРОГРАММЫ УЧЕБНОЙ ПРАКТИКИ</w:t>
      </w:r>
    </w:p>
    <w:p w:rsidR="00301B03" w:rsidRPr="00B54814" w:rsidRDefault="00301B03" w:rsidP="00301B03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 w:rsidRPr="00B54814">
        <w:rPr>
          <w:rFonts w:ascii="Times New Roman" w:hAnsi="Times New Roman" w:cs="Times New Roman"/>
          <w:b/>
          <w:sz w:val="24"/>
          <w:szCs w:val="24"/>
        </w:rPr>
        <w:t xml:space="preserve">   1.1. Область применения программы: </w:t>
      </w:r>
    </w:p>
    <w:p w:rsidR="00301B03" w:rsidRPr="00B54814" w:rsidRDefault="00301B03" w:rsidP="00301B0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программы подготовки специалистов среднего звена в соответствии с ФГОС СПО по специальности 20.02.04 Пожарная безопасность в части освоения квалификации техник и основного вида профессиональной деятельности </w:t>
      </w:r>
    </w:p>
    <w:p w:rsidR="00301B03" w:rsidRPr="00B54814" w:rsidRDefault="00301B03" w:rsidP="00301B0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b/>
          <w:sz w:val="24"/>
          <w:szCs w:val="24"/>
        </w:rPr>
        <w:t>(ВПД):</w:t>
      </w:r>
      <w:r w:rsidRPr="00B54814">
        <w:rPr>
          <w:rFonts w:ascii="Times New Roman" w:hAnsi="Times New Roman" w:cs="Times New Roman"/>
          <w:sz w:val="24"/>
          <w:szCs w:val="24"/>
        </w:rPr>
        <w:t xml:space="preserve"> Осуществление государственных мер в области обеспечения пожарной безопасности и соответствующих профессиональных компетенций </w:t>
      </w:r>
      <w:r w:rsidRPr="00B54814">
        <w:rPr>
          <w:rFonts w:ascii="Times New Roman" w:hAnsi="Times New Roman" w:cs="Times New Roman"/>
          <w:b/>
          <w:sz w:val="24"/>
          <w:szCs w:val="24"/>
        </w:rPr>
        <w:t>(ПК):</w:t>
      </w:r>
      <w:r w:rsidRPr="00B54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DE" w:rsidRDefault="009702DE" w:rsidP="009702DE">
      <w:pPr>
        <w:pStyle w:val="af"/>
      </w:pPr>
      <w:r>
        <w:t>ПК 2.1. Анализировать пожарную опасность объектов.</w:t>
      </w:r>
    </w:p>
    <w:p w:rsidR="009702DE" w:rsidRDefault="009702DE" w:rsidP="009702DE">
      <w:pPr>
        <w:pStyle w:val="af"/>
      </w:pPr>
      <w:r>
        <w:t xml:space="preserve">ПК 2.2. Организовывать противопожарный режим на </w:t>
      </w:r>
      <w:proofErr w:type="gramStart"/>
      <w:r>
        <w:t>объекте</w:t>
      </w:r>
      <w:proofErr w:type="gramEnd"/>
      <w:r>
        <w:t xml:space="preserve"> защиты.</w:t>
      </w:r>
    </w:p>
    <w:p w:rsidR="009702DE" w:rsidRDefault="009702DE" w:rsidP="009702DE">
      <w:pPr>
        <w:pStyle w:val="af"/>
      </w:pPr>
      <w:r>
        <w:t>ПК 2.3. Проводить противопожарную пропаганду.</w:t>
      </w:r>
    </w:p>
    <w:p w:rsidR="009702DE" w:rsidRDefault="009702DE" w:rsidP="009702DE">
      <w:pPr>
        <w:pStyle w:val="af"/>
      </w:pPr>
      <w:r>
        <w:t xml:space="preserve">ПК 2.4. Осуществлять контроль за соблюдением противопожарного режима на </w:t>
      </w:r>
      <w:proofErr w:type="gramStart"/>
      <w:r>
        <w:t>объекте</w:t>
      </w:r>
      <w:proofErr w:type="gramEnd"/>
      <w:r>
        <w:t xml:space="preserve"> защиты.</w:t>
      </w:r>
    </w:p>
    <w:p w:rsidR="009702DE" w:rsidRDefault="009702DE" w:rsidP="009702DE">
      <w:pPr>
        <w:pStyle w:val="af"/>
      </w:pPr>
      <w:r>
        <w:t>ПК 2.5. Проводить инструктирование и организовывать обучение работников организаций и граждан мерам пожарной безопасности, мероприятиям по гражданской обороне и защите населения и территории от чрезвычайных ситуаций природного и техногенного характера.</w:t>
      </w:r>
    </w:p>
    <w:p w:rsidR="009702DE" w:rsidRDefault="009702DE" w:rsidP="009702DE">
      <w:pPr>
        <w:tabs>
          <w:tab w:val="left" w:pos="1485"/>
        </w:tabs>
      </w:pPr>
      <w:r>
        <w:t>ПК 2.6. Осуществлять контроль за состоянием противопожарного водоснабжения в районе выезда подразделения.</w:t>
      </w:r>
    </w:p>
    <w:p w:rsidR="00301B03" w:rsidRPr="00B54814" w:rsidRDefault="00301B03" w:rsidP="009702DE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>Рабочая программа учебной практики может быть использована в дополнительном профессиональном образовании (в программах повышения квалификации и профессиональной подготовке по получению рабочей профессии «Пожарный»).</w:t>
      </w:r>
    </w:p>
    <w:p w:rsidR="00301B03" w:rsidRPr="00B54814" w:rsidRDefault="00301B03" w:rsidP="00301B03">
      <w:pPr>
        <w:rPr>
          <w:rFonts w:ascii="Times New Roman" w:hAnsi="Times New Roman" w:cs="Times New Roman"/>
          <w:sz w:val="24"/>
          <w:szCs w:val="24"/>
        </w:rPr>
      </w:pPr>
    </w:p>
    <w:p w:rsidR="00F122FA" w:rsidRDefault="00F122FA" w:rsidP="00B54814">
      <w:pPr>
        <w:rPr>
          <w:rFonts w:ascii="Times New Roman" w:hAnsi="Times New Roman" w:cs="Times New Roman"/>
          <w:b/>
          <w:sz w:val="24"/>
          <w:szCs w:val="24"/>
        </w:rPr>
      </w:pPr>
    </w:p>
    <w:p w:rsidR="00B54814" w:rsidRPr="00B54814" w:rsidRDefault="00301B03" w:rsidP="00B54814">
      <w:pPr>
        <w:rPr>
          <w:rFonts w:ascii="Times New Roman" w:hAnsi="Times New Roman" w:cs="Times New Roman"/>
          <w:b/>
          <w:sz w:val="24"/>
          <w:szCs w:val="24"/>
        </w:rPr>
      </w:pPr>
      <w:r w:rsidRPr="00B54814">
        <w:rPr>
          <w:rFonts w:ascii="Times New Roman" w:hAnsi="Times New Roman" w:cs="Times New Roman"/>
          <w:b/>
          <w:sz w:val="24"/>
          <w:szCs w:val="24"/>
        </w:rPr>
        <w:t>1.2. Место проведения учебной практики в структуре ППССЗ:</w:t>
      </w:r>
    </w:p>
    <w:p w:rsid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Учебная практика является обязательным разделом ППССЗ по специальности 20.02.04 Пожарная безопасность. Она представляет собой вид </w:t>
      </w:r>
      <w:proofErr w:type="gramStart"/>
      <w:r w:rsidRPr="00B5481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B54814">
        <w:rPr>
          <w:rFonts w:ascii="Times New Roman" w:hAnsi="Times New Roman" w:cs="Times New Roman"/>
          <w:sz w:val="24"/>
          <w:szCs w:val="24"/>
        </w:rPr>
        <w:t xml:space="preserve"> занятий, обеспечивающих практикориентированную подготовку обучающихся. Освоение учебной практики является необходимой основой для изучения профессионального модуля ПМ.02 </w:t>
      </w:r>
      <w:r w:rsidR="009702DE" w:rsidRPr="009702DE">
        <w:rPr>
          <w:rFonts w:ascii="Times New Roman" w:hAnsi="Times New Roman" w:cs="Times New Roman"/>
          <w:sz w:val="24"/>
          <w:szCs w:val="24"/>
        </w:rPr>
        <w:t>Выполнение работ по профилактике пожаров</w:t>
      </w:r>
    </w:p>
    <w:p w:rsidR="00B54814" w:rsidRPr="00B54814" w:rsidRDefault="00B54814" w:rsidP="00B54814">
      <w:pPr>
        <w:rPr>
          <w:rFonts w:ascii="Times New Roman" w:hAnsi="Times New Roman" w:cs="Times New Roman"/>
          <w:b/>
          <w:sz w:val="24"/>
          <w:szCs w:val="24"/>
        </w:rPr>
      </w:pPr>
      <w:r w:rsidRPr="00B54814">
        <w:rPr>
          <w:rFonts w:ascii="Times New Roman" w:hAnsi="Times New Roman" w:cs="Times New Roman"/>
          <w:b/>
          <w:sz w:val="24"/>
          <w:szCs w:val="24"/>
        </w:rPr>
        <w:t>1.3. Цели и задачи учебной практики:</w:t>
      </w:r>
    </w:p>
    <w:p w:rsid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 Учебная практика является составной частью образовательного процесса по специальности 20.02.04 Пожарная безопасность и имеет </w:t>
      </w:r>
      <w:proofErr w:type="gramStart"/>
      <w:r w:rsidRPr="00B54814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54814">
        <w:rPr>
          <w:rFonts w:ascii="Times New Roman" w:hAnsi="Times New Roman" w:cs="Times New Roman"/>
          <w:sz w:val="24"/>
          <w:szCs w:val="24"/>
        </w:rPr>
        <w:t xml:space="preserve"> при формировании вида профессиональной деятельности Осуществление государственных мер в области обеспечения пожарной безопасности.</w:t>
      </w:r>
    </w:p>
    <w:p w:rsid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</w:p>
    <w:p w:rsidR="00B54814" w:rsidRPr="00B54814" w:rsidRDefault="00B54814" w:rsidP="00B54814">
      <w:pPr>
        <w:rPr>
          <w:rFonts w:ascii="Times New Roman" w:hAnsi="Times New Roman" w:cs="Times New Roman"/>
          <w:b/>
          <w:sz w:val="24"/>
          <w:szCs w:val="24"/>
        </w:rPr>
      </w:pPr>
      <w:r w:rsidRPr="00B54814">
        <w:rPr>
          <w:rFonts w:ascii="Times New Roman" w:hAnsi="Times New Roman" w:cs="Times New Roman"/>
          <w:b/>
          <w:sz w:val="24"/>
          <w:szCs w:val="24"/>
        </w:rPr>
        <w:t xml:space="preserve">Цели практики: </w:t>
      </w:r>
    </w:p>
    <w:p w:rsidR="00B54814" w:rsidRP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1. Получение практического опыта: </w:t>
      </w:r>
    </w:p>
    <w:p w:rsidR="00B54814" w:rsidRP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>- проведения пожарно-технического обследования объектов;</w:t>
      </w:r>
    </w:p>
    <w:p w:rsidR="00B54814" w:rsidRP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- разработки мероприятий по обеспечению </w:t>
      </w:r>
      <w:proofErr w:type="gramStart"/>
      <w:r w:rsidRPr="00B54814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B54814">
        <w:rPr>
          <w:rFonts w:ascii="Times New Roman" w:hAnsi="Times New Roman" w:cs="Times New Roman"/>
          <w:sz w:val="24"/>
          <w:szCs w:val="24"/>
        </w:rPr>
        <w:t xml:space="preserve"> безопасности объектов;</w:t>
      </w:r>
    </w:p>
    <w:p w:rsidR="00B54814" w:rsidRP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 - разработки документов при </w:t>
      </w:r>
      <w:proofErr w:type="gramStart"/>
      <w:r w:rsidRPr="00B54814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B54814">
        <w:rPr>
          <w:rFonts w:ascii="Times New Roman" w:hAnsi="Times New Roman" w:cs="Times New Roman"/>
          <w:sz w:val="24"/>
          <w:szCs w:val="24"/>
        </w:rPr>
        <w:t xml:space="preserve"> государственного пожарного надзора;</w:t>
      </w:r>
    </w:p>
    <w:p w:rsidR="00B54814" w:rsidRP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 - проведения правоприменительной деятельности по пресечению нарушений требований пожарной безопасности при эксплуатации объектов, зданий и сооружений; </w:t>
      </w:r>
    </w:p>
    <w:p w:rsidR="00B54814" w:rsidRP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- разработки планов работы по противопожарной пропаганде, инструктажу и обучению правилам пожарной безопасности; </w:t>
      </w:r>
    </w:p>
    <w:p w:rsidR="00B54814" w:rsidRP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- проведения противопожарной пропаганды, инструктажа и обучения граждан, персонала объектов правилам пожарной безопасности; </w:t>
      </w:r>
    </w:p>
    <w:p w:rsidR="00B54814" w:rsidRP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- обучения нештатных пожарных подразделений, добровольных пожарных обществ и нештатных аварийно-спасательных формирований по пожарно-техническому минимуму; </w:t>
      </w:r>
    </w:p>
    <w:p w:rsid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>- организации взаимодействия объектового подразделения пожарной охраны с объектовыми службами по предупреждению и тушению пожаров.</w:t>
      </w:r>
    </w:p>
    <w:p w:rsidR="00B54814" w:rsidRP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</w:p>
    <w:p w:rsid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</w:p>
    <w:p w:rsid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</w:p>
    <w:p w:rsidR="00B54814" w:rsidRDefault="00B54814" w:rsidP="00B54814">
      <w:pPr>
        <w:rPr>
          <w:rFonts w:ascii="Times New Roman" w:hAnsi="Times New Roman" w:cs="Times New Roman"/>
          <w:sz w:val="24"/>
          <w:szCs w:val="24"/>
        </w:rPr>
      </w:pPr>
    </w:p>
    <w:p w:rsidR="00B54814" w:rsidRPr="00B54814" w:rsidRDefault="00B54814" w:rsidP="00B54814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   </w:t>
      </w:r>
      <w:r w:rsidRPr="00B54814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РАБОЧЕЙ ПРОГРАММЫ УЧЕБНОЙ ПРАКТИКИ </w:t>
      </w:r>
    </w:p>
    <w:p w:rsidR="00B54814" w:rsidRPr="00B54814" w:rsidRDefault="00B54814" w:rsidP="00B54814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 w:rsidRPr="00B54814">
        <w:rPr>
          <w:rFonts w:ascii="Times New Roman" w:hAnsi="Times New Roman" w:cs="Times New Roman"/>
          <w:b/>
          <w:sz w:val="24"/>
          <w:szCs w:val="24"/>
        </w:rPr>
        <w:t>2.1. Требования к результатам освоения учебной практики</w:t>
      </w:r>
    </w:p>
    <w:p w:rsidR="00B54814" w:rsidRDefault="00B54814" w:rsidP="00B5481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B54814"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по виду профессиональной деятельности </w:t>
      </w:r>
      <w:proofErr w:type="gramStart"/>
      <w:r w:rsidRPr="00B5481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54814">
        <w:rPr>
          <w:rFonts w:ascii="Times New Roman" w:hAnsi="Times New Roman" w:cs="Times New Roman"/>
          <w:sz w:val="24"/>
          <w:szCs w:val="24"/>
        </w:rPr>
        <w:t xml:space="preserve"> должен уметь: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B54814" w:rsidTr="00B54814">
        <w:tc>
          <w:tcPr>
            <w:tcW w:w="2376" w:type="dxa"/>
          </w:tcPr>
          <w:p w:rsidR="00B54814" w:rsidRPr="00B54814" w:rsidRDefault="00B54814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14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7195" w:type="dxa"/>
          </w:tcPr>
          <w:p w:rsidR="00B54814" w:rsidRPr="00B54814" w:rsidRDefault="00B54814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81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умениям</w:t>
            </w:r>
          </w:p>
        </w:tc>
      </w:tr>
      <w:tr w:rsidR="00B54814" w:rsidTr="00B54814">
        <w:tc>
          <w:tcPr>
            <w:tcW w:w="2376" w:type="dxa"/>
          </w:tcPr>
          <w:p w:rsidR="00B54814" w:rsidRPr="00B54814" w:rsidRDefault="009702DE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выполнение работ по профилактике пожаров</w:t>
            </w:r>
          </w:p>
        </w:tc>
        <w:tc>
          <w:tcPr>
            <w:tcW w:w="7195" w:type="dxa"/>
          </w:tcPr>
          <w:p w:rsidR="00B54814" w:rsidRDefault="00B54814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814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обследования и проверки обслуживаемых объектов (зданий, сооружений, помещений и территорий) на соответствие их требованиям пожарной безопасности и по их результатам оформлять необходимые документы; </w:t>
            </w:r>
          </w:p>
          <w:p w:rsidR="00B54814" w:rsidRDefault="00B54814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81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планирование и контроль реализации планируемых мероприятий, требований нормативных актов в области обеспечения пожарной безопасности; </w:t>
            </w:r>
          </w:p>
          <w:p w:rsidR="00B54814" w:rsidRDefault="00B54814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814">
              <w:rPr>
                <w:rFonts w:ascii="Times New Roman" w:hAnsi="Times New Roman" w:cs="Times New Roman"/>
                <w:sz w:val="24"/>
                <w:szCs w:val="24"/>
              </w:rPr>
              <w:t xml:space="preserve">- проверять техническое состояние средств пожарной автоматики и пожаротушения, систем противопожарного водоснабжения и дымоудаления, установок оповещения людей при </w:t>
            </w:r>
            <w:proofErr w:type="gramStart"/>
            <w:r w:rsidRPr="00B54814"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proofErr w:type="gramEnd"/>
            <w:r w:rsidRPr="00B54814">
              <w:rPr>
                <w:rFonts w:ascii="Times New Roman" w:hAnsi="Times New Roman" w:cs="Times New Roman"/>
                <w:sz w:val="24"/>
                <w:szCs w:val="24"/>
              </w:rPr>
              <w:t xml:space="preserve">, аварии или стихийном бедствии; проверять исполнение персоналом организаций положений Инструкции о мерах пожарной безопасности; </w:t>
            </w:r>
          </w:p>
          <w:p w:rsidR="00B54814" w:rsidRDefault="00B54814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814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необходимые документы для получения заключения о соответствии объектов правилам </w:t>
            </w:r>
            <w:proofErr w:type="gramStart"/>
            <w:r w:rsidRPr="00B54814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B5481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безопасности; проводить противопожарную пропаганду и обучение населения мерам пожарной безопасности;</w:t>
            </w:r>
          </w:p>
          <w:p w:rsidR="00B54814" w:rsidRDefault="00B54814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814">
              <w:rPr>
                <w:rFonts w:ascii="Times New Roman" w:hAnsi="Times New Roman" w:cs="Times New Roman"/>
                <w:sz w:val="24"/>
                <w:szCs w:val="24"/>
              </w:rPr>
              <w:t xml:space="preserve"> - разрабатывать планы работы по противопожарной пропаганде; проводить инструкторско-методические занятия с лицами, ответственными за противопожарное состояние объектов и обучение граждан мерам пожарной безопасности на производстве и по месту жительства; </w:t>
            </w:r>
          </w:p>
          <w:p w:rsidR="00B54814" w:rsidRDefault="00B54814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814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мероприятия по повышению качества </w:t>
            </w:r>
            <w:proofErr w:type="gramStart"/>
            <w:r w:rsidRPr="00B54814">
              <w:rPr>
                <w:rFonts w:ascii="Times New Roman" w:hAnsi="Times New Roman" w:cs="Times New Roman"/>
                <w:sz w:val="24"/>
                <w:szCs w:val="24"/>
              </w:rPr>
              <w:t>пожарно-профилактической</w:t>
            </w:r>
            <w:proofErr w:type="gramEnd"/>
            <w:r w:rsidRPr="00B54814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B54814" w:rsidRDefault="00B54814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814">
              <w:rPr>
                <w:rFonts w:ascii="Times New Roman" w:hAnsi="Times New Roman" w:cs="Times New Roman"/>
                <w:sz w:val="24"/>
                <w:szCs w:val="24"/>
              </w:rPr>
              <w:t xml:space="preserve"> - разрабатывать планы взаимодействия с организациями добровольной пожарной охраны, совместной работы с другими противопожарными объединениями (формированиями), общественностью, а также организациями, работающими в сфере обучения мерам пожарной безопасности; </w:t>
            </w:r>
          </w:p>
          <w:p w:rsidR="00B54814" w:rsidRPr="00B54814" w:rsidRDefault="00B54814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4814">
              <w:rPr>
                <w:rFonts w:ascii="Times New Roman" w:hAnsi="Times New Roman" w:cs="Times New Roman"/>
                <w:sz w:val="24"/>
                <w:szCs w:val="24"/>
              </w:rPr>
              <w:t>руководить действиями работников при пожаре, в том числе организовывать эвакуацию людей, давать указания по аварийной остановке технологического оборудования, отключению вентиляции и электрооборудования, организовывать применение средств пожаротушения и установок пожарной автоматики, организовывать эвакуацию горючих веществ и материальных ценностей, организовывать работы по содействию пожарной охране при тушении пожаров, предоставления пожарной охране при тушении пожаров на территории организации необходимых сил и средств</w:t>
            </w:r>
            <w:proofErr w:type="gramEnd"/>
          </w:p>
        </w:tc>
      </w:tr>
    </w:tbl>
    <w:p w:rsidR="00B54814" w:rsidRPr="00283C52" w:rsidRDefault="00B54814" w:rsidP="00B5481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:rsidR="00937780" w:rsidRPr="00283C52" w:rsidRDefault="00937780" w:rsidP="00B54814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 w:rsidRPr="00283C52">
        <w:rPr>
          <w:rFonts w:ascii="Times New Roman" w:hAnsi="Times New Roman" w:cs="Times New Roman"/>
          <w:b/>
          <w:sz w:val="24"/>
          <w:szCs w:val="24"/>
        </w:rPr>
        <w:t xml:space="preserve">2.2. Результатом освоения </w:t>
      </w:r>
      <w:proofErr w:type="gramStart"/>
      <w:r w:rsidRPr="00283C52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283C52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практики </w:t>
      </w:r>
    </w:p>
    <w:p w:rsidR="00B54814" w:rsidRDefault="00937780" w:rsidP="00B5481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283C52">
        <w:rPr>
          <w:rFonts w:ascii="Times New Roman" w:hAnsi="Times New Roman" w:cs="Times New Roman"/>
          <w:sz w:val="24"/>
          <w:szCs w:val="24"/>
        </w:rPr>
        <w:t>является сформированность у обучающихся первоначальных практических профессиональных умений и опыта в рамках модуля ППССЗ по основному виду профессиональной деятельности: Осуществление государственных мер в области обеспечения пожарной безопасности, необходимых для последующего освоения ими профессиональных (ПК) и общих (ОК) компетенций по избранной профессии.</w:t>
      </w:r>
    </w:p>
    <w:p w:rsidR="00283C52" w:rsidRDefault="00283C52" w:rsidP="00B54814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8612"/>
      </w:tblGrid>
      <w:tr w:rsidR="00283C52" w:rsidTr="009702DE">
        <w:tc>
          <w:tcPr>
            <w:tcW w:w="993" w:type="dxa"/>
          </w:tcPr>
          <w:p w:rsidR="00283C52" w:rsidRPr="003B493F" w:rsidRDefault="00283C52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9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283C52" w:rsidRPr="003B493F" w:rsidRDefault="00283C52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93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9702DE" w:rsidTr="009702DE">
        <w:tc>
          <w:tcPr>
            <w:tcW w:w="993" w:type="dxa"/>
          </w:tcPr>
          <w:p w:rsidR="009702DE" w:rsidRPr="00022A1B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K 1</w:t>
            </w:r>
          </w:p>
        </w:tc>
        <w:tc>
          <w:tcPr>
            <w:tcW w:w="8612" w:type="dxa"/>
          </w:tcPr>
          <w:p w:rsidR="009702DE" w:rsidRPr="008F5173" w:rsidRDefault="009702DE" w:rsidP="00E51BA4">
            <w:pPr>
              <w:pStyle w:val="af0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702DE" w:rsidTr="009702DE">
        <w:tc>
          <w:tcPr>
            <w:tcW w:w="993" w:type="dxa"/>
          </w:tcPr>
          <w:p w:rsidR="009702DE" w:rsidRPr="00022A1B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612" w:type="dxa"/>
          </w:tcPr>
          <w:p w:rsidR="009702DE" w:rsidRPr="008F5173" w:rsidRDefault="009702DE" w:rsidP="00E51BA4">
            <w:pPr>
              <w:pStyle w:val="af0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</w:tc>
      </w:tr>
      <w:tr w:rsidR="009702DE" w:rsidTr="009702DE">
        <w:tc>
          <w:tcPr>
            <w:tcW w:w="993" w:type="dxa"/>
          </w:tcPr>
          <w:p w:rsidR="009702DE" w:rsidRPr="00022A1B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612" w:type="dxa"/>
          </w:tcPr>
          <w:p w:rsidR="009702DE" w:rsidRPr="008F5173" w:rsidRDefault="009702DE" w:rsidP="00E51BA4">
            <w:pPr>
              <w:pStyle w:val="af0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жизненных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ситуациях;</w:t>
            </w:r>
          </w:p>
        </w:tc>
      </w:tr>
      <w:tr w:rsidR="009702DE" w:rsidTr="009702DE">
        <w:tc>
          <w:tcPr>
            <w:tcW w:w="993" w:type="dxa"/>
          </w:tcPr>
          <w:p w:rsidR="009702DE" w:rsidRPr="00022A1B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612" w:type="dxa"/>
          </w:tcPr>
          <w:p w:rsidR="009702DE" w:rsidRPr="008F5173" w:rsidRDefault="009702DE" w:rsidP="00E51BA4">
            <w:pPr>
              <w:pStyle w:val="af0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9702DE" w:rsidTr="009702DE">
        <w:tc>
          <w:tcPr>
            <w:tcW w:w="993" w:type="dxa"/>
          </w:tcPr>
          <w:p w:rsidR="009702DE" w:rsidRPr="00022A1B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612" w:type="dxa"/>
          </w:tcPr>
          <w:p w:rsidR="009702DE" w:rsidRPr="008F5173" w:rsidRDefault="009702DE" w:rsidP="00E51BA4">
            <w:pPr>
              <w:pStyle w:val="af0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языке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Российской Федерации с учетом особенностей социального и культурного контекста;</w:t>
            </w:r>
          </w:p>
        </w:tc>
      </w:tr>
      <w:tr w:rsidR="009702DE" w:rsidTr="009702DE">
        <w:tc>
          <w:tcPr>
            <w:tcW w:w="993" w:type="dxa"/>
          </w:tcPr>
          <w:p w:rsidR="009702DE" w:rsidRPr="00022A1B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612" w:type="dxa"/>
          </w:tcPr>
          <w:p w:rsidR="009702DE" w:rsidRPr="008F5173" w:rsidRDefault="009702DE" w:rsidP="00E51BA4">
            <w:pPr>
              <w:pStyle w:val="af0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9702DE" w:rsidTr="009702DE">
        <w:tc>
          <w:tcPr>
            <w:tcW w:w="993" w:type="dxa"/>
          </w:tcPr>
          <w:p w:rsidR="009702DE" w:rsidRPr="00022A1B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612" w:type="dxa"/>
          </w:tcPr>
          <w:p w:rsidR="009702DE" w:rsidRPr="008F5173" w:rsidRDefault="009702DE" w:rsidP="00E51BA4">
            <w:pPr>
              <w:pStyle w:val="af0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Содействовать сохранению окружающей среды, ресурсосбережению, применять знания об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изменении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климата, принципы бережливого производства, эффективно действовать в чрезвычайных ситуациях;</w:t>
            </w:r>
          </w:p>
        </w:tc>
      </w:tr>
      <w:tr w:rsidR="009702DE" w:rsidTr="009702DE">
        <w:tc>
          <w:tcPr>
            <w:tcW w:w="993" w:type="dxa"/>
          </w:tcPr>
          <w:p w:rsidR="009702DE" w:rsidRPr="00022A1B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612" w:type="dxa"/>
          </w:tcPr>
          <w:p w:rsidR="009702DE" w:rsidRPr="008F5173" w:rsidRDefault="009702DE" w:rsidP="00E51BA4">
            <w:pPr>
              <w:pStyle w:val="af0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702DE" w:rsidTr="009702DE">
        <w:tc>
          <w:tcPr>
            <w:tcW w:w="993" w:type="dxa"/>
          </w:tcPr>
          <w:p w:rsidR="009702DE" w:rsidRPr="00022A1B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B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612" w:type="dxa"/>
          </w:tcPr>
          <w:p w:rsidR="009702DE" w:rsidRPr="008F5173" w:rsidRDefault="009702DE" w:rsidP="00E51BA4">
            <w:pPr>
              <w:pStyle w:val="af0"/>
              <w:rPr>
                <w:rFonts w:eastAsia="Arial Unicode MS"/>
                <w:sz w:val="24"/>
                <w:szCs w:val="24"/>
              </w:rPr>
            </w:pPr>
            <w:r w:rsidRPr="008F5173">
              <w:rPr>
                <w:rFonts w:eastAsia="Arial Unicode MS"/>
                <w:sz w:val="24"/>
                <w:szCs w:val="24"/>
              </w:rPr>
              <w:t xml:space="preserve"> Пользоваться профессиональной документацией на </w:t>
            </w:r>
            <w:proofErr w:type="gramStart"/>
            <w:r w:rsidRPr="008F5173">
              <w:rPr>
                <w:rFonts w:eastAsia="Arial Unicode MS"/>
                <w:sz w:val="24"/>
                <w:szCs w:val="24"/>
              </w:rPr>
              <w:t>государственном</w:t>
            </w:r>
            <w:proofErr w:type="gramEnd"/>
            <w:r w:rsidRPr="008F5173">
              <w:rPr>
                <w:rFonts w:eastAsia="Arial Unicode MS"/>
                <w:sz w:val="24"/>
                <w:szCs w:val="24"/>
              </w:rPr>
              <w:t xml:space="preserve"> и иностранном языках.</w:t>
            </w:r>
          </w:p>
        </w:tc>
      </w:tr>
      <w:tr w:rsidR="009702DE" w:rsidTr="009702DE">
        <w:tc>
          <w:tcPr>
            <w:tcW w:w="993" w:type="dxa"/>
          </w:tcPr>
          <w:p w:rsidR="009702DE" w:rsidRPr="009702DE" w:rsidRDefault="009702DE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D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97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702D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612" w:type="dxa"/>
          </w:tcPr>
          <w:p w:rsidR="009702DE" w:rsidRPr="00D71F05" w:rsidRDefault="009702DE" w:rsidP="006E2C19">
            <w:pPr>
              <w:pStyle w:val="af"/>
            </w:pPr>
            <w:r>
              <w:t>.</w:t>
            </w:r>
            <w:r w:rsidRPr="00D71F05">
              <w:t>Анализировать пожарную опасность объектов.</w:t>
            </w:r>
          </w:p>
        </w:tc>
      </w:tr>
      <w:tr w:rsidR="009702DE" w:rsidTr="009702DE">
        <w:tc>
          <w:tcPr>
            <w:tcW w:w="993" w:type="dxa"/>
          </w:tcPr>
          <w:p w:rsidR="009702DE" w:rsidRPr="009702DE" w:rsidRDefault="009702DE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DE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612" w:type="dxa"/>
          </w:tcPr>
          <w:p w:rsidR="009702DE" w:rsidRPr="00D71F05" w:rsidRDefault="009702DE" w:rsidP="009702DE">
            <w:pPr>
              <w:pStyle w:val="af"/>
            </w:pPr>
            <w:r w:rsidRPr="00D71F05">
              <w:t xml:space="preserve"> Организовывать противопожарный режим на </w:t>
            </w:r>
            <w:proofErr w:type="gramStart"/>
            <w:r w:rsidRPr="00D71F05">
              <w:t>объекте</w:t>
            </w:r>
            <w:proofErr w:type="gramEnd"/>
            <w:r w:rsidRPr="00D71F05">
              <w:t xml:space="preserve"> защиты.</w:t>
            </w:r>
          </w:p>
        </w:tc>
      </w:tr>
      <w:tr w:rsidR="009702DE" w:rsidTr="009702DE">
        <w:tc>
          <w:tcPr>
            <w:tcW w:w="993" w:type="dxa"/>
          </w:tcPr>
          <w:p w:rsidR="009702DE" w:rsidRPr="009702DE" w:rsidRDefault="009702DE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DE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612" w:type="dxa"/>
          </w:tcPr>
          <w:p w:rsidR="009702DE" w:rsidRPr="00D71F05" w:rsidRDefault="009702DE" w:rsidP="006E2C19">
            <w:pPr>
              <w:pStyle w:val="af"/>
            </w:pPr>
            <w:r w:rsidRPr="00D71F05">
              <w:t>Проводить противопожарную пропаганду.</w:t>
            </w:r>
          </w:p>
        </w:tc>
      </w:tr>
      <w:tr w:rsidR="009702DE" w:rsidTr="009702DE">
        <w:tc>
          <w:tcPr>
            <w:tcW w:w="993" w:type="dxa"/>
          </w:tcPr>
          <w:p w:rsidR="009702DE" w:rsidRPr="003B493F" w:rsidRDefault="009702DE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3B49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B493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612" w:type="dxa"/>
          </w:tcPr>
          <w:p w:rsidR="009702DE" w:rsidRPr="00D71F05" w:rsidRDefault="009702DE" w:rsidP="006E2C19">
            <w:pPr>
              <w:pStyle w:val="af"/>
            </w:pPr>
            <w:r w:rsidRPr="00D71F05">
              <w:t xml:space="preserve">Осуществлять контроль за соблюдением противопожарного режима на </w:t>
            </w:r>
            <w:proofErr w:type="gramStart"/>
            <w:r w:rsidRPr="00D71F05">
              <w:t>объекте</w:t>
            </w:r>
            <w:proofErr w:type="gramEnd"/>
            <w:r w:rsidRPr="00D71F05">
              <w:t xml:space="preserve"> защиты.</w:t>
            </w:r>
          </w:p>
        </w:tc>
      </w:tr>
      <w:tr w:rsidR="009702DE" w:rsidTr="009702DE">
        <w:tc>
          <w:tcPr>
            <w:tcW w:w="993" w:type="dxa"/>
          </w:tcPr>
          <w:p w:rsidR="009702DE" w:rsidRPr="003B493F" w:rsidRDefault="009702DE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DE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612" w:type="dxa"/>
          </w:tcPr>
          <w:p w:rsidR="009702DE" w:rsidRPr="00D71F05" w:rsidRDefault="009702DE" w:rsidP="006E2C19">
            <w:pPr>
              <w:pStyle w:val="af"/>
            </w:pPr>
            <w:r w:rsidRPr="00D71F05">
              <w:t xml:space="preserve"> Проводить инструктирование и организовывать обучение работников организаций и граждан мерам пожарной безопасности, мероприятиям по гражданской обороне и защите населения и территории от чрезвычайных ситуаций природного и техногенного характера.</w:t>
            </w:r>
          </w:p>
        </w:tc>
      </w:tr>
      <w:tr w:rsidR="009702DE" w:rsidTr="009702DE">
        <w:tc>
          <w:tcPr>
            <w:tcW w:w="993" w:type="dxa"/>
          </w:tcPr>
          <w:p w:rsidR="009702DE" w:rsidRPr="003B493F" w:rsidRDefault="009702DE" w:rsidP="00B54814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02DE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8612" w:type="dxa"/>
          </w:tcPr>
          <w:p w:rsidR="009702DE" w:rsidRPr="00D71F05" w:rsidRDefault="009702DE" w:rsidP="006E2C19">
            <w:pPr>
              <w:tabs>
                <w:tab w:val="left" w:pos="1485"/>
              </w:tabs>
            </w:pPr>
            <w:r w:rsidRPr="00D71F05">
              <w:t>Осуществлять контроль за состоянием противопожарного водоснабжения в районе выезда подразделения.</w:t>
            </w:r>
          </w:p>
        </w:tc>
      </w:tr>
    </w:tbl>
    <w:p w:rsidR="00F122FA" w:rsidRPr="00F122FA" w:rsidRDefault="00F122FA" w:rsidP="00F122FA">
      <w:pPr>
        <w:ind w:firstLine="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2F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8"/>
        <w:gridCol w:w="2122"/>
      </w:tblGrid>
      <w:tr w:rsidR="00F122FA" w:rsidRPr="00F122FA" w:rsidTr="00385949">
        <w:tc>
          <w:tcPr>
            <w:tcW w:w="9430" w:type="dxa"/>
            <w:gridSpan w:val="2"/>
            <w:vAlign w:val="center"/>
          </w:tcPr>
          <w:p w:rsidR="00F122FA" w:rsidRPr="00F122FA" w:rsidRDefault="00F122F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F122FA" w:rsidRPr="00F122FA" w:rsidRDefault="00F122F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F122FA" w:rsidRPr="00F122FA" w:rsidTr="00385949">
        <w:tc>
          <w:tcPr>
            <w:tcW w:w="7308" w:type="dxa"/>
          </w:tcPr>
          <w:p w:rsidR="00F122FA" w:rsidRPr="00F122FA" w:rsidRDefault="00F122F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Планирующий</w:t>
            </w:r>
            <w:proofErr w:type="gramEnd"/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 реализующий собственное профессиональное и личностное развитие.</w:t>
            </w:r>
          </w:p>
        </w:tc>
        <w:tc>
          <w:tcPr>
            <w:tcW w:w="2122" w:type="dxa"/>
          </w:tcPr>
          <w:p w:rsidR="00F122FA" w:rsidRPr="00F122FA" w:rsidRDefault="00F122F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F122FA" w:rsidRPr="00F122FA" w:rsidTr="00385949">
        <w:tc>
          <w:tcPr>
            <w:tcW w:w="7308" w:type="dxa"/>
          </w:tcPr>
          <w:p w:rsidR="00F122FA" w:rsidRPr="00F122FA" w:rsidRDefault="00F122F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Работающий</w:t>
            </w:r>
            <w:proofErr w:type="gramEnd"/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в коллективе и команде, эффективно взаимодействующий с коллегами, руководством, клиентами.</w:t>
            </w:r>
          </w:p>
        </w:tc>
        <w:tc>
          <w:tcPr>
            <w:tcW w:w="2122" w:type="dxa"/>
          </w:tcPr>
          <w:p w:rsidR="00F122FA" w:rsidRPr="00F122FA" w:rsidRDefault="00F122F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F122FA" w:rsidRPr="00F122FA" w:rsidTr="00385949">
        <w:tc>
          <w:tcPr>
            <w:tcW w:w="9430" w:type="dxa"/>
            <w:gridSpan w:val="2"/>
            <w:vAlign w:val="center"/>
          </w:tcPr>
          <w:p w:rsidR="00F122FA" w:rsidRPr="00F122FA" w:rsidRDefault="00F122FA" w:rsidP="00385949">
            <w:pPr>
              <w:pStyle w:val="TableParagraph"/>
              <w:ind w:left="138" w:right="107" w:firstLine="3"/>
              <w:jc w:val="center"/>
              <w:rPr>
                <w:b/>
                <w:sz w:val="24"/>
                <w:szCs w:val="24"/>
              </w:rPr>
            </w:pPr>
            <w:r w:rsidRPr="00F122FA">
              <w:rPr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F122FA" w:rsidRPr="00F122FA" w:rsidRDefault="00F122F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122F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определенные в Московской области</w:t>
            </w:r>
            <w:proofErr w:type="gramEnd"/>
          </w:p>
        </w:tc>
      </w:tr>
      <w:tr w:rsidR="00F122FA" w:rsidRPr="00F122FA" w:rsidTr="00385949">
        <w:tc>
          <w:tcPr>
            <w:tcW w:w="7308" w:type="dxa"/>
          </w:tcPr>
          <w:p w:rsidR="00F122FA" w:rsidRPr="00F122FA" w:rsidRDefault="00F122F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Использующий</w:t>
            </w:r>
            <w:proofErr w:type="gramEnd"/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информационные технологии в профессиональной деятельности.</w:t>
            </w:r>
          </w:p>
        </w:tc>
        <w:tc>
          <w:tcPr>
            <w:tcW w:w="2122" w:type="dxa"/>
          </w:tcPr>
          <w:p w:rsidR="00F122FA" w:rsidRPr="00F122FA" w:rsidRDefault="00F122F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F122FA" w:rsidRPr="00F122FA" w:rsidTr="00385949">
        <w:tc>
          <w:tcPr>
            <w:tcW w:w="7308" w:type="dxa"/>
          </w:tcPr>
          <w:p w:rsidR="00F122FA" w:rsidRPr="00F122FA" w:rsidRDefault="00F122F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  <w:proofErr w:type="gramEnd"/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gramStart"/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в</w:t>
            </w:r>
            <w:proofErr w:type="gramEnd"/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ред. Приказа Минпросвещения России от 17.12.2020 N 747)</w:t>
            </w:r>
          </w:p>
        </w:tc>
        <w:tc>
          <w:tcPr>
            <w:tcW w:w="2122" w:type="dxa"/>
          </w:tcPr>
          <w:p w:rsidR="00F122FA" w:rsidRPr="00F122FA" w:rsidRDefault="00F122F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F122FA" w:rsidRPr="00F122FA" w:rsidTr="00385949">
        <w:tc>
          <w:tcPr>
            <w:tcW w:w="7308" w:type="dxa"/>
          </w:tcPr>
          <w:p w:rsidR="00F122FA" w:rsidRPr="00F122FA" w:rsidRDefault="00F122FA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</w:t>
            </w:r>
            <w:proofErr w:type="gramStart"/>
            <w:r w:rsidRPr="00F122FA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F122F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на практике</w:t>
            </w:r>
          </w:p>
        </w:tc>
        <w:tc>
          <w:tcPr>
            <w:tcW w:w="2122" w:type="dxa"/>
          </w:tcPr>
          <w:p w:rsidR="00F122FA" w:rsidRPr="00F122FA" w:rsidRDefault="00F122F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F122FA" w:rsidRPr="00F122FA" w:rsidTr="00385949">
        <w:tc>
          <w:tcPr>
            <w:tcW w:w="7308" w:type="dxa"/>
          </w:tcPr>
          <w:p w:rsidR="00F122FA" w:rsidRPr="00F122FA" w:rsidRDefault="00F122FA" w:rsidP="0038594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22FA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F122F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22" w:type="dxa"/>
          </w:tcPr>
          <w:p w:rsidR="00F122FA" w:rsidRPr="00F122FA" w:rsidRDefault="00F122FA" w:rsidP="00385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F122FA" w:rsidRPr="00F122FA" w:rsidTr="00385949">
        <w:tc>
          <w:tcPr>
            <w:tcW w:w="9430" w:type="dxa"/>
            <w:gridSpan w:val="2"/>
          </w:tcPr>
          <w:p w:rsidR="00F122FA" w:rsidRPr="00F122FA" w:rsidRDefault="00F122F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F122FA" w:rsidRPr="00F122FA" w:rsidRDefault="00F122F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</w:t>
            </w:r>
            <w:proofErr w:type="gramStart"/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ключевыми</w:t>
            </w:r>
            <w:proofErr w:type="gramEnd"/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работодателями</w:t>
            </w:r>
          </w:p>
        </w:tc>
      </w:tr>
      <w:tr w:rsidR="00F122FA" w:rsidRPr="00F122FA" w:rsidTr="00385949">
        <w:tc>
          <w:tcPr>
            <w:tcW w:w="7308" w:type="dxa"/>
          </w:tcPr>
          <w:p w:rsidR="00F122FA" w:rsidRPr="00F122FA" w:rsidRDefault="00F122F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Формировать алгоритмы </w:t>
            </w:r>
            <w:r w:rsidRPr="00F122FA">
              <w:rPr>
                <w:rFonts w:ascii="Times New Roman" w:eastAsia="Calibri" w:hAnsi="Times New Roman" w:cs="Times New Roman"/>
                <w:sz w:val="24"/>
                <w:szCs w:val="24"/>
              </w:rPr>
              <w:t>принятия управленческих решений, ставить задачи, организовывать управление и взаимодействие в повседневной деятельности и при ликвидации ЧС</w:t>
            </w:r>
          </w:p>
        </w:tc>
        <w:tc>
          <w:tcPr>
            <w:tcW w:w="2122" w:type="dxa"/>
          </w:tcPr>
          <w:p w:rsidR="00F122FA" w:rsidRPr="00F122FA" w:rsidRDefault="00F122F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F122FA" w:rsidRPr="00F122FA" w:rsidTr="00385949">
        <w:tc>
          <w:tcPr>
            <w:tcW w:w="7308" w:type="dxa"/>
          </w:tcPr>
          <w:p w:rsidR="00F122FA" w:rsidRPr="00F122FA" w:rsidRDefault="00F122F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proofErr w:type="gramStart"/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Разрабатывать планы</w:t>
            </w:r>
            <w:r w:rsidRPr="00F122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выполнения профессиональных функций при работе в коллективе, основные методы и системы обеспечения безопасности,</w:t>
            </w:r>
            <w:r w:rsidRPr="00F122FA">
              <w:rPr>
                <w:rStyle w:val="10"/>
                <w:rFonts w:eastAsia="Calibri"/>
              </w:rPr>
              <w:t xml:space="preserve"> </w:t>
            </w:r>
            <w:r w:rsidRPr="00F122FA">
              <w:rPr>
                <w:rStyle w:val="FontStyle41"/>
                <w:rFonts w:eastAsia="Calibri"/>
                <w:bCs/>
                <w:sz w:val="24"/>
                <w:szCs w:val="24"/>
              </w:rPr>
              <w:t>ФЗ от 12.02.1998г. №28- ФЗ «О гражданской обороне», от 21.12.1994г. № 68-Фз «О защите населения и территорий от ЧС природного и техногенного характера», Постановления правительства РФ  от 2.11.2000г. № 841 «Об утверждении Положения об организации обучения населения в области гражданской обороны» и от 4.09.2003</w:t>
            </w:r>
            <w:proofErr w:type="gramEnd"/>
            <w:r w:rsidRPr="00F122FA">
              <w:rPr>
                <w:rStyle w:val="FontStyle41"/>
                <w:rFonts w:eastAsia="Calibri"/>
                <w:bCs/>
                <w:sz w:val="24"/>
                <w:szCs w:val="24"/>
              </w:rPr>
              <w:t xml:space="preserve"> г. №547 «О подготовке населения в области защиты от ЧС природного и техногенного характера»</w:t>
            </w:r>
          </w:p>
        </w:tc>
        <w:tc>
          <w:tcPr>
            <w:tcW w:w="2122" w:type="dxa"/>
          </w:tcPr>
          <w:p w:rsidR="00F122FA" w:rsidRPr="00F122FA" w:rsidRDefault="00F122F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F122FA" w:rsidRPr="00F122FA" w:rsidTr="00385949">
        <w:tc>
          <w:tcPr>
            <w:tcW w:w="7308" w:type="dxa"/>
          </w:tcPr>
          <w:p w:rsidR="00F122FA" w:rsidRPr="00F122FA" w:rsidRDefault="00F122FA" w:rsidP="0038594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Выявлять технические проблемы, возникающие в процессе </w:t>
            </w:r>
            <w:r w:rsidRPr="00F122F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профессиональных функций</w:t>
            </w:r>
            <w:r w:rsidRPr="00F122FA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.</w:t>
            </w:r>
          </w:p>
        </w:tc>
        <w:tc>
          <w:tcPr>
            <w:tcW w:w="2122" w:type="dxa"/>
          </w:tcPr>
          <w:p w:rsidR="00F122FA" w:rsidRPr="00F122FA" w:rsidRDefault="00F122FA" w:rsidP="0038594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2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28</w:t>
            </w:r>
          </w:p>
        </w:tc>
      </w:tr>
    </w:tbl>
    <w:p w:rsidR="00F122FA" w:rsidRDefault="00F122FA" w:rsidP="00F122FA"/>
    <w:p w:rsidR="003B493F" w:rsidRDefault="002D7D2E" w:rsidP="003B4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3236B" w:rsidRPr="0093236B" w:rsidRDefault="003B493F" w:rsidP="003B493F">
      <w:pPr>
        <w:rPr>
          <w:rFonts w:ascii="Times New Roman" w:hAnsi="Times New Roman" w:cs="Times New Roman"/>
          <w:b/>
          <w:sz w:val="24"/>
          <w:szCs w:val="24"/>
        </w:rPr>
      </w:pPr>
      <w:r w:rsidRPr="0093236B">
        <w:rPr>
          <w:rFonts w:ascii="Times New Roman" w:hAnsi="Times New Roman" w:cs="Times New Roman"/>
          <w:b/>
          <w:sz w:val="24"/>
          <w:szCs w:val="24"/>
        </w:rPr>
        <w:t xml:space="preserve">3. ТЕМАТИЧЕСКИЙ ПЛАН И СОДЕРЖАНИЕ УЧЕБНОЙ ПРАКТИКИ </w:t>
      </w:r>
    </w:p>
    <w:p w:rsidR="0093236B" w:rsidRDefault="003B493F" w:rsidP="003B493F">
      <w:pPr>
        <w:rPr>
          <w:rFonts w:ascii="Times New Roman" w:hAnsi="Times New Roman" w:cs="Times New Roman"/>
          <w:b/>
          <w:sz w:val="24"/>
          <w:szCs w:val="24"/>
        </w:rPr>
      </w:pPr>
      <w:r w:rsidRPr="0093236B">
        <w:rPr>
          <w:rFonts w:ascii="Times New Roman" w:hAnsi="Times New Roman" w:cs="Times New Roman"/>
          <w:b/>
          <w:sz w:val="24"/>
          <w:szCs w:val="24"/>
        </w:rPr>
        <w:t xml:space="preserve">3.1.Количество часов на освоение </w:t>
      </w:r>
      <w:proofErr w:type="gramStart"/>
      <w:r w:rsidRPr="0093236B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  <w:r w:rsidRPr="0093236B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практики</w:t>
      </w:r>
    </w:p>
    <w:p w:rsidR="0093236B" w:rsidRPr="003A4732" w:rsidRDefault="0093236B" w:rsidP="0093236B">
      <w:pPr>
        <w:rPr>
          <w:rFonts w:ascii="Times New Roman" w:hAnsi="Times New Roman" w:cs="Times New Roman"/>
          <w:sz w:val="24"/>
          <w:szCs w:val="24"/>
        </w:rPr>
      </w:pPr>
      <w:r w:rsidRPr="003A4732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</w:t>
      </w:r>
      <w:proofErr w:type="gramStart"/>
      <w:r w:rsidRPr="003A4732">
        <w:rPr>
          <w:rFonts w:ascii="Times New Roman" w:hAnsi="Times New Roman" w:cs="Times New Roman"/>
          <w:sz w:val="24"/>
          <w:szCs w:val="24"/>
        </w:rPr>
        <w:t>рабочей</w:t>
      </w:r>
      <w:proofErr w:type="gramEnd"/>
      <w:r w:rsidRPr="003A47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рограммы учебной практики УП. 02 – </w:t>
      </w:r>
      <w:r w:rsidR="009702DE">
        <w:rPr>
          <w:rFonts w:ascii="Times New Roman" w:hAnsi="Times New Roman" w:cs="Times New Roman"/>
          <w:sz w:val="24"/>
          <w:szCs w:val="24"/>
        </w:rPr>
        <w:t>72</w:t>
      </w:r>
      <w:r w:rsidRPr="003A473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3236B" w:rsidRDefault="0093236B" w:rsidP="0093236B">
      <w:pPr>
        <w:rPr>
          <w:rFonts w:ascii="Times New Roman" w:hAnsi="Times New Roman" w:cs="Times New Roman"/>
          <w:b/>
          <w:sz w:val="24"/>
          <w:szCs w:val="24"/>
        </w:rPr>
      </w:pPr>
      <w:r w:rsidRPr="003A4732">
        <w:rPr>
          <w:rFonts w:ascii="Times New Roman" w:hAnsi="Times New Roman" w:cs="Times New Roman"/>
          <w:b/>
          <w:sz w:val="24"/>
          <w:szCs w:val="24"/>
        </w:rPr>
        <w:t>3.2. Содержание учебной практики</w:t>
      </w:r>
    </w:p>
    <w:tbl>
      <w:tblPr>
        <w:tblStyle w:val="a4"/>
        <w:tblW w:w="0" w:type="auto"/>
        <w:tblLook w:val="04A0"/>
      </w:tblPr>
      <w:tblGrid>
        <w:gridCol w:w="2552"/>
        <w:gridCol w:w="4786"/>
        <w:gridCol w:w="992"/>
        <w:gridCol w:w="1241"/>
      </w:tblGrid>
      <w:tr w:rsidR="009702DE" w:rsidRPr="00AF6DA0" w:rsidTr="00E51BA4">
        <w:tc>
          <w:tcPr>
            <w:tcW w:w="2552" w:type="dxa"/>
          </w:tcPr>
          <w:p w:rsidR="009702DE" w:rsidRPr="00AF6DA0" w:rsidRDefault="009702DE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профессиональных модулей (ИМ), междисциплинарных курсов (МДК) и тем</w:t>
            </w:r>
          </w:p>
        </w:tc>
        <w:tc>
          <w:tcPr>
            <w:tcW w:w="4786" w:type="dxa"/>
          </w:tcPr>
          <w:p w:rsidR="009702DE" w:rsidRPr="00AF6DA0" w:rsidRDefault="009702DE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992" w:type="dxa"/>
          </w:tcPr>
          <w:p w:rsidR="009702DE" w:rsidRPr="00AF6DA0" w:rsidRDefault="009702DE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9702DE" w:rsidRPr="00AF6DA0" w:rsidRDefault="009702DE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1" w:type="dxa"/>
          </w:tcPr>
          <w:p w:rsidR="009702DE" w:rsidRPr="00AF6DA0" w:rsidRDefault="009702DE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702DE" w:rsidRPr="00AF6DA0" w:rsidRDefault="009702DE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9702DE" w:rsidRPr="00AF6DA0" w:rsidTr="00E51BA4">
        <w:tc>
          <w:tcPr>
            <w:tcW w:w="2552" w:type="dxa"/>
          </w:tcPr>
          <w:p w:rsidR="009702DE" w:rsidRPr="00AF6DA0" w:rsidRDefault="009702DE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9702DE" w:rsidRPr="00AF6DA0" w:rsidRDefault="009702DE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9702DE" w:rsidRPr="00AF6DA0" w:rsidRDefault="009702DE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41" w:type="dxa"/>
          </w:tcPr>
          <w:p w:rsidR="009702DE" w:rsidRPr="00AF6DA0" w:rsidRDefault="009702DE" w:rsidP="00E51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9702DE" w:rsidRPr="00AF6DA0" w:rsidTr="00E51BA4">
        <w:tc>
          <w:tcPr>
            <w:tcW w:w="7338" w:type="dxa"/>
            <w:gridSpan w:val="2"/>
          </w:tcPr>
          <w:p w:rsidR="009702DE" w:rsidRPr="00AF6DA0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12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государственных мер в области обеспечения пожарной безопасности</w:t>
            </w:r>
          </w:p>
        </w:tc>
        <w:tc>
          <w:tcPr>
            <w:tcW w:w="992" w:type="dxa"/>
          </w:tcPr>
          <w:p w:rsidR="009702DE" w:rsidRPr="00AF6DA0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9702DE" w:rsidRPr="00AF6DA0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 w:val="restart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МДК.02.01. </w:t>
            </w:r>
            <w:r w:rsidRPr="003D5B33">
              <w:rPr>
                <w:rFonts w:ascii="Times New Roman" w:hAnsi="Times New Roman" w:cs="Times New Roman"/>
                <w:sz w:val="24"/>
                <w:szCs w:val="24"/>
              </w:rPr>
              <w:t>Пожарная профилактика</w:t>
            </w: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Постановка задач и целей практики. Инструктаж по технике безопасности. Ознакомление с руководством. Характеристика объекта практики.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Проведение пожарно-технического обследования объектов.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Организация ГПН в подразделениях. Изучение режима работы и функциональных обязанностей инспектора по пожарной профилактике.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 при </w:t>
            </w:r>
            <w:proofErr w:type="gramStart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пожарного надзора.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Обучение нештатных пожарных подразделений, добровольных пожарных обществ и нештатных аварийно- спасательных формирований по пожарно-техническому минимуму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объектового подразделения пожарной охраны с объектовыми службами по предупреждению и тушению пожаров.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Учет пожаров и их последствий.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Лицензионный</w:t>
            </w:r>
            <w:proofErr w:type="gramEnd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органов пожарного надзора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обеспечению </w:t>
            </w:r>
            <w:proofErr w:type="gramStart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54212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объектов.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работы по противопожарной пропаганде, инструктажу и  обучению правилам пожарной безопасности.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 w:val="restart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МДК.02.0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. Правовые основы профессиональной деятельности</w:t>
            </w: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Проведение правоприменительной деятельности по пресечению нарушений требований пожарной безопасности при эксплуатации объектов, зданий и сооружений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2552" w:type="dxa"/>
            <w:vMerge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практике и сдача на оценку руководителю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7338" w:type="dxa"/>
            <w:gridSpan w:val="2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2DE" w:rsidRPr="0054212D" w:rsidTr="00E51BA4">
        <w:tc>
          <w:tcPr>
            <w:tcW w:w="7338" w:type="dxa"/>
            <w:gridSpan w:val="2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1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41" w:type="dxa"/>
          </w:tcPr>
          <w:p w:rsidR="009702DE" w:rsidRPr="0054212D" w:rsidRDefault="009702DE" w:rsidP="00E51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3C52" w:rsidRDefault="00283C52" w:rsidP="0093236B">
      <w:pPr>
        <w:rPr>
          <w:rFonts w:ascii="Times New Roman" w:hAnsi="Times New Roman" w:cs="Times New Roman"/>
          <w:sz w:val="24"/>
          <w:szCs w:val="24"/>
        </w:rPr>
      </w:pPr>
    </w:p>
    <w:p w:rsidR="00EB14F5" w:rsidRPr="00EB14F5" w:rsidRDefault="00EB14F5" w:rsidP="0093236B">
      <w:pPr>
        <w:rPr>
          <w:rFonts w:ascii="Times New Roman" w:hAnsi="Times New Roman" w:cs="Times New Roman"/>
          <w:b/>
          <w:sz w:val="24"/>
          <w:szCs w:val="24"/>
        </w:rPr>
      </w:pPr>
      <w:r w:rsidRPr="00EB14F5">
        <w:rPr>
          <w:rFonts w:ascii="Times New Roman" w:hAnsi="Times New Roman" w:cs="Times New Roman"/>
          <w:b/>
          <w:sz w:val="24"/>
          <w:szCs w:val="24"/>
        </w:rPr>
        <w:t xml:space="preserve">4. УСЛОВИЯ РЕАЛИЗАЦИИ РАБОЧЕЙ ПРОГРАММЫ УЧЕБНОЙ ПРАКТИКИ </w:t>
      </w:r>
    </w:p>
    <w:p w:rsidR="00EB14F5" w:rsidRPr="00EB14F5" w:rsidRDefault="00EB14F5" w:rsidP="0093236B">
      <w:pPr>
        <w:rPr>
          <w:rFonts w:ascii="Times New Roman" w:hAnsi="Times New Roman" w:cs="Times New Roman"/>
          <w:b/>
          <w:sz w:val="24"/>
          <w:szCs w:val="24"/>
        </w:rPr>
      </w:pPr>
      <w:r w:rsidRPr="00EB14F5">
        <w:rPr>
          <w:rFonts w:ascii="Times New Roman" w:hAnsi="Times New Roman" w:cs="Times New Roman"/>
          <w:b/>
          <w:sz w:val="24"/>
          <w:szCs w:val="24"/>
        </w:rPr>
        <w:t xml:space="preserve">4. 1 . Требования к материально-техническому обеспечению </w:t>
      </w:r>
    </w:p>
    <w:p w:rsidR="00EB14F5" w:rsidRPr="00EB14F5" w:rsidRDefault="00EB14F5" w:rsidP="0093236B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>Реализация рабочей программы учебной практики предполагается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7D2E" w:rsidRPr="00EB14F5" w:rsidRDefault="00EB14F5" w:rsidP="00EB14F5">
      <w:pPr>
        <w:rPr>
          <w:rFonts w:ascii="Times New Roman" w:hAnsi="Times New Roman" w:cs="Times New Roman"/>
          <w:b/>
          <w:sz w:val="24"/>
          <w:szCs w:val="24"/>
        </w:rPr>
      </w:pPr>
      <w:r w:rsidRPr="00EB14F5">
        <w:rPr>
          <w:rFonts w:ascii="Times New Roman" w:hAnsi="Times New Roman" w:cs="Times New Roman"/>
          <w:b/>
          <w:sz w:val="24"/>
          <w:szCs w:val="24"/>
        </w:rPr>
        <w:t>Оснащение</w:t>
      </w:r>
    </w:p>
    <w:p w:rsidR="00EB14F5" w:rsidRPr="00EB14F5" w:rsidRDefault="00EB14F5" w:rsidP="00EB14F5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1. Кабинет организации деятельности ГПС МЧС России; </w:t>
      </w:r>
    </w:p>
    <w:p w:rsidR="00EB14F5" w:rsidRPr="00EB14F5" w:rsidRDefault="00EB14F5" w:rsidP="00EB14F5">
      <w:pPr>
        <w:rPr>
          <w:rFonts w:ascii="Times New Roman" w:hAnsi="Times New Roman" w:cs="Times New Roman"/>
          <w:b/>
          <w:sz w:val="24"/>
          <w:szCs w:val="24"/>
        </w:rPr>
      </w:pPr>
      <w:r w:rsidRPr="00EB14F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EB14F5" w:rsidRPr="00EB14F5" w:rsidRDefault="00EB14F5" w:rsidP="00EB14F5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>Рабочее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 место, компьютер</w:t>
      </w:r>
    </w:p>
    <w:p w:rsidR="00EB14F5" w:rsidRPr="00EB14F5" w:rsidRDefault="00EB14F5" w:rsidP="00EB14F5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 Инструменты и приспособления (не предусмотрено) </w:t>
      </w:r>
    </w:p>
    <w:p w:rsidR="00EB14F5" w:rsidRPr="00EB14F5" w:rsidRDefault="00EB14F5" w:rsidP="00EB14F5">
      <w:pPr>
        <w:rPr>
          <w:rFonts w:ascii="Times New Roman" w:hAnsi="Times New Roman" w:cs="Times New Roman"/>
          <w:b/>
          <w:sz w:val="24"/>
          <w:szCs w:val="24"/>
        </w:rPr>
      </w:pPr>
      <w:r w:rsidRPr="00EB14F5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EB14F5" w:rsidRDefault="00EB14F5" w:rsidP="00EB14F5">
      <w:pPr>
        <w:rPr>
          <w:rFonts w:ascii="Times New Roman" w:hAnsi="Times New Roman" w:cs="Times New Roman"/>
          <w:b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 1. Комплект 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>учебно-наглядной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 документации</w:t>
      </w:r>
    </w:p>
    <w:p w:rsidR="00EB14F5" w:rsidRDefault="00EB14F5" w:rsidP="00EB14F5">
      <w:pPr>
        <w:rPr>
          <w:rFonts w:ascii="Times New Roman" w:hAnsi="Times New Roman" w:cs="Times New Roman"/>
          <w:sz w:val="24"/>
          <w:szCs w:val="24"/>
        </w:rPr>
      </w:pPr>
    </w:p>
    <w:p w:rsidR="00EB14F5" w:rsidRPr="009E7EA3" w:rsidRDefault="00EB14F5" w:rsidP="00EB14F5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4.2 Общие требования к организации образовательного процесса </w:t>
      </w:r>
    </w:p>
    <w:p w:rsidR="00EB14F5" w:rsidRPr="009E7EA3" w:rsidRDefault="00EB14F5" w:rsidP="00EB14F5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t>Учебная практика проводится преподавателями профессионального цикла или мастерами производственного обучения.</w:t>
      </w:r>
    </w:p>
    <w:p w:rsidR="00EB14F5" w:rsidRPr="009E7EA3" w:rsidRDefault="00EB14F5" w:rsidP="00EB14F5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 4.3. Кадровое обеспечение образовательного процесса</w:t>
      </w:r>
    </w:p>
    <w:p w:rsidR="00EB14F5" w:rsidRPr="009E7EA3" w:rsidRDefault="00EB14F5" w:rsidP="00EB14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7EA3">
        <w:rPr>
          <w:rFonts w:ascii="Times New Roman" w:hAnsi="Times New Roman" w:cs="Times New Roman"/>
          <w:sz w:val="24"/>
          <w:szCs w:val="24"/>
        </w:rPr>
        <w:t xml:space="preserve"> Мастера производственного обучения или преподаватели профессионального цикла, осуществляющие руководство учебной практикой студентов, должны иметь квалификационный разряд по профессии на 1-2 выше, чем предусматривает ФГОС, высшее или среднее профессиональное образование по профилю специальности, проходить обязательную стажировку 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профильных организациях не реже 1-го раза в 3 года.</w:t>
      </w:r>
    </w:p>
    <w:p w:rsidR="00EB14F5" w:rsidRPr="009E7EA3" w:rsidRDefault="00EB14F5" w:rsidP="00EB14F5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4.4 Перечень учебных изданий, Интернет - ресурсов, дополнительной литературы </w:t>
      </w:r>
    </w:p>
    <w:p w:rsidR="00EB14F5" w:rsidRDefault="00EB14F5" w:rsidP="00EB14F5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EB14F5" w:rsidRPr="0000542E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00542E">
        <w:rPr>
          <w:rFonts w:ascii="Times New Roman" w:hAnsi="Times New Roman" w:cs="Times New Roman"/>
          <w:sz w:val="24"/>
          <w:szCs w:val="24"/>
        </w:rPr>
        <w:t>Основная: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В.В.  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>Правовое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 обеспечение профессиональной деятельности: учебник для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/ В.В.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. - 5-е изд., стереотип. - М.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 Академия, 201</w:t>
      </w:r>
      <w:r w:rsidR="00F122FA">
        <w:rPr>
          <w:rFonts w:ascii="Times New Roman" w:hAnsi="Times New Roman" w:cs="Times New Roman"/>
          <w:sz w:val="24"/>
          <w:szCs w:val="24"/>
        </w:rPr>
        <w:t>9</w:t>
      </w:r>
      <w:r w:rsidRPr="00EB14F5">
        <w:rPr>
          <w:rFonts w:ascii="Times New Roman" w:hAnsi="Times New Roman" w:cs="Times New Roman"/>
          <w:sz w:val="24"/>
          <w:szCs w:val="24"/>
        </w:rPr>
        <w:t>.</w:t>
      </w:r>
    </w:p>
    <w:p w:rsidR="00EB14F5" w:rsidRPr="0000542E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00542E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4F5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А.В. Электротехнические установки. – М.: Высшая школа, 201</w:t>
      </w:r>
      <w:r w:rsidR="00F122FA">
        <w:rPr>
          <w:rFonts w:ascii="Times New Roman" w:hAnsi="Times New Roman" w:cs="Times New Roman"/>
          <w:sz w:val="24"/>
          <w:szCs w:val="24"/>
        </w:rPr>
        <w:t>8</w:t>
      </w:r>
      <w:r w:rsidRPr="00EB14F5">
        <w:rPr>
          <w:rFonts w:ascii="Times New Roman" w:hAnsi="Times New Roman" w:cs="Times New Roman"/>
          <w:sz w:val="24"/>
          <w:szCs w:val="24"/>
        </w:rPr>
        <w:t>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4F5">
        <w:rPr>
          <w:rFonts w:ascii="Times New Roman" w:hAnsi="Times New Roman" w:cs="Times New Roman"/>
          <w:sz w:val="24"/>
          <w:szCs w:val="24"/>
        </w:rPr>
        <w:t>Корольченко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А.Я. Пожарная опасность строительных материалов. – М.: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Пожнаука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, 201</w:t>
      </w:r>
      <w:r w:rsidR="00F122FA">
        <w:rPr>
          <w:rFonts w:ascii="Times New Roman" w:hAnsi="Times New Roman" w:cs="Times New Roman"/>
          <w:sz w:val="24"/>
          <w:szCs w:val="24"/>
        </w:rPr>
        <w:t>9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организации и проведению занятий с личным составом газодымозащитной службы ФПС. 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.: </w:t>
      </w:r>
      <w:r w:rsidRPr="0000542E">
        <w:rPr>
          <w:rFonts w:ascii="Times New Roman" w:hAnsi="Times New Roman" w:cs="Times New Roman"/>
          <w:sz w:val="24"/>
          <w:szCs w:val="24"/>
        </w:rPr>
        <w:t>МЧС России,</w:t>
      </w:r>
      <w:r w:rsidRPr="00EB14F5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Пожарная безопасность общественных и жилых зданий / ред.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С.В.Собурь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, 201</w:t>
      </w:r>
      <w:r w:rsidR="00F122FA">
        <w:rPr>
          <w:rFonts w:ascii="Times New Roman" w:hAnsi="Times New Roman" w:cs="Times New Roman"/>
          <w:sz w:val="24"/>
          <w:szCs w:val="24"/>
        </w:rPr>
        <w:t>8</w:t>
      </w:r>
      <w:r w:rsidRPr="00EB14F5">
        <w:rPr>
          <w:rFonts w:ascii="Times New Roman" w:hAnsi="Times New Roman" w:cs="Times New Roman"/>
          <w:sz w:val="24"/>
          <w:szCs w:val="24"/>
        </w:rPr>
        <w:t>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эксплуатации электроустановок. – М.: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, 201</w:t>
      </w:r>
      <w:r w:rsidR="00F122FA">
        <w:rPr>
          <w:rFonts w:ascii="Times New Roman" w:hAnsi="Times New Roman" w:cs="Times New Roman"/>
          <w:sz w:val="24"/>
          <w:szCs w:val="24"/>
        </w:rPr>
        <w:t>8</w:t>
      </w:r>
      <w:r w:rsidRPr="00EB14F5">
        <w:rPr>
          <w:rFonts w:ascii="Times New Roman" w:hAnsi="Times New Roman" w:cs="Times New Roman"/>
          <w:sz w:val="24"/>
          <w:szCs w:val="24"/>
        </w:rPr>
        <w:t>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Правила эксплуатации электроустановок потребителей. Москва.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, 201</w:t>
      </w:r>
      <w:r w:rsidR="00F122FA">
        <w:rPr>
          <w:rFonts w:ascii="Times New Roman" w:hAnsi="Times New Roman" w:cs="Times New Roman"/>
          <w:sz w:val="24"/>
          <w:szCs w:val="24"/>
        </w:rPr>
        <w:t>8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Семехин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Ю.Г. Пожар. Способы и средства пожаротушения. – Ростов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EB14F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>: Феникс, 201</w:t>
      </w:r>
      <w:r w:rsidR="00F122FA">
        <w:rPr>
          <w:rFonts w:ascii="Times New Roman" w:hAnsi="Times New Roman" w:cs="Times New Roman"/>
          <w:sz w:val="24"/>
          <w:szCs w:val="24"/>
        </w:rPr>
        <w:t>8</w:t>
      </w:r>
      <w:r w:rsidRPr="00EB14F5">
        <w:rPr>
          <w:rFonts w:ascii="Times New Roman" w:hAnsi="Times New Roman" w:cs="Times New Roman"/>
          <w:sz w:val="24"/>
          <w:szCs w:val="24"/>
        </w:rPr>
        <w:t>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Смелков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Г.И. Пожарная опасность электроустановок при аварийных 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>режимах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, 201</w:t>
      </w:r>
      <w:r w:rsidR="00F122FA">
        <w:rPr>
          <w:rFonts w:ascii="Times New Roman" w:hAnsi="Times New Roman" w:cs="Times New Roman"/>
          <w:sz w:val="24"/>
          <w:szCs w:val="24"/>
        </w:rPr>
        <w:t>8</w:t>
      </w:r>
      <w:r w:rsidRPr="00EB14F5">
        <w:rPr>
          <w:rFonts w:ascii="Times New Roman" w:hAnsi="Times New Roman" w:cs="Times New Roman"/>
          <w:sz w:val="24"/>
          <w:szCs w:val="24"/>
        </w:rPr>
        <w:t>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С.В. Огнетушители. – М.: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, 201</w:t>
      </w:r>
      <w:r w:rsidR="00F122FA">
        <w:rPr>
          <w:rFonts w:ascii="Times New Roman" w:hAnsi="Times New Roman" w:cs="Times New Roman"/>
          <w:sz w:val="24"/>
          <w:szCs w:val="24"/>
        </w:rPr>
        <w:t>8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С.В. Пожарная безопасность предприятия. – М.: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Пожнаука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, 201</w:t>
      </w:r>
      <w:r w:rsidR="00F122FA">
        <w:rPr>
          <w:rFonts w:ascii="Times New Roman" w:hAnsi="Times New Roman" w:cs="Times New Roman"/>
          <w:sz w:val="24"/>
          <w:szCs w:val="24"/>
        </w:rPr>
        <w:t>8</w:t>
      </w:r>
      <w:r w:rsidRPr="00EB14F5">
        <w:rPr>
          <w:rFonts w:ascii="Times New Roman" w:hAnsi="Times New Roman" w:cs="Times New Roman"/>
          <w:sz w:val="24"/>
          <w:szCs w:val="24"/>
        </w:rPr>
        <w:t>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С.В. Пожарная безопасность сельскохозяйственных предприятий. – М.: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, 2017.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С.В. Пожарная безопасность. – М.: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, 201</w:t>
      </w:r>
      <w:r w:rsidR="00F122FA">
        <w:rPr>
          <w:rFonts w:ascii="Times New Roman" w:hAnsi="Times New Roman" w:cs="Times New Roman"/>
          <w:sz w:val="24"/>
          <w:szCs w:val="24"/>
        </w:rPr>
        <w:t>9</w:t>
      </w:r>
      <w:r w:rsidRPr="00EB14F5">
        <w:rPr>
          <w:rFonts w:ascii="Times New Roman" w:hAnsi="Times New Roman" w:cs="Times New Roman"/>
          <w:sz w:val="24"/>
          <w:szCs w:val="24"/>
        </w:rPr>
        <w:t>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Собурь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С.В. Предпринимателю о 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 безопасности. – М.: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Пожкнига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, 201</w:t>
      </w:r>
      <w:r w:rsidR="00F122FA">
        <w:rPr>
          <w:rFonts w:ascii="Times New Roman" w:hAnsi="Times New Roman" w:cs="Times New Roman"/>
          <w:sz w:val="24"/>
          <w:szCs w:val="24"/>
        </w:rPr>
        <w:t>8</w:t>
      </w:r>
      <w:r w:rsidRPr="00EB14F5">
        <w:rPr>
          <w:rFonts w:ascii="Times New Roman" w:hAnsi="Times New Roman" w:cs="Times New Roman"/>
          <w:sz w:val="24"/>
          <w:szCs w:val="24"/>
        </w:rPr>
        <w:t>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Теребнев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В.В. Основы пожарного дела. – М.: Центр Пропаганды, 201</w:t>
      </w:r>
      <w:r w:rsidR="00F122FA">
        <w:rPr>
          <w:rFonts w:ascii="Times New Roman" w:hAnsi="Times New Roman" w:cs="Times New Roman"/>
          <w:sz w:val="24"/>
          <w:szCs w:val="24"/>
        </w:rPr>
        <w:t>8</w:t>
      </w:r>
      <w:r w:rsidRPr="00EB14F5">
        <w:rPr>
          <w:rFonts w:ascii="Times New Roman" w:hAnsi="Times New Roman" w:cs="Times New Roman"/>
          <w:sz w:val="24"/>
          <w:szCs w:val="24"/>
        </w:rPr>
        <w:t>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Техника безопасности в электротехнических установках / ред. П.А. Долин. – М.: 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>, 201</w:t>
      </w:r>
      <w:r w:rsidR="00F122FA">
        <w:rPr>
          <w:rFonts w:ascii="Times New Roman" w:hAnsi="Times New Roman" w:cs="Times New Roman"/>
          <w:sz w:val="24"/>
          <w:szCs w:val="24"/>
        </w:rPr>
        <w:t>8</w:t>
      </w:r>
      <w:r w:rsidRPr="00EB14F5">
        <w:rPr>
          <w:rFonts w:ascii="Times New Roman" w:hAnsi="Times New Roman" w:cs="Times New Roman"/>
          <w:sz w:val="24"/>
          <w:szCs w:val="24"/>
        </w:rPr>
        <w:t>.</w:t>
      </w:r>
    </w:p>
    <w:p w:rsidR="00EB14F5" w:rsidRPr="0000542E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00542E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00542E">
        <w:rPr>
          <w:rFonts w:ascii="Times New Roman" w:hAnsi="Times New Roman" w:cs="Times New Roman"/>
          <w:sz w:val="24"/>
          <w:szCs w:val="24"/>
        </w:rPr>
        <w:t>нормативно-правовых</w:t>
      </w:r>
      <w:proofErr w:type="gramEnd"/>
      <w:r w:rsidRPr="0000542E">
        <w:rPr>
          <w:rFonts w:ascii="Times New Roman" w:hAnsi="Times New Roman" w:cs="Times New Roman"/>
          <w:sz w:val="24"/>
          <w:szCs w:val="24"/>
        </w:rPr>
        <w:t xml:space="preserve"> актов</w:t>
      </w:r>
    </w:p>
    <w:p w:rsidR="00EB14F5" w:rsidRPr="0000542E" w:rsidRDefault="00EB14F5" w:rsidP="0000542E">
      <w:pPr>
        <w:rPr>
          <w:rFonts w:ascii="Times New Roman" w:hAnsi="Times New Roman" w:cs="Times New Roman"/>
          <w:sz w:val="24"/>
          <w:szCs w:val="24"/>
        </w:rPr>
      </w:pP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>ГОСТ 12.1.004-91 «Пожарная безопасность. Общие требования» с обязательными Приложениями 2 и 3.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 12.3.047-98 «Пожарная безопасность технологических процессов. Общие требования. Методы контроля».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 3_5_4 «Промышленные предприятия. Требования 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 безопасности».</w:t>
      </w:r>
    </w:p>
    <w:p w:rsidR="00EB14F5" w:rsidRPr="0000542E" w:rsidRDefault="00EB14F5" w:rsidP="0000542E">
      <w:r w:rsidRPr="0000542E">
        <w:t xml:space="preserve">Градостроительный кодекс Российской Федерации 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>Гражданский кодекс РФ (ГК РФ) от 26.01.1996 N 14-ФЗ - Часть 2.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>Гражданский кодекс РФ (ГК РФ) от 30.11.1994 N 51-ФЗ - Часть 1.</w:t>
      </w:r>
    </w:p>
    <w:p w:rsidR="00EB14F5" w:rsidRPr="00F122FA" w:rsidRDefault="00EB14F5" w:rsidP="0000542E">
      <w:pPr>
        <w:rPr>
          <w:rFonts w:ascii="Times New Roman" w:hAnsi="Times New Roman" w:cs="Times New Roman"/>
          <w:bCs/>
          <w:sz w:val="24"/>
          <w:szCs w:val="24"/>
        </w:rPr>
      </w:pPr>
      <w:r w:rsidRPr="00F122FA">
        <w:rPr>
          <w:rFonts w:ascii="Times New Roman" w:hAnsi="Times New Roman" w:cs="Times New Roman"/>
          <w:bCs/>
          <w:sz w:val="24"/>
          <w:szCs w:val="24"/>
        </w:rPr>
        <w:t xml:space="preserve">Закон Российской </w:t>
      </w:r>
      <w:proofErr w:type="spellStart"/>
      <w:r w:rsidRPr="00F122FA">
        <w:rPr>
          <w:rFonts w:ascii="Times New Roman" w:hAnsi="Times New Roman" w:cs="Times New Roman"/>
          <w:bCs/>
          <w:sz w:val="24"/>
          <w:szCs w:val="24"/>
        </w:rPr>
        <w:t>Федерацииот</w:t>
      </w:r>
      <w:proofErr w:type="spellEnd"/>
      <w:r w:rsidRPr="00F122FA">
        <w:rPr>
          <w:rFonts w:ascii="Times New Roman" w:hAnsi="Times New Roman" w:cs="Times New Roman"/>
          <w:bCs/>
          <w:sz w:val="24"/>
          <w:szCs w:val="24"/>
        </w:rPr>
        <w:t xml:space="preserve"> 12 февраля 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</w:t>
      </w:r>
      <w:proofErr w:type="gramStart"/>
      <w:r w:rsidRPr="00F122FA">
        <w:rPr>
          <w:rFonts w:ascii="Times New Roman" w:hAnsi="Times New Roman" w:cs="Times New Roman"/>
          <w:bCs/>
          <w:sz w:val="24"/>
          <w:szCs w:val="24"/>
        </w:rPr>
        <w:t>контролю за</w:t>
      </w:r>
      <w:proofErr w:type="gramEnd"/>
      <w:r w:rsidRPr="00F122FA">
        <w:rPr>
          <w:rFonts w:ascii="Times New Roman" w:hAnsi="Times New Roman" w:cs="Times New Roman"/>
          <w:bCs/>
          <w:sz w:val="24"/>
          <w:szCs w:val="24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семей».</w:t>
      </w:r>
    </w:p>
    <w:p w:rsidR="00EB14F5" w:rsidRPr="00F122FA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F122FA">
        <w:rPr>
          <w:rFonts w:ascii="Times New Roman" w:hAnsi="Times New Roman" w:cs="Times New Roman"/>
          <w:sz w:val="24"/>
          <w:szCs w:val="24"/>
        </w:rPr>
        <w:t xml:space="preserve">Инструкция по расследованию и учету пожаров на </w:t>
      </w:r>
      <w:proofErr w:type="gramStart"/>
      <w:r w:rsidRPr="00F122FA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F122FA">
        <w:rPr>
          <w:rFonts w:ascii="Times New Roman" w:hAnsi="Times New Roman" w:cs="Times New Roman"/>
          <w:sz w:val="24"/>
          <w:szCs w:val="24"/>
        </w:rPr>
        <w:t xml:space="preserve"> энергетики (РД 153-34.0-20.802-20</w:t>
      </w:r>
      <w:r w:rsidR="00F122FA">
        <w:rPr>
          <w:rFonts w:ascii="Times New Roman" w:hAnsi="Times New Roman" w:cs="Times New Roman"/>
          <w:sz w:val="24"/>
          <w:szCs w:val="24"/>
        </w:rPr>
        <w:t>18</w:t>
      </w:r>
      <w:r w:rsidRPr="00F122FA">
        <w:rPr>
          <w:rFonts w:ascii="Times New Roman" w:hAnsi="Times New Roman" w:cs="Times New Roman"/>
          <w:sz w:val="24"/>
          <w:szCs w:val="24"/>
        </w:rPr>
        <w:t>).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Инструкция по служебному расследованию, учету пожаров и последствий от них на железнодорожном 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 N ЦУО-130.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 (</w:t>
      </w:r>
      <w:proofErr w:type="spellStart"/>
      <w:r w:rsidRPr="00EB14F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B14F5">
        <w:rPr>
          <w:rFonts w:ascii="Times New Roman" w:hAnsi="Times New Roman" w:cs="Times New Roman"/>
          <w:sz w:val="24"/>
          <w:szCs w:val="24"/>
        </w:rPr>
        <w:t xml:space="preserve"> РФ) от 30.12.20</w:t>
      </w:r>
      <w:r w:rsidR="00F122FA">
        <w:rPr>
          <w:rFonts w:ascii="Times New Roman" w:hAnsi="Times New Roman" w:cs="Times New Roman"/>
          <w:sz w:val="24"/>
          <w:szCs w:val="24"/>
        </w:rPr>
        <w:t>18</w:t>
      </w:r>
      <w:r w:rsidRPr="00EB14F5">
        <w:rPr>
          <w:rFonts w:ascii="Times New Roman" w:hAnsi="Times New Roman" w:cs="Times New Roman"/>
          <w:sz w:val="24"/>
          <w:szCs w:val="24"/>
        </w:rPr>
        <w:t xml:space="preserve"> N 195-ФЗ.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>Межотраслевые правила по охране труда (правила безопасности) при эксплуатации электроустановок. ПОТРМ-016-20</w:t>
      </w:r>
      <w:r w:rsidR="00F122FA">
        <w:rPr>
          <w:rFonts w:ascii="Times New Roman" w:hAnsi="Times New Roman" w:cs="Times New Roman"/>
          <w:sz w:val="24"/>
          <w:szCs w:val="24"/>
        </w:rPr>
        <w:t>18</w:t>
      </w:r>
      <w:r w:rsidRPr="00EB14F5">
        <w:rPr>
          <w:rFonts w:ascii="Times New Roman" w:hAnsi="Times New Roman" w:cs="Times New Roman"/>
          <w:sz w:val="24"/>
          <w:szCs w:val="24"/>
        </w:rPr>
        <w:t>, РД 153-34.0-03.150-00.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>НПБ 101-95. Нормы проектирования объектов пожарной охраны.</w:t>
      </w:r>
    </w:p>
    <w:p w:rsidR="00EB14F5" w:rsidRPr="0000542E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НПБ 104-03 «Системы оповещения и управления эвакуацией людей при </w:t>
      </w:r>
      <w:proofErr w:type="gramStart"/>
      <w:r w:rsidRPr="00EB14F5">
        <w:rPr>
          <w:rFonts w:ascii="Times New Roman" w:hAnsi="Times New Roman" w:cs="Times New Roman"/>
          <w:sz w:val="24"/>
          <w:szCs w:val="24"/>
        </w:rPr>
        <w:t>пожарах</w:t>
      </w:r>
      <w:proofErr w:type="gramEnd"/>
      <w:r w:rsidRPr="00EB14F5">
        <w:rPr>
          <w:rFonts w:ascii="Times New Roman" w:hAnsi="Times New Roman" w:cs="Times New Roman"/>
          <w:sz w:val="24"/>
          <w:szCs w:val="24"/>
        </w:rPr>
        <w:t xml:space="preserve"> в </w:t>
      </w:r>
      <w:r w:rsidRPr="0000542E">
        <w:rPr>
          <w:rFonts w:ascii="Times New Roman" w:hAnsi="Times New Roman" w:cs="Times New Roman"/>
          <w:sz w:val="24"/>
          <w:szCs w:val="24"/>
        </w:rPr>
        <w:t>зданиях и сооружениях».</w:t>
      </w:r>
    </w:p>
    <w:p w:rsidR="00EB14F5" w:rsidRPr="00EB14F5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>НПБ 105-03 «Определение категорий помещений, зданий и наружных установок по взрывопожарной и пожарной опасности». Раздел 7- Метод оценки индивидуального риска.</w:t>
      </w:r>
    </w:p>
    <w:p w:rsidR="00EB14F5" w:rsidRPr="0000542E" w:rsidRDefault="00EB14F5" w:rsidP="0000542E">
      <w:pPr>
        <w:rPr>
          <w:rFonts w:ascii="Times New Roman" w:hAnsi="Times New Roman" w:cs="Times New Roman"/>
          <w:sz w:val="24"/>
          <w:szCs w:val="24"/>
        </w:rPr>
      </w:pPr>
      <w:r w:rsidRPr="00EB14F5">
        <w:rPr>
          <w:rFonts w:ascii="Times New Roman" w:hAnsi="Times New Roman" w:cs="Times New Roman"/>
          <w:sz w:val="24"/>
          <w:szCs w:val="24"/>
        </w:rPr>
        <w:t xml:space="preserve">НПБ 110-03. «Перечень зданий, сооружений, помещений и оборудования </w:t>
      </w:r>
      <w:r w:rsidRPr="0000542E">
        <w:rPr>
          <w:rFonts w:ascii="Times New Roman" w:hAnsi="Times New Roman" w:cs="Times New Roman"/>
          <w:sz w:val="24"/>
          <w:szCs w:val="24"/>
        </w:rPr>
        <w:t>подлежащих защите АУПТ и АПС».</w:t>
      </w:r>
    </w:p>
    <w:p w:rsidR="00F122FA" w:rsidRDefault="00F122FA" w:rsidP="0000542E">
      <w:pPr>
        <w:rPr>
          <w:rFonts w:ascii="Times New Roman" w:hAnsi="Times New Roman" w:cs="Times New Roman"/>
          <w:b/>
          <w:sz w:val="24"/>
          <w:szCs w:val="24"/>
        </w:rPr>
      </w:pPr>
    </w:p>
    <w:p w:rsidR="00F122FA" w:rsidRDefault="00F122FA" w:rsidP="0000542E">
      <w:pPr>
        <w:rPr>
          <w:rFonts w:ascii="Times New Roman" w:hAnsi="Times New Roman" w:cs="Times New Roman"/>
          <w:b/>
          <w:sz w:val="24"/>
          <w:szCs w:val="24"/>
        </w:rPr>
      </w:pPr>
    </w:p>
    <w:p w:rsidR="0000542E" w:rsidRPr="009E7EA3" w:rsidRDefault="0000542E" w:rsidP="0000542E">
      <w:pPr>
        <w:rPr>
          <w:rFonts w:ascii="Times New Roman" w:hAnsi="Times New Roman" w:cs="Times New Roman"/>
          <w:b/>
          <w:sz w:val="24"/>
          <w:szCs w:val="24"/>
        </w:rPr>
      </w:pPr>
      <w:r w:rsidRPr="009E7EA3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ОСВОЕНИЯ ПРОГРАММЫ УЧЕБНОЙ ПРАКТИКИ </w:t>
      </w:r>
    </w:p>
    <w:p w:rsidR="0000542E" w:rsidRDefault="0000542E" w:rsidP="0000542E">
      <w:pPr>
        <w:rPr>
          <w:rFonts w:ascii="Times New Roman" w:hAnsi="Times New Roman" w:cs="Times New Roman"/>
          <w:sz w:val="24"/>
          <w:szCs w:val="24"/>
        </w:rPr>
      </w:pPr>
      <w:r w:rsidRPr="009E7EA3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 оценка результатов освоения учебной практики осуществляется руководителем практики в процессе проведения </w:t>
      </w:r>
      <w:proofErr w:type="gramStart"/>
      <w:r w:rsidRPr="009E7EA3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E7EA3">
        <w:rPr>
          <w:rFonts w:ascii="Times New Roman" w:hAnsi="Times New Roman" w:cs="Times New Roman"/>
          <w:sz w:val="24"/>
          <w:szCs w:val="24"/>
        </w:rPr>
        <w:t xml:space="preserve"> занятий, самостоятельного выполнения студентами заданий, выполнения практических проверочных работ. В результате освоения учебной практики в рамках профессионального модуля студенты проходят промежуточную аттестацию в форме дифференцированного зачета.</w:t>
      </w:r>
    </w:p>
    <w:p w:rsidR="0000542E" w:rsidRDefault="0000542E" w:rsidP="000054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61"/>
        <w:gridCol w:w="5210"/>
      </w:tblGrid>
      <w:tr w:rsidR="0000542E" w:rsidTr="0000542E">
        <w:tc>
          <w:tcPr>
            <w:tcW w:w="4361" w:type="dxa"/>
          </w:tcPr>
          <w:p w:rsidR="0000542E" w:rsidRPr="0000542E" w:rsidRDefault="0000542E" w:rsidP="00EB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</w:t>
            </w:r>
            <w:proofErr w:type="gramStart"/>
            <w:r w:rsidRPr="0000542E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приобретенный</w:t>
            </w:r>
            <w:proofErr w:type="gramEnd"/>
            <w:r w:rsidRPr="00005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 опыт, освоенные умения в рамках) ВПД</w:t>
            </w:r>
          </w:p>
        </w:tc>
        <w:tc>
          <w:tcPr>
            <w:tcW w:w="5210" w:type="dxa"/>
          </w:tcPr>
          <w:p w:rsidR="0000542E" w:rsidRPr="0000542E" w:rsidRDefault="0000542E" w:rsidP="00EB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2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показатель оценки результата</w:t>
            </w:r>
          </w:p>
        </w:tc>
      </w:tr>
      <w:tr w:rsidR="0000542E" w:rsidTr="0000542E">
        <w:tc>
          <w:tcPr>
            <w:tcW w:w="4361" w:type="dxa"/>
          </w:tcPr>
          <w:p w:rsidR="0000542E" w:rsidRPr="0000542E" w:rsidRDefault="0000542E" w:rsidP="00EB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42E">
              <w:rPr>
                <w:rFonts w:ascii="Times New Roman" w:hAnsi="Times New Roman" w:cs="Times New Roman"/>
                <w:sz w:val="24"/>
                <w:szCs w:val="24"/>
              </w:rPr>
              <w:t>Приобретённый</w:t>
            </w:r>
            <w:proofErr w:type="gramEnd"/>
            <w:r w:rsidRPr="0000542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практический опыт: - проведения пожарно- технического обследования объектов;</w:t>
            </w:r>
          </w:p>
        </w:tc>
        <w:tc>
          <w:tcPr>
            <w:tcW w:w="5210" w:type="dxa"/>
          </w:tcPr>
          <w:p w:rsidR="0000542E" w:rsidRPr="0000542E" w:rsidRDefault="0000542E" w:rsidP="00EB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2E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и целевые проверки объектов, зданий и сооружений;</w:t>
            </w:r>
          </w:p>
          <w:p w:rsidR="0000542E" w:rsidRPr="0000542E" w:rsidRDefault="0000542E" w:rsidP="00EB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2E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обеспечению противопожарного режима;</w:t>
            </w:r>
          </w:p>
          <w:p w:rsidR="0000542E" w:rsidRPr="0000542E" w:rsidRDefault="0000542E" w:rsidP="00EB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2E">
              <w:rPr>
                <w:rFonts w:ascii="Times New Roman" w:hAnsi="Times New Roman" w:cs="Times New Roman"/>
                <w:sz w:val="24"/>
                <w:szCs w:val="24"/>
              </w:rPr>
              <w:t>Оформление необходимых документов для получения заключения о соответствии объектов правилам</w:t>
            </w:r>
          </w:p>
        </w:tc>
      </w:tr>
    </w:tbl>
    <w:p w:rsidR="00EB14F5" w:rsidRPr="00EB14F5" w:rsidRDefault="00EB14F5" w:rsidP="00EB14F5">
      <w:pPr>
        <w:rPr>
          <w:rFonts w:ascii="Times New Roman" w:hAnsi="Times New Roman" w:cs="Times New Roman"/>
          <w:sz w:val="24"/>
          <w:szCs w:val="24"/>
        </w:rPr>
      </w:pPr>
    </w:p>
    <w:sectPr w:rsidR="00EB14F5" w:rsidRPr="00EB14F5" w:rsidSect="002D7D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4C" w:rsidRDefault="00433A4C" w:rsidP="002D7D2E">
      <w:r>
        <w:separator/>
      </w:r>
    </w:p>
  </w:endnote>
  <w:endnote w:type="continuationSeparator" w:id="0">
    <w:p w:rsidR="00433A4C" w:rsidRDefault="00433A4C" w:rsidP="002D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4C" w:rsidRDefault="00433A4C" w:rsidP="002D7D2E">
      <w:r>
        <w:separator/>
      </w:r>
    </w:p>
  </w:footnote>
  <w:footnote w:type="continuationSeparator" w:id="0">
    <w:p w:rsidR="00433A4C" w:rsidRDefault="00433A4C" w:rsidP="002D7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42A"/>
    <w:multiLevelType w:val="hybridMultilevel"/>
    <w:tmpl w:val="224E7180"/>
    <w:lvl w:ilvl="0" w:tplc="CCC2D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4145E4"/>
    <w:multiLevelType w:val="hybridMultilevel"/>
    <w:tmpl w:val="EF92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05FDB"/>
    <w:multiLevelType w:val="hybridMultilevel"/>
    <w:tmpl w:val="4436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B03"/>
    <w:rsid w:val="0000542E"/>
    <w:rsid w:val="00064098"/>
    <w:rsid w:val="00092AEB"/>
    <w:rsid w:val="001A6B11"/>
    <w:rsid w:val="00214FEC"/>
    <w:rsid w:val="00283C52"/>
    <w:rsid w:val="002D088A"/>
    <w:rsid w:val="002D7D2E"/>
    <w:rsid w:val="00301B03"/>
    <w:rsid w:val="003B493F"/>
    <w:rsid w:val="00433A4C"/>
    <w:rsid w:val="006A5337"/>
    <w:rsid w:val="0093236B"/>
    <w:rsid w:val="00937780"/>
    <w:rsid w:val="009702DE"/>
    <w:rsid w:val="00B54814"/>
    <w:rsid w:val="00B73A02"/>
    <w:rsid w:val="00E659D1"/>
    <w:rsid w:val="00EB14F5"/>
    <w:rsid w:val="00F1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8A"/>
  </w:style>
  <w:style w:type="paragraph" w:styleId="1">
    <w:name w:val="heading 1"/>
    <w:basedOn w:val="a"/>
    <w:next w:val="a"/>
    <w:link w:val="10"/>
    <w:uiPriority w:val="1"/>
    <w:qFormat/>
    <w:rsid w:val="00EB14F5"/>
    <w:pPr>
      <w:keepNext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locked/>
    <w:rsid w:val="00301B03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01B03"/>
    <w:pPr>
      <w:shd w:val="clear" w:color="auto" w:fill="FFFFFF"/>
      <w:spacing w:before="7980" w:line="240" w:lineRule="atLeast"/>
      <w:ind w:hanging="720"/>
    </w:pPr>
    <w:rPr>
      <w:sz w:val="26"/>
    </w:rPr>
  </w:style>
  <w:style w:type="paragraph" w:styleId="a3">
    <w:name w:val="caption"/>
    <w:basedOn w:val="a"/>
    <w:next w:val="a"/>
    <w:uiPriority w:val="35"/>
    <w:qFormat/>
    <w:rsid w:val="00301B03"/>
    <w:pPr>
      <w:ind w:hanging="5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B5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D7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2E"/>
  </w:style>
  <w:style w:type="paragraph" w:styleId="a7">
    <w:name w:val="footer"/>
    <w:basedOn w:val="a"/>
    <w:link w:val="a8"/>
    <w:uiPriority w:val="99"/>
    <w:semiHidden/>
    <w:unhideWhenUsed/>
    <w:rsid w:val="002D7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7D2E"/>
  </w:style>
  <w:style w:type="character" w:customStyle="1" w:styleId="10">
    <w:name w:val="Заголовок 1 Знак"/>
    <w:basedOn w:val="a0"/>
    <w:link w:val="1"/>
    <w:uiPriority w:val="1"/>
    <w:rsid w:val="00EB14F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EB14F5"/>
    <w:rPr>
      <w:b/>
      <w:bCs/>
    </w:rPr>
  </w:style>
  <w:style w:type="paragraph" w:styleId="aa">
    <w:name w:val="List Paragraph"/>
    <w:basedOn w:val="a"/>
    <w:uiPriority w:val="99"/>
    <w:qFormat/>
    <w:rsid w:val="00EB14F5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EB14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EB14F5"/>
    <w:rPr>
      <w:color w:val="0000FF"/>
      <w:u w:val="single"/>
    </w:rPr>
  </w:style>
  <w:style w:type="character" w:customStyle="1" w:styleId="FontStyle68">
    <w:name w:val="Font Style68"/>
    <w:uiPriority w:val="99"/>
    <w:rsid w:val="00EB14F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B14F5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B14F5"/>
    <w:pPr>
      <w:widowControl w:val="0"/>
      <w:autoSpaceDE w:val="0"/>
      <w:autoSpaceDN w:val="0"/>
      <w:adjustRightInd w:val="0"/>
      <w:spacing w:line="319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веб)1"/>
    <w:basedOn w:val="a"/>
    <w:qFormat/>
    <w:rsid w:val="00005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00542E"/>
    <w:pPr>
      <w:widowControl w:val="0"/>
      <w:autoSpaceDE w:val="0"/>
      <w:autoSpaceDN w:val="0"/>
      <w:ind w:left="13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00542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122F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FontStyle41">
    <w:name w:val="Font Style41"/>
    <w:rsid w:val="00F122FA"/>
    <w:rPr>
      <w:rFonts w:ascii="Times New Roman" w:hAnsi="Times New Roman" w:cs="Times New Roman" w:hint="default"/>
      <w:sz w:val="22"/>
      <w:szCs w:val="22"/>
    </w:rPr>
  </w:style>
  <w:style w:type="character" w:customStyle="1" w:styleId="FontStyle94">
    <w:name w:val="Font Style94"/>
    <w:basedOn w:val="a0"/>
    <w:rsid w:val="009702DE"/>
    <w:rPr>
      <w:rFonts w:ascii="Times New Roman" w:hAnsi="Times New Roman" w:cs="Times New Roman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9702D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9702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2023-05-30T08:05:00Z</dcterms:created>
  <dcterms:modified xsi:type="dcterms:W3CDTF">2023-05-30T08:05:00Z</dcterms:modified>
</cp:coreProperties>
</file>