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37" w:rsidRPr="00710374" w:rsidRDefault="006A5337" w:rsidP="006A533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710374">
        <w:rPr>
          <w:rFonts w:ascii="Times New Roman" w:hAnsi="Times New Roman"/>
          <w:b/>
          <w:sz w:val="24"/>
          <w:szCs w:val="24"/>
        </w:rPr>
        <w:t>Приложение №</w:t>
      </w:r>
    </w:p>
    <w:p w:rsidR="006A5337" w:rsidRDefault="006A5337" w:rsidP="006A53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0374">
        <w:rPr>
          <w:rFonts w:ascii="Times New Roman" w:hAnsi="Times New Roman"/>
          <w:bCs/>
          <w:sz w:val="24"/>
          <w:szCs w:val="24"/>
        </w:rPr>
        <w:t>к ООП по</w:t>
      </w:r>
      <w:r w:rsidRPr="00710374">
        <w:rPr>
          <w:rFonts w:ascii="Times New Roman" w:hAnsi="Times New Roman"/>
          <w:b/>
          <w:sz w:val="24"/>
          <w:szCs w:val="24"/>
        </w:rPr>
        <w:t xml:space="preserve"> </w:t>
      </w:r>
      <w:r w:rsidRPr="00710374">
        <w:rPr>
          <w:rFonts w:ascii="Times New Roman" w:hAnsi="Times New Roman"/>
          <w:i/>
          <w:iCs/>
          <w:sz w:val="24"/>
          <w:szCs w:val="24"/>
        </w:rPr>
        <w:t>специальности</w:t>
      </w:r>
      <w:r w:rsidRPr="0071037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10374">
        <w:rPr>
          <w:rFonts w:ascii="Times New Roman" w:hAnsi="Times New Roman"/>
          <w:b/>
          <w:i/>
          <w:sz w:val="24"/>
          <w:szCs w:val="24"/>
        </w:rPr>
        <w:br/>
      </w:r>
      <w:r w:rsidRPr="002751C8">
        <w:rPr>
          <w:rFonts w:ascii="Times New Roman" w:hAnsi="Times New Roman" w:cs="Times New Roman"/>
          <w:b/>
          <w:sz w:val="24"/>
          <w:szCs w:val="24"/>
        </w:rPr>
        <w:t>20.02.04 Пожарная безопасность</w:t>
      </w:r>
    </w:p>
    <w:p w:rsidR="006A5337" w:rsidRPr="00710374" w:rsidRDefault="006A5337" w:rsidP="006A5337">
      <w:pPr>
        <w:pStyle w:val="a5"/>
        <w:ind w:left="3969"/>
        <w:jc w:val="right"/>
        <w:rPr>
          <w:rFonts w:ascii="Times New Roman" w:hAnsi="Times New Roman"/>
          <w:sz w:val="24"/>
          <w:szCs w:val="24"/>
        </w:rPr>
      </w:pPr>
      <w:r w:rsidRPr="00710374">
        <w:rPr>
          <w:rFonts w:ascii="Times New Roman" w:hAnsi="Times New Roman"/>
          <w:i/>
          <w:sz w:val="24"/>
          <w:szCs w:val="24"/>
        </w:rPr>
        <w:t>Код и наименование профессии/специальности</w:t>
      </w:r>
    </w:p>
    <w:p w:rsidR="006A5337" w:rsidRPr="00710374" w:rsidRDefault="006A5337" w:rsidP="006A5337">
      <w:pPr>
        <w:jc w:val="right"/>
        <w:rPr>
          <w:b/>
          <w:sz w:val="24"/>
          <w:szCs w:val="24"/>
        </w:rPr>
      </w:pPr>
    </w:p>
    <w:p w:rsidR="006A5337" w:rsidRPr="00710374" w:rsidRDefault="006A5337" w:rsidP="006A5337">
      <w:pPr>
        <w:jc w:val="right"/>
        <w:rPr>
          <w:sz w:val="24"/>
          <w:szCs w:val="24"/>
        </w:rPr>
      </w:pPr>
      <w:r w:rsidRPr="00710374">
        <w:rPr>
          <w:sz w:val="24"/>
          <w:szCs w:val="24"/>
        </w:rPr>
        <w:t>Министерство образования Московской области</w:t>
      </w:r>
    </w:p>
    <w:p w:rsidR="006A5337" w:rsidRPr="00710374" w:rsidRDefault="006A5337" w:rsidP="006A5337">
      <w:pPr>
        <w:jc w:val="right"/>
        <w:rPr>
          <w:i/>
          <w:sz w:val="24"/>
          <w:szCs w:val="24"/>
        </w:rPr>
      </w:pPr>
      <w:r w:rsidRPr="00710374"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A5337" w:rsidRPr="00710374" w:rsidRDefault="006A5337" w:rsidP="006A5337">
      <w:pPr>
        <w:jc w:val="right"/>
        <w:rPr>
          <w:i/>
          <w:sz w:val="24"/>
          <w:szCs w:val="24"/>
        </w:rPr>
      </w:pPr>
      <w:r w:rsidRPr="00710374">
        <w:rPr>
          <w:i/>
          <w:sz w:val="24"/>
          <w:szCs w:val="24"/>
        </w:rPr>
        <w:t>Московской области «Щелковский колледж»</w:t>
      </w:r>
    </w:p>
    <w:p w:rsidR="006A5337" w:rsidRPr="00710374" w:rsidRDefault="006A5337" w:rsidP="006A5337">
      <w:pPr>
        <w:jc w:val="center"/>
        <w:rPr>
          <w:sz w:val="24"/>
          <w:szCs w:val="24"/>
        </w:rPr>
      </w:pPr>
    </w:p>
    <w:p w:rsidR="006A5337" w:rsidRPr="00710374" w:rsidRDefault="006A5337" w:rsidP="006A5337">
      <w:pPr>
        <w:jc w:val="center"/>
        <w:rPr>
          <w:sz w:val="24"/>
          <w:szCs w:val="24"/>
        </w:rPr>
      </w:pPr>
    </w:p>
    <w:p w:rsidR="006A5337" w:rsidRPr="00710374" w:rsidRDefault="006A5337" w:rsidP="006A5337">
      <w:pPr>
        <w:jc w:val="center"/>
        <w:rPr>
          <w:sz w:val="24"/>
          <w:szCs w:val="24"/>
        </w:rPr>
      </w:pPr>
    </w:p>
    <w:tbl>
      <w:tblPr>
        <w:tblW w:w="0" w:type="auto"/>
        <w:tblInd w:w="4503" w:type="dxa"/>
        <w:tblLook w:val="04A0"/>
      </w:tblPr>
      <w:tblGrid>
        <w:gridCol w:w="5068"/>
      </w:tblGrid>
      <w:tr w:rsidR="006A5337" w:rsidRPr="00710374" w:rsidTr="00385949">
        <w:tc>
          <w:tcPr>
            <w:tcW w:w="5528" w:type="dxa"/>
          </w:tcPr>
          <w:p w:rsidR="006A5337" w:rsidRPr="00710374" w:rsidRDefault="006A5337" w:rsidP="00385949">
            <w:pPr>
              <w:jc w:val="right"/>
              <w:rPr>
                <w:sz w:val="24"/>
                <w:szCs w:val="24"/>
              </w:rPr>
            </w:pPr>
            <w:proofErr w:type="gramStart"/>
            <w:r w:rsidRPr="00710374">
              <w:rPr>
                <w:sz w:val="24"/>
                <w:szCs w:val="24"/>
              </w:rPr>
              <w:t>Утверждена</w:t>
            </w:r>
            <w:proofErr w:type="gramEnd"/>
            <w:r w:rsidRPr="00710374">
              <w:rPr>
                <w:sz w:val="24"/>
                <w:szCs w:val="24"/>
              </w:rPr>
              <w:t xml:space="preserve"> приказом</w:t>
            </w:r>
            <w:r w:rsidRPr="00710374">
              <w:rPr>
                <w:sz w:val="24"/>
                <w:szCs w:val="24"/>
                <w:lang w:eastAsia="zh-CN"/>
              </w:rPr>
              <w:t xml:space="preserve"> </w:t>
            </w:r>
            <w:r w:rsidRPr="00710374">
              <w:rPr>
                <w:sz w:val="24"/>
                <w:szCs w:val="24"/>
              </w:rPr>
              <w:t>директора</w:t>
            </w:r>
          </w:p>
          <w:p w:rsidR="006A5337" w:rsidRPr="00710374" w:rsidRDefault="006A5337" w:rsidP="00385949">
            <w:pPr>
              <w:jc w:val="right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6A5337" w:rsidRPr="00710374" w:rsidTr="00385949">
        <w:tc>
          <w:tcPr>
            <w:tcW w:w="5528" w:type="dxa"/>
          </w:tcPr>
          <w:p w:rsidR="006A5337" w:rsidRPr="00710374" w:rsidRDefault="006A5337" w:rsidP="00385949">
            <w:pPr>
              <w:jc w:val="right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№ </w:t>
            </w:r>
            <w:r w:rsidRPr="00710374">
              <w:rPr>
                <w:sz w:val="24"/>
                <w:szCs w:val="24"/>
                <w:highlight w:val="yellow"/>
              </w:rPr>
              <w:t>000</w:t>
            </w:r>
            <w:r w:rsidRPr="00710374">
              <w:rPr>
                <w:sz w:val="24"/>
                <w:szCs w:val="24"/>
              </w:rPr>
              <w:t xml:space="preserve"> от «</w:t>
            </w:r>
            <w:r w:rsidRPr="00710374">
              <w:rPr>
                <w:sz w:val="24"/>
                <w:szCs w:val="24"/>
                <w:highlight w:val="yellow"/>
              </w:rPr>
              <w:t>31» августа</w:t>
            </w:r>
            <w:r w:rsidRPr="00710374">
              <w:rPr>
                <w:sz w:val="24"/>
                <w:szCs w:val="24"/>
              </w:rPr>
              <w:t xml:space="preserve"> 202</w:t>
            </w:r>
            <w:r w:rsidR="009702DE">
              <w:rPr>
                <w:sz w:val="24"/>
                <w:szCs w:val="24"/>
              </w:rPr>
              <w:t>3</w:t>
            </w:r>
            <w:r w:rsidRPr="00710374">
              <w:rPr>
                <w:sz w:val="24"/>
                <w:szCs w:val="24"/>
              </w:rPr>
              <w:t xml:space="preserve"> г.</w:t>
            </w:r>
          </w:p>
          <w:p w:rsidR="006A5337" w:rsidRPr="00710374" w:rsidRDefault="006A5337" w:rsidP="00385949">
            <w:pPr>
              <w:jc w:val="right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 </w:t>
            </w:r>
          </w:p>
        </w:tc>
      </w:tr>
    </w:tbl>
    <w:p w:rsidR="0000542E" w:rsidRDefault="0000542E" w:rsidP="0000542E"/>
    <w:p w:rsidR="0000542E" w:rsidRDefault="0000542E" w:rsidP="0000542E"/>
    <w:p w:rsidR="0000542E" w:rsidRDefault="0000542E" w:rsidP="0000542E"/>
    <w:p w:rsidR="0000542E" w:rsidRPr="002005BC" w:rsidRDefault="0000542E" w:rsidP="00005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5BC">
        <w:rPr>
          <w:rFonts w:ascii="Times New Roman" w:hAnsi="Times New Roman" w:cs="Times New Roman"/>
          <w:b/>
          <w:sz w:val="28"/>
          <w:szCs w:val="28"/>
        </w:rPr>
        <w:t>РАБОЧАЯ ПРОГРАММА УЧЕБНОЙ ПРАКТИКИ</w:t>
      </w:r>
    </w:p>
    <w:p w:rsidR="0000542E" w:rsidRPr="002005BC" w:rsidRDefault="0000542E" w:rsidP="00970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УП.02</w:t>
      </w:r>
      <w:r w:rsidRPr="00200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2DE" w:rsidRPr="009702DE">
        <w:rPr>
          <w:rFonts w:ascii="Times New Roman" w:hAnsi="Times New Roman" w:cs="Times New Roman"/>
          <w:b/>
          <w:sz w:val="28"/>
          <w:szCs w:val="28"/>
        </w:rPr>
        <w:t>Выполнение работ по профилактике пожаров</w:t>
      </w:r>
    </w:p>
    <w:p w:rsidR="0000542E" w:rsidRPr="002005BC" w:rsidRDefault="0000542E" w:rsidP="0000542E">
      <w:pPr>
        <w:rPr>
          <w:rFonts w:ascii="Times New Roman" w:hAnsi="Times New Roman" w:cs="Times New Roman"/>
          <w:b/>
        </w:rPr>
      </w:pPr>
    </w:p>
    <w:p w:rsidR="0000542E" w:rsidRPr="002005BC" w:rsidRDefault="0000542E" w:rsidP="0000542E">
      <w:pPr>
        <w:rPr>
          <w:rFonts w:ascii="Times New Roman" w:hAnsi="Times New Roman" w:cs="Times New Roman"/>
          <w:b/>
        </w:rPr>
      </w:pPr>
    </w:p>
    <w:p w:rsidR="0000542E" w:rsidRDefault="0000542E" w:rsidP="0000542E"/>
    <w:p w:rsidR="0000542E" w:rsidRDefault="0000542E" w:rsidP="0000542E"/>
    <w:p w:rsidR="0000542E" w:rsidRDefault="0000542E" w:rsidP="0000542E"/>
    <w:p w:rsidR="0000542E" w:rsidRDefault="0000542E" w:rsidP="0000542E"/>
    <w:p w:rsidR="0000542E" w:rsidRDefault="0000542E" w:rsidP="0000542E"/>
    <w:p w:rsidR="0000542E" w:rsidRDefault="0000542E" w:rsidP="0000542E"/>
    <w:p w:rsidR="0000542E" w:rsidRDefault="0000542E" w:rsidP="0000542E"/>
    <w:p w:rsidR="0000542E" w:rsidRDefault="0000542E" w:rsidP="0000542E"/>
    <w:p w:rsidR="0000542E" w:rsidRDefault="0000542E" w:rsidP="0000542E"/>
    <w:p w:rsidR="0000542E" w:rsidRDefault="0000542E" w:rsidP="0000542E"/>
    <w:p w:rsidR="0000542E" w:rsidRDefault="0000542E" w:rsidP="0000542E"/>
    <w:p w:rsidR="0000542E" w:rsidRDefault="0000542E" w:rsidP="0000542E">
      <w:pPr>
        <w:tabs>
          <w:tab w:val="left" w:pos="3825"/>
        </w:tabs>
      </w:pPr>
      <w:r>
        <w:tab/>
      </w:r>
    </w:p>
    <w:p w:rsidR="0000542E" w:rsidRDefault="0000542E" w:rsidP="0000542E">
      <w:pPr>
        <w:tabs>
          <w:tab w:val="left" w:pos="3825"/>
        </w:tabs>
      </w:pPr>
    </w:p>
    <w:p w:rsidR="0000542E" w:rsidRDefault="0000542E" w:rsidP="0000542E">
      <w:pPr>
        <w:tabs>
          <w:tab w:val="left" w:pos="3825"/>
        </w:tabs>
      </w:pPr>
    </w:p>
    <w:p w:rsidR="0000542E" w:rsidRDefault="0000542E"/>
    <w:p w:rsidR="0000542E" w:rsidRDefault="0000542E"/>
    <w:p w:rsidR="0000542E" w:rsidRDefault="0000542E"/>
    <w:p w:rsidR="0000542E" w:rsidRDefault="0000542E"/>
    <w:p w:rsidR="0000542E" w:rsidRDefault="0000542E"/>
    <w:p w:rsidR="006A5337" w:rsidRDefault="006A5337"/>
    <w:p w:rsidR="006A5337" w:rsidRDefault="006A5337"/>
    <w:p w:rsidR="006A5337" w:rsidRDefault="006A5337"/>
    <w:p w:rsidR="006A5337" w:rsidRDefault="006A5337"/>
    <w:p w:rsidR="006A5337" w:rsidRDefault="006A5337"/>
    <w:p w:rsidR="006A5337" w:rsidRDefault="006A5337"/>
    <w:p w:rsidR="006A5337" w:rsidRDefault="006A5337"/>
    <w:p w:rsidR="006A5337" w:rsidRDefault="006A5337"/>
    <w:p w:rsidR="006A5337" w:rsidRDefault="006A5337"/>
    <w:p w:rsidR="0000542E" w:rsidRPr="00F122FA" w:rsidRDefault="006A5337" w:rsidP="006A5337">
      <w:pPr>
        <w:tabs>
          <w:tab w:val="left" w:pos="4020"/>
        </w:tabs>
        <w:rPr>
          <w:rFonts w:ascii="Times New Roman" w:hAnsi="Times New Roman" w:cs="Times New Roman"/>
        </w:rPr>
      </w:pPr>
      <w:r>
        <w:tab/>
      </w:r>
      <w:r w:rsidRPr="00F122FA">
        <w:rPr>
          <w:rFonts w:ascii="Times New Roman" w:hAnsi="Times New Roman" w:cs="Times New Roman"/>
          <w:bCs/>
          <w:sz w:val="24"/>
          <w:szCs w:val="24"/>
        </w:rPr>
        <w:t>город Щелково, 202</w:t>
      </w:r>
      <w:r w:rsidR="009702DE">
        <w:rPr>
          <w:rFonts w:ascii="Times New Roman" w:hAnsi="Times New Roman" w:cs="Times New Roman"/>
          <w:bCs/>
          <w:sz w:val="24"/>
          <w:szCs w:val="24"/>
        </w:rPr>
        <w:t>3</w:t>
      </w:r>
      <w:r w:rsidRPr="00F122FA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00542E" w:rsidRDefault="0000542E">
      <w:pPr>
        <w:rPr>
          <w:rFonts w:ascii="Times New Roman" w:hAnsi="Times New Roman" w:cs="Times New Roman"/>
        </w:rPr>
      </w:pPr>
    </w:p>
    <w:p w:rsidR="009702DE" w:rsidRPr="00F122FA" w:rsidRDefault="009702DE">
      <w:pPr>
        <w:rPr>
          <w:rFonts w:ascii="Times New Roman" w:hAnsi="Times New Roman" w:cs="Times New Roman"/>
        </w:rPr>
      </w:pPr>
    </w:p>
    <w:p w:rsidR="006A5337" w:rsidRDefault="00301B03">
      <w:r>
        <w:t xml:space="preserve"> </w:t>
      </w:r>
    </w:p>
    <w:tbl>
      <w:tblPr>
        <w:tblW w:w="9889" w:type="dxa"/>
        <w:jc w:val="right"/>
        <w:tblInd w:w="-707" w:type="dxa"/>
        <w:tblLook w:val="01E0"/>
      </w:tblPr>
      <w:tblGrid>
        <w:gridCol w:w="3156"/>
        <w:gridCol w:w="3395"/>
        <w:gridCol w:w="3338"/>
      </w:tblGrid>
      <w:tr w:rsidR="006A5337" w:rsidRPr="00382A53" w:rsidTr="00385949">
        <w:trPr>
          <w:jc w:val="right"/>
        </w:trPr>
        <w:tc>
          <w:tcPr>
            <w:tcW w:w="3156" w:type="dxa"/>
            <w:shd w:val="clear" w:color="auto" w:fill="auto"/>
          </w:tcPr>
          <w:p w:rsidR="006A5337" w:rsidRPr="00382A53" w:rsidRDefault="006A5337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РАССМОТРЕНО И </w:t>
            </w:r>
          </w:p>
          <w:p w:rsidR="006A5337" w:rsidRPr="00382A53" w:rsidRDefault="006A5337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6A5337" w:rsidRPr="00382A53" w:rsidRDefault="006A5337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 рабочей группы</w:t>
            </w:r>
          </w:p>
          <w:p w:rsidR="006A5337" w:rsidRPr="00382A53" w:rsidRDefault="006A5337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  <w:r w:rsidRPr="00382A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6A5337" w:rsidRPr="00382A53" w:rsidRDefault="006A5337" w:rsidP="0097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382A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30» августа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70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6A5337" w:rsidRPr="00382A53" w:rsidRDefault="006A5337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6A5337" w:rsidRPr="00382A53" w:rsidRDefault="006A5337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</w:t>
            </w:r>
          </w:p>
          <w:p w:rsidR="006A5337" w:rsidRPr="00382A53" w:rsidRDefault="006A5337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</w:p>
          <w:p w:rsidR="006A5337" w:rsidRPr="00382A53" w:rsidRDefault="006A5337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</w:p>
          <w:p w:rsidR="006A5337" w:rsidRPr="00382A53" w:rsidRDefault="006A5337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6A5337" w:rsidRPr="00382A53" w:rsidRDefault="006A5337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  <w:r w:rsidRPr="00382A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A5337" w:rsidRPr="00382A53" w:rsidRDefault="006A5337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382A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31» августа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70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A5337" w:rsidRPr="00382A53" w:rsidRDefault="006A5337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337" w:rsidRDefault="006A5337"/>
    <w:p w:rsidR="009702DE" w:rsidRPr="00A30A82" w:rsidRDefault="00301B03" w:rsidP="00970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 xml:space="preserve"> </w:t>
      </w:r>
      <w:r w:rsidR="006A5337">
        <w:t xml:space="preserve">     </w:t>
      </w:r>
      <w:r>
        <w:t xml:space="preserve">Рабочая программа учебной практики УП.02  разработана на основе Федерального государственного образовательного стандарта среднего профессионального образования (далее - ФГОС СПО) по специальности 20.02.04 Пожарная безопасность, </w:t>
      </w:r>
      <w:r w:rsidR="009702DE" w:rsidRPr="00A30A82">
        <w:t xml:space="preserve">утвержденного приказом Министерства образования и науки Российской Федерации </w:t>
      </w:r>
      <w:r w:rsidR="009702DE" w:rsidRPr="00A30A82">
        <w:rPr>
          <w:rStyle w:val="FontStyle94"/>
        </w:rPr>
        <w:t xml:space="preserve">№ </w:t>
      </w:r>
      <w:r w:rsidR="009702DE">
        <w:rPr>
          <w:rStyle w:val="FontStyle94"/>
        </w:rPr>
        <w:t>537</w:t>
      </w:r>
      <w:r w:rsidR="009702DE" w:rsidRPr="00A30A82">
        <w:rPr>
          <w:rStyle w:val="FontStyle94"/>
        </w:rPr>
        <w:t xml:space="preserve"> </w:t>
      </w:r>
      <w:r w:rsidR="009702DE" w:rsidRPr="006564EF">
        <w:rPr>
          <w:rStyle w:val="FontStyle94"/>
        </w:rPr>
        <w:t>от 7 июля 2022 г</w:t>
      </w:r>
    </w:p>
    <w:p w:rsidR="00301B03" w:rsidRDefault="00301B03" w:rsidP="00301B03"/>
    <w:p w:rsidR="006A5337" w:rsidRDefault="006A5337" w:rsidP="00301B03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6A5337" w:rsidRDefault="006A5337" w:rsidP="00301B03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6A5337" w:rsidRDefault="006A5337" w:rsidP="00301B03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6A5337" w:rsidRDefault="006A5337" w:rsidP="00301B03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301B03" w:rsidRPr="006E7A97" w:rsidRDefault="00301B03" w:rsidP="00301B03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  <w:r w:rsidRPr="006E7A97">
        <w:rPr>
          <w:b/>
          <w:sz w:val="24"/>
          <w:szCs w:val="24"/>
        </w:rPr>
        <w:t>Организация-разработчик:</w:t>
      </w:r>
    </w:p>
    <w:p w:rsidR="00301B03" w:rsidRPr="006E7A97" w:rsidRDefault="00301B03" w:rsidP="00301B03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301B03" w:rsidRPr="007831DB" w:rsidRDefault="00301B03" w:rsidP="00301B03">
      <w:pPr>
        <w:pStyle w:val="a3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301B03" w:rsidRPr="006E7A97" w:rsidRDefault="00301B03" w:rsidP="00301B03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301B03" w:rsidRPr="006E7A97" w:rsidRDefault="00301B03" w:rsidP="00301B03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37" w:rsidRDefault="006A5337" w:rsidP="00301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B03" w:rsidRDefault="00301B03" w:rsidP="00301B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B03">
        <w:rPr>
          <w:rFonts w:ascii="Times New Roman" w:hAnsi="Times New Roman" w:cs="Times New Roman"/>
          <w:sz w:val="28"/>
          <w:szCs w:val="28"/>
        </w:rPr>
        <w:t>СОДЕРЖАНИЕ стр.</w:t>
      </w:r>
    </w:p>
    <w:p w:rsid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Pr="00301B03" w:rsidRDefault="00301B03" w:rsidP="00301B03">
      <w:pPr>
        <w:rPr>
          <w:rFonts w:ascii="Times New Roman" w:hAnsi="Times New Roman" w:cs="Times New Roman"/>
          <w:sz w:val="24"/>
          <w:szCs w:val="24"/>
        </w:rPr>
      </w:pPr>
      <w:r w:rsidRPr="00301B03">
        <w:rPr>
          <w:rFonts w:ascii="Times New Roman" w:hAnsi="Times New Roman" w:cs="Times New Roman"/>
          <w:sz w:val="24"/>
          <w:szCs w:val="24"/>
        </w:rPr>
        <w:t>1. ПАСПОРТ РАБОЧЕЙ ПРОГРАММЫ УЧЕБНОЙ ПРАКТИКИ</w:t>
      </w:r>
      <w:r>
        <w:rPr>
          <w:rFonts w:ascii="Times New Roman" w:hAnsi="Times New Roman" w:cs="Times New Roman"/>
          <w:sz w:val="24"/>
          <w:szCs w:val="24"/>
        </w:rPr>
        <w:br/>
      </w:r>
      <w:r w:rsidRPr="00301B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B03" w:rsidRPr="00301B03" w:rsidRDefault="00301B03" w:rsidP="00301B03">
      <w:pPr>
        <w:rPr>
          <w:rFonts w:ascii="Times New Roman" w:hAnsi="Times New Roman" w:cs="Times New Roman"/>
          <w:sz w:val="24"/>
          <w:szCs w:val="24"/>
        </w:rPr>
      </w:pPr>
      <w:r w:rsidRPr="00301B03">
        <w:rPr>
          <w:rFonts w:ascii="Times New Roman" w:hAnsi="Times New Roman" w:cs="Times New Roman"/>
          <w:sz w:val="24"/>
          <w:szCs w:val="24"/>
        </w:rPr>
        <w:t xml:space="preserve">2. РЕЗУЛЬТАТЫ ОСВОЕНИЯ РАБОЧЕЙ ПРОГРАММЫ УЧЕБНОЙ  ПРАКТИКИ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01B03" w:rsidRPr="00301B03" w:rsidRDefault="00301B03" w:rsidP="00301B03">
      <w:pPr>
        <w:rPr>
          <w:rFonts w:ascii="Times New Roman" w:hAnsi="Times New Roman" w:cs="Times New Roman"/>
          <w:sz w:val="24"/>
          <w:szCs w:val="24"/>
        </w:rPr>
      </w:pPr>
      <w:r w:rsidRPr="00301B03">
        <w:rPr>
          <w:rFonts w:ascii="Times New Roman" w:hAnsi="Times New Roman" w:cs="Times New Roman"/>
          <w:sz w:val="24"/>
          <w:szCs w:val="24"/>
        </w:rPr>
        <w:t xml:space="preserve">3. ТЕМАТИЧЕСКИЙ ПЛАН И СОДЕРЖАНИЕ УЧЕБНОЙ ПРАКТИКИ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01B03" w:rsidRPr="00301B03" w:rsidRDefault="00301B03" w:rsidP="00301B03">
      <w:pPr>
        <w:rPr>
          <w:rFonts w:ascii="Times New Roman" w:hAnsi="Times New Roman" w:cs="Times New Roman"/>
          <w:sz w:val="24"/>
          <w:szCs w:val="24"/>
        </w:rPr>
      </w:pPr>
      <w:r w:rsidRPr="00301B03">
        <w:rPr>
          <w:rFonts w:ascii="Times New Roman" w:hAnsi="Times New Roman" w:cs="Times New Roman"/>
          <w:sz w:val="24"/>
          <w:szCs w:val="24"/>
        </w:rPr>
        <w:t>4 УСЛОВИЯ РЕАЛИЗАЦИИ РАБОЧЕЙ ПРОГРАММЫ УЧЕБНОЙ ПРАКТИКИ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01B03" w:rsidRPr="00301B03" w:rsidRDefault="00301B03" w:rsidP="00301B03">
      <w:pPr>
        <w:rPr>
          <w:rFonts w:ascii="Times New Roman" w:hAnsi="Times New Roman" w:cs="Times New Roman"/>
          <w:sz w:val="24"/>
          <w:szCs w:val="24"/>
        </w:rPr>
      </w:pPr>
      <w:r w:rsidRPr="00301B03">
        <w:rPr>
          <w:rFonts w:ascii="Times New Roman" w:hAnsi="Times New Roman" w:cs="Times New Roman"/>
          <w:sz w:val="24"/>
          <w:szCs w:val="24"/>
        </w:rPr>
        <w:t xml:space="preserve"> 5. КОНТРОЛЬ И ОЦЕНКА РЕЗУЛЬТАТОВ ОСВОЕНИЯ РАБОЧЕЙ  ПРОГРАММЫ УЧЕБНОЙ ПРАКТИКИ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01B03" w:rsidRPr="00301B03" w:rsidRDefault="00301B03" w:rsidP="00301B03">
      <w:pPr>
        <w:rPr>
          <w:rFonts w:ascii="Times New Roman" w:hAnsi="Times New Roman" w:cs="Times New Roman"/>
          <w:sz w:val="24"/>
          <w:szCs w:val="24"/>
        </w:rPr>
      </w:pPr>
      <w:r w:rsidRPr="00301B03">
        <w:rPr>
          <w:rFonts w:ascii="Times New Roman" w:hAnsi="Times New Roman" w:cs="Times New Roman"/>
          <w:sz w:val="24"/>
          <w:szCs w:val="24"/>
        </w:rPr>
        <w:t xml:space="preserve">6. СОСТАВЛЕНИЕ ОТЧЕТА ПО УЧЕБНОЙ ПРАКТИКЕ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  <w:r w:rsidRPr="00301B03">
        <w:rPr>
          <w:rFonts w:ascii="Times New Roman" w:hAnsi="Times New Roman" w:cs="Times New Roman"/>
          <w:sz w:val="24"/>
          <w:szCs w:val="24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B03" w:rsidRP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P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P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P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P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P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P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P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P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P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P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P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P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P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P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P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P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P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P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P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Default="00301B03" w:rsidP="00301B03">
      <w:pPr>
        <w:rPr>
          <w:rFonts w:ascii="Times New Roman" w:hAnsi="Times New Roman" w:cs="Times New Roman"/>
          <w:sz w:val="28"/>
          <w:szCs w:val="28"/>
        </w:rPr>
      </w:pPr>
    </w:p>
    <w:p w:rsidR="00301B03" w:rsidRDefault="00301B03" w:rsidP="00301B03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1B03" w:rsidRDefault="00301B03" w:rsidP="00301B03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301B03" w:rsidRDefault="00301B03" w:rsidP="00301B03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9702DE" w:rsidRDefault="009702DE" w:rsidP="00301B03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301B03" w:rsidRDefault="00301B03" w:rsidP="00301B03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00542E" w:rsidRDefault="0000542E" w:rsidP="00301B03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301B03" w:rsidRDefault="00301B03" w:rsidP="00301B03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301B03" w:rsidRPr="00B54814" w:rsidRDefault="00301B03" w:rsidP="00301B03">
      <w:pPr>
        <w:tabs>
          <w:tab w:val="left" w:pos="1485"/>
        </w:tabs>
        <w:rPr>
          <w:rFonts w:ascii="Times New Roman" w:hAnsi="Times New Roman" w:cs="Times New Roman"/>
          <w:b/>
          <w:sz w:val="24"/>
          <w:szCs w:val="24"/>
        </w:rPr>
      </w:pPr>
      <w:r w:rsidRPr="00B54814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B54814">
        <w:rPr>
          <w:rFonts w:ascii="Times New Roman" w:hAnsi="Times New Roman" w:cs="Times New Roman"/>
          <w:b/>
          <w:sz w:val="24"/>
          <w:szCs w:val="24"/>
        </w:rPr>
        <w:t>1. ПАСПОРТ РАБОЧЕЙ ПРОГРАММЫ УЧЕБНОЙ ПРАКТИКИ</w:t>
      </w:r>
    </w:p>
    <w:p w:rsidR="00301B03" w:rsidRPr="00B54814" w:rsidRDefault="00301B03" w:rsidP="00301B03">
      <w:pPr>
        <w:tabs>
          <w:tab w:val="left" w:pos="1485"/>
        </w:tabs>
        <w:rPr>
          <w:rFonts w:ascii="Times New Roman" w:hAnsi="Times New Roman" w:cs="Times New Roman"/>
          <w:b/>
          <w:sz w:val="24"/>
          <w:szCs w:val="24"/>
        </w:rPr>
      </w:pPr>
      <w:r w:rsidRPr="00B54814">
        <w:rPr>
          <w:rFonts w:ascii="Times New Roman" w:hAnsi="Times New Roman" w:cs="Times New Roman"/>
          <w:b/>
          <w:sz w:val="24"/>
          <w:szCs w:val="24"/>
        </w:rPr>
        <w:t xml:space="preserve">   1.1. Область применения программы: </w:t>
      </w:r>
    </w:p>
    <w:p w:rsidR="00301B03" w:rsidRPr="00B54814" w:rsidRDefault="00301B03" w:rsidP="00301B03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B54814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 является частью программы подготовки специалистов среднего звена в соответствии с ФГОС СПО по специальности 20.02.04 Пожарная безопасность в части освоения квалификации техник и основного вида профессиональной деятельности </w:t>
      </w:r>
    </w:p>
    <w:p w:rsidR="00301B03" w:rsidRPr="00B54814" w:rsidRDefault="00301B03" w:rsidP="00301B03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B54814">
        <w:rPr>
          <w:rFonts w:ascii="Times New Roman" w:hAnsi="Times New Roman" w:cs="Times New Roman"/>
          <w:b/>
          <w:sz w:val="24"/>
          <w:szCs w:val="24"/>
        </w:rPr>
        <w:t>(ВПД):</w:t>
      </w:r>
      <w:r w:rsidRPr="00B54814">
        <w:rPr>
          <w:rFonts w:ascii="Times New Roman" w:hAnsi="Times New Roman" w:cs="Times New Roman"/>
          <w:sz w:val="24"/>
          <w:szCs w:val="24"/>
        </w:rPr>
        <w:t xml:space="preserve"> Осуществление государственных мер в области обеспечения пожарной безопасности и соответствующих профессиональных компетенций </w:t>
      </w:r>
      <w:r w:rsidRPr="00B54814">
        <w:rPr>
          <w:rFonts w:ascii="Times New Roman" w:hAnsi="Times New Roman" w:cs="Times New Roman"/>
          <w:b/>
          <w:sz w:val="24"/>
          <w:szCs w:val="24"/>
        </w:rPr>
        <w:t>(ПК):</w:t>
      </w:r>
      <w:r w:rsidRPr="00B54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2DE" w:rsidRDefault="009702DE" w:rsidP="009702DE">
      <w:pPr>
        <w:pStyle w:val="af"/>
      </w:pPr>
      <w:r>
        <w:t>ПК 2.1. Анализировать пожарную опасность объектов.</w:t>
      </w:r>
    </w:p>
    <w:p w:rsidR="009702DE" w:rsidRDefault="009702DE" w:rsidP="009702DE">
      <w:pPr>
        <w:pStyle w:val="af"/>
      </w:pPr>
      <w:r>
        <w:t xml:space="preserve">ПК 2.2. Организовывать противопожарный режим на </w:t>
      </w:r>
      <w:proofErr w:type="gramStart"/>
      <w:r>
        <w:t>объекте</w:t>
      </w:r>
      <w:proofErr w:type="gramEnd"/>
      <w:r>
        <w:t xml:space="preserve"> защиты.</w:t>
      </w:r>
    </w:p>
    <w:p w:rsidR="009702DE" w:rsidRDefault="009702DE" w:rsidP="009702DE">
      <w:pPr>
        <w:pStyle w:val="af"/>
      </w:pPr>
      <w:r>
        <w:t>ПК 2.3. Проводить противопожарную пропаганду.</w:t>
      </w:r>
    </w:p>
    <w:p w:rsidR="009702DE" w:rsidRDefault="009702DE" w:rsidP="009702DE">
      <w:pPr>
        <w:pStyle w:val="af"/>
      </w:pPr>
      <w:r>
        <w:t xml:space="preserve">ПК 2.4. Осуществлять контроль за соблюдением противопожарного режима на </w:t>
      </w:r>
      <w:proofErr w:type="gramStart"/>
      <w:r>
        <w:t>объекте</w:t>
      </w:r>
      <w:proofErr w:type="gramEnd"/>
      <w:r>
        <w:t xml:space="preserve"> защиты.</w:t>
      </w:r>
    </w:p>
    <w:p w:rsidR="009702DE" w:rsidRDefault="009702DE" w:rsidP="009702DE">
      <w:pPr>
        <w:pStyle w:val="af"/>
      </w:pPr>
      <w:r>
        <w:t>ПК 2.5. Проводить инструктирование и организовывать обучение работников организаций и граждан мерам пожарной безопасности, мероприятиям по гражданской обороне и защите населения и территории от чрезвычайных ситуаций природного и техногенного характера.</w:t>
      </w:r>
    </w:p>
    <w:p w:rsidR="009702DE" w:rsidRDefault="009702DE" w:rsidP="009702DE">
      <w:pPr>
        <w:tabs>
          <w:tab w:val="left" w:pos="1485"/>
        </w:tabs>
      </w:pPr>
      <w:r>
        <w:t>ПК 2.6. Осуществлять контроль за состоянием противопожарного водоснабжения в районе выезда подразделения.</w:t>
      </w:r>
    </w:p>
    <w:p w:rsidR="00301B03" w:rsidRPr="00B54814" w:rsidRDefault="00301B03" w:rsidP="009702DE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B54814">
        <w:rPr>
          <w:rFonts w:ascii="Times New Roman" w:hAnsi="Times New Roman" w:cs="Times New Roman"/>
          <w:sz w:val="24"/>
          <w:szCs w:val="24"/>
        </w:rPr>
        <w:t>Рабочая программа учебной практики может быть использована в дополнительном профессиональном образовании (в программах повышения квалификации и профессиональной подготовке по получению рабочей профессии «Пожарный»).</w:t>
      </w:r>
    </w:p>
    <w:p w:rsidR="00301B03" w:rsidRPr="00B54814" w:rsidRDefault="00301B03" w:rsidP="00301B03">
      <w:pPr>
        <w:rPr>
          <w:rFonts w:ascii="Times New Roman" w:hAnsi="Times New Roman" w:cs="Times New Roman"/>
          <w:sz w:val="24"/>
          <w:szCs w:val="24"/>
        </w:rPr>
      </w:pPr>
    </w:p>
    <w:p w:rsidR="00F122FA" w:rsidRDefault="00F122FA" w:rsidP="00B54814">
      <w:pPr>
        <w:rPr>
          <w:rFonts w:ascii="Times New Roman" w:hAnsi="Times New Roman" w:cs="Times New Roman"/>
          <w:b/>
          <w:sz w:val="24"/>
          <w:szCs w:val="24"/>
        </w:rPr>
      </w:pPr>
    </w:p>
    <w:p w:rsidR="00B54814" w:rsidRPr="00B54814" w:rsidRDefault="00301B03" w:rsidP="00B54814">
      <w:pPr>
        <w:rPr>
          <w:rFonts w:ascii="Times New Roman" w:hAnsi="Times New Roman" w:cs="Times New Roman"/>
          <w:b/>
          <w:sz w:val="24"/>
          <w:szCs w:val="24"/>
        </w:rPr>
      </w:pPr>
      <w:r w:rsidRPr="00B54814">
        <w:rPr>
          <w:rFonts w:ascii="Times New Roman" w:hAnsi="Times New Roman" w:cs="Times New Roman"/>
          <w:b/>
          <w:sz w:val="24"/>
          <w:szCs w:val="24"/>
        </w:rPr>
        <w:t>1.2. Место проведения учебной практики в структуре ППССЗ:</w:t>
      </w:r>
    </w:p>
    <w:p w:rsidR="00B54814" w:rsidRDefault="00B54814" w:rsidP="00B54814">
      <w:pPr>
        <w:rPr>
          <w:rFonts w:ascii="Times New Roman" w:hAnsi="Times New Roman" w:cs="Times New Roman"/>
          <w:sz w:val="24"/>
          <w:szCs w:val="24"/>
        </w:rPr>
      </w:pPr>
      <w:r w:rsidRPr="00B54814">
        <w:rPr>
          <w:rFonts w:ascii="Times New Roman" w:hAnsi="Times New Roman" w:cs="Times New Roman"/>
          <w:sz w:val="24"/>
          <w:szCs w:val="24"/>
        </w:rPr>
        <w:t xml:space="preserve">Учебная практика является обязательным разделом ППССЗ по специальности 20.02.04 Пожарная безопасность. Она представляет собой вид </w:t>
      </w:r>
      <w:proofErr w:type="gramStart"/>
      <w:r w:rsidRPr="00B54814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B54814">
        <w:rPr>
          <w:rFonts w:ascii="Times New Roman" w:hAnsi="Times New Roman" w:cs="Times New Roman"/>
          <w:sz w:val="24"/>
          <w:szCs w:val="24"/>
        </w:rPr>
        <w:t xml:space="preserve"> занятий, обеспечивающих практикориентированную подготовку обучающихся. Освоение учебной практики является необходимой основой для изучения профессионального модуля ПМ.02 </w:t>
      </w:r>
      <w:r w:rsidR="009702DE" w:rsidRPr="009702DE">
        <w:rPr>
          <w:rFonts w:ascii="Times New Roman" w:hAnsi="Times New Roman" w:cs="Times New Roman"/>
          <w:sz w:val="24"/>
          <w:szCs w:val="24"/>
        </w:rPr>
        <w:t>Выполнение работ по профилактике пожаров</w:t>
      </w:r>
    </w:p>
    <w:p w:rsidR="00B54814" w:rsidRPr="00B54814" w:rsidRDefault="00B54814" w:rsidP="00B54814">
      <w:pPr>
        <w:rPr>
          <w:rFonts w:ascii="Times New Roman" w:hAnsi="Times New Roman" w:cs="Times New Roman"/>
          <w:b/>
          <w:sz w:val="24"/>
          <w:szCs w:val="24"/>
        </w:rPr>
      </w:pPr>
      <w:r w:rsidRPr="00B54814">
        <w:rPr>
          <w:rFonts w:ascii="Times New Roman" w:hAnsi="Times New Roman" w:cs="Times New Roman"/>
          <w:b/>
          <w:sz w:val="24"/>
          <w:szCs w:val="24"/>
        </w:rPr>
        <w:t>1.3. Цели и задачи учебной практики:</w:t>
      </w:r>
    </w:p>
    <w:p w:rsidR="00B54814" w:rsidRDefault="00B54814" w:rsidP="00B54814">
      <w:pPr>
        <w:rPr>
          <w:rFonts w:ascii="Times New Roman" w:hAnsi="Times New Roman" w:cs="Times New Roman"/>
          <w:sz w:val="24"/>
          <w:szCs w:val="24"/>
        </w:rPr>
      </w:pPr>
      <w:r w:rsidRPr="00B54814">
        <w:rPr>
          <w:rFonts w:ascii="Times New Roman" w:hAnsi="Times New Roman" w:cs="Times New Roman"/>
          <w:sz w:val="24"/>
          <w:szCs w:val="24"/>
        </w:rPr>
        <w:t xml:space="preserve"> Учебная практика является составной частью образовательного процесса по специальности 20.02.04 Пожарная безопасность и имеет </w:t>
      </w:r>
      <w:proofErr w:type="gramStart"/>
      <w:r w:rsidRPr="00B5481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54814">
        <w:rPr>
          <w:rFonts w:ascii="Times New Roman" w:hAnsi="Times New Roman" w:cs="Times New Roman"/>
          <w:sz w:val="24"/>
          <w:szCs w:val="24"/>
        </w:rPr>
        <w:t xml:space="preserve"> при формировании вида профессиональной деятельности Осуществление государственных мер в области обеспечения пожарной безопасности.</w:t>
      </w:r>
    </w:p>
    <w:p w:rsidR="00B54814" w:rsidRDefault="00B54814" w:rsidP="00B54814">
      <w:pPr>
        <w:rPr>
          <w:rFonts w:ascii="Times New Roman" w:hAnsi="Times New Roman" w:cs="Times New Roman"/>
          <w:sz w:val="24"/>
          <w:szCs w:val="24"/>
        </w:rPr>
      </w:pPr>
    </w:p>
    <w:p w:rsidR="00B54814" w:rsidRPr="00B54814" w:rsidRDefault="00B54814" w:rsidP="00B54814">
      <w:pPr>
        <w:rPr>
          <w:rFonts w:ascii="Times New Roman" w:hAnsi="Times New Roman" w:cs="Times New Roman"/>
          <w:b/>
          <w:sz w:val="24"/>
          <w:szCs w:val="24"/>
        </w:rPr>
      </w:pPr>
      <w:r w:rsidRPr="00B54814">
        <w:rPr>
          <w:rFonts w:ascii="Times New Roman" w:hAnsi="Times New Roman" w:cs="Times New Roman"/>
          <w:b/>
          <w:sz w:val="24"/>
          <w:szCs w:val="24"/>
        </w:rPr>
        <w:t xml:space="preserve">Цели практики: </w:t>
      </w:r>
    </w:p>
    <w:p w:rsidR="00B54814" w:rsidRPr="00B54814" w:rsidRDefault="00B54814" w:rsidP="00B54814">
      <w:pPr>
        <w:rPr>
          <w:rFonts w:ascii="Times New Roman" w:hAnsi="Times New Roman" w:cs="Times New Roman"/>
          <w:sz w:val="24"/>
          <w:szCs w:val="24"/>
        </w:rPr>
      </w:pPr>
      <w:r w:rsidRPr="00B54814">
        <w:rPr>
          <w:rFonts w:ascii="Times New Roman" w:hAnsi="Times New Roman" w:cs="Times New Roman"/>
          <w:sz w:val="24"/>
          <w:szCs w:val="24"/>
        </w:rPr>
        <w:t xml:space="preserve">1. Получение практического опыта: </w:t>
      </w:r>
    </w:p>
    <w:p w:rsidR="00B54814" w:rsidRPr="00B54814" w:rsidRDefault="00B54814" w:rsidP="00B54814">
      <w:pPr>
        <w:rPr>
          <w:rFonts w:ascii="Times New Roman" w:hAnsi="Times New Roman" w:cs="Times New Roman"/>
          <w:sz w:val="24"/>
          <w:szCs w:val="24"/>
        </w:rPr>
      </w:pPr>
      <w:r w:rsidRPr="00B54814">
        <w:rPr>
          <w:rFonts w:ascii="Times New Roman" w:hAnsi="Times New Roman" w:cs="Times New Roman"/>
          <w:sz w:val="24"/>
          <w:szCs w:val="24"/>
        </w:rPr>
        <w:t>- проведения пожарно-технического обследования объектов;</w:t>
      </w:r>
    </w:p>
    <w:p w:rsidR="00B54814" w:rsidRPr="00B54814" w:rsidRDefault="00B54814" w:rsidP="00B54814">
      <w:pPr>
        <w:rPr>
          <w:rFonts w:ascii="Times New Roman" w:hAnsi="Times New Roman" w:cs="Times New Roman"/>
          <w:sz w:val="24"/>
          <w:szCs w:val="24"/>
        </w:rPr>
      </w:pPr>
      <w:r w:rsidRPr="00B54814">
        <w:rPr>
          <w:rFonts w:ascii="Times New Roman" w:hAnsi="Times New Roman" w:cs="Times New Roman"/>
          <w:sz w:val="24"/>
          <w:szCs w:val="24"/>
        </w:rPr>
        <w:t xml:space="preserve">- разработки мероприятий по обеспечению </w:t>
      </w:r>
      <w:proofErr w:type="gramStart"/>
      <w:r w:rsidRPr="00B54814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B54814">
        <w:rPr>
          <w:rFonts w:ascii="Times New Roman" w:hAnsi="Times New Roman" w:cs="Times New Roman"/>
          <w:sz w:val="24"/>
          <w:szCs w:val="24"/>
        </w:rPr>
        <w:t xml:space="preserve"> безопасности объектов;</w:t>
      </w:r>
    </w:p>
    <w:p w:rsidR="00B54814" w:rsidRPr="00B54814" w:rsidRDefault="00B54814" w:rsidP="00B54814">
      <w:pPr>
        <w:rPr>
          <w:rFonts w:ascii="Times New Roman" w:hAnsi="Times New Roman" w:cs="Times New Roman"/>
          <w:sz w:val="24"/>
          <w:szCs w:val="24"/>
        </w:rPr>
      </w:pPr>
      <w:r w:rsidRPr="00B54814">
        <w:rPr>
          <w:rFonts w:ascii="Times New Roman" w:hAnsi="Times New Roman" w:cs="Times New Roman"/>
          <w:sz w:val="24"/>
          <w:szCs w:val="24"/>
        </w:rPr>
        <w:t xml:space="preserve"> - разработки документов при </w:t>
      </w:r>
      <w:proofErr w:type="gramStart"/>
      <w:r w:rsidRPr="00B54814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B54814">
        <w:rPr>
          <w:rFonts w:ascii="Times New Roman" w:hAnsi="Times New Roman" w:cs="Times New Roman"/>
          <w:sz w:val="24"/>
          <w:szCs w:val="24"/>
        </w:rPr>
        <w:t xml:space="preserve"> государственного пожарного надзора;</w:t>
      </w:r>
    </w:p>
    <w:p w:rsidR="00B54814" w:rsidRPr="00B54814" w:rsidRDefault="00B54814" w:rsidP="00B54814">
      <w:pPr>
        <w:rPr>
          <w:rFonts w:ascii="Times New Roman" w:hAnsi="Times New Roman" w:cs="Times New Roman"/>
          <w:sz w:val="24"/>
          <w:szCs w:val="24"/>
        </w:rPr>
      </w:pPr>
      <w:r w:rsidRPr="00B54814">
        <w:rPr>
          <w:rFonts w:ascii="Times New Roman" w:hAnsi="Times New Roman" w:cs="Times New Roman"/>
          <w:sz w:val="24"/>
          <w:szCs w:val="24"/>
        </w:rPr>
        <w:t xml:space="preserve"> - проведения правоприменительной деятельности по пресечению нарушений требований пожарной безопасности при эксплуатации объектов, зданий и сооружений; </w:t>
      </w:r>
    </w:p>
    <w:p w:rsidR="00B54814" w:rsidRPr="00B54814" w:rsidRDefault="00B54814" w:rsidP="00B54814">
      <w:pPr>
        <w:rPr>
          <w:rFonts w:ascii="Times New Roman" w:hAnsi="Times New Roman" w:cs="Times New Roman"/>
          <w:sz w:val="24"/>
          <w:szCs w:val="24"/>
        </w:rPr>
      </w:pPr>
      <w:r w:rsidRPr="00B54814">
        <w:rPr>
          <w:rFonts w:ascii="Times New Roman" w:hAnsi="Times New Roman" w:cs="Times New Roman"/>
          <w:sz w:val="24"/>
          <w:szCs w:val="24"/>
        </w:rPr>
        <w:t xml:space="preserve">- разработки планов работы по противопожарной пропаганде, инструктажу и обучению правилам пожарной безопасности; </w:t>
      </w:r>
    </w:p>
    <w:p w:rsidR="00B54814" w:rsidRPr="00B54814" w:rsidRDefault="00B54814" w:rsidP="00B54814">
      <w:pPr>
        <w:rPr>
          <w:rFonts w:ascii="Times New Roman" w:hAnsi="Times New Roman" w:cs="Times New Roman"/>
          <w:sz w:val="24"/>
          <w:szCs w:val="24"/>
        </w:rPr>
      </w:pPr>
      <w:r w:rsidRPr="00B54814">
        <w:rPr>
          <w:rFonts w:ascii="Times New Roman" w:hAnsi="Times New Roman" w:cs="Times New Roman"/>
          <w:sz w:val="24"/>
          <w:szCs w:val="24"/>
        </w:rPr>
        <w:t xml:space="preserve">- проведения противопожарной пропаганды, инструктажа и обучения граждан, персонала объектов правилам пожарной безопасности; </w:t>
      </w:r>
    </w:p>
    <w:p w:rsidR="00B54814" w:rsidRPr="00B54814" w:rsidRDefault="00B54814" w:rsidP="00B54814">
      <w:pPr>
        <w:rPr>
          <w:rFonts w:ascii="Times New Roman" w:hAnsi="Times New Roman" w:cs="Times New Roman"/>
          <w:sz w:val="24"/>
          <w:szCs w:val="24"/>
        </w:rPr>
      </w:pPr>
      <w:r w:rsidRPr="00B54814">
        <w:rPr>
          <w:rFonts w:ascii="Times New Roman" w:hAnsi="Times New Roman" w:cs="Times New Roman"/>
          <w:sz w:val="24"/>
          <w:szCs w:val="24"/>
        </w:rPr>
        <w:t xml:space="preserve">- обучения нештатных пожарных подразделений, добровольных пожарных обществ и нештатных аварийно-спасательных формирований по пожарно-техническому минимуму; </w:t>
      </w:r>
    </w:p>
    <w:p w:rsidR="00B54814" w:rsidRDefault="00B54814" w:rsidP="00B54814">
      <w:pPr>
        <w:rPr>
          <w:rFonts w:ascii="Times New Roman" w:hAnsi="Times New Roman" w:cs="Times New Roman"/>
          <w:sz w:val="24"/>
          <w:szCs w:val="24"/>
        </w:rPr>
      </w:pPr>
      <w:r w:rsidRPr="00B54814">
        <w:rPr>
          <w:rFonts w:ascii="Times New Roman" w:hAnsi="Times New Roman" w:cs="Times New Roman"/>
          <w:sz w:val="24"/>
          <w:szCs w:val="24"/>
        </w:rPr>
        <w:t>- организации взаимодействия объектового подразделения пожарной охраны с объектовыми службами по предупреждению и тушению пожаров.</w:t>
      </w:r>
    </w:p>
    <w:p w:rsidR="00B54814" w:rsidRPr="00B54814" w:rsidRDefault="00B54814" w:rsidP="00B54814">
      <w:pPr>
        <w:rPr>
          <w:rFonts w:ascii="Times New Roman" w:hAnsi="Times New Roman" w:cs="Times New Roman"/>
          <w:sz w:val="24"/>
          <w:szCs w:val="24"/>
        </w:rPr>
      </w:pPr>
    </w:p>
    <w:p w:rsidR="00B54814" w:rsidRDefault="00B54814" w:rsidP="00B54814">
      <w:pPr>
        <w:rPr>
          <w:rFonts w:ascii="Times New Roman" w:hAnsi="Times New Roman" w:cs="Times New Roman"/>
          <w:sz w:val="24"/>
          <w:szCs w:val="24"/>
        </w:rPr>
      </w:pPr>
    </w:p>
    <w:p w:rsidR="00B54814" w:rsidRDefault="00B54814" w:rsidP="00B54814">
      <w:pPr>
        <w:rPr>
          <w:rFonts w:ascii="Times New Roman" w:hAnsi="Times New Roman" w:cs="Times New Roman"/>
          <w:sz w:val="24"/>
          <w:szCs w:val="24"/>
        </w:rPr>
      </w:pPr>
    </w:p>
    <w:p w:rsidR="00B54814" w:rsidRDefault="00B54814" w:rsidP="00B54814">
      <w:pPr>
        <w:rPr>
          <w:rFonts w:ascii="Times New Roman" w:hAnsi="Times New Roman" w:cs="Times New Roman"/>
          <w:sz w:val="24"/>
          <w:szCs w:val="24"/>
        </w:rPr>
      </w:pPr>
    </w:p>
    <w:p w:rsidR="00B54814" w:rsidRPr="00B54814" w:rsidRDefault="00B54814" w:rsidP="00B54814">
      <w:pPr>
        <w:tabs>
          <w:tab w:val="left" w:pos="1890"/>
        </w:tabs>
        <w:rPr>
          <w:rFonts w:ascii="Times New Roman" w:hAnsi="Times New Roman" w:cs="Times New Roman"/>
          <w:b/>
          <w:sz w:val="24"/>
          <w:szCs w:val="24"/>
        </w:rPr>
      </w:pPr>
      <w:r w:rsidRPr="00B54814">
        <w:rPr>
          <w:rFonts w:ascii="Times New Roman" w:hAnsi="Times New Roman" w:cs="Times New Roman"/>
          <w:sz w:val="24"/>
          <w:szCs w:val="24"/>
        </w:rPr>
        <w:t xml:space="preserve">   </w:t>
      </w:r>
      <w:r w:rsidRPr="00B54814">
        <w:rPr>
          <w:rFonts w:ascii="Times New Roman" w:hAnsi="Times New Roman" w:cs="Times New Roman"/>
          <w:b/>
          <w:sz w:val="24"/>
          <w:szCs w:val="24"/>
        </w:rPr>
        <w:t xml:space="preserve">2. РЕЗУЛЬТАТЫ ОСВОЕНИЯ РАБОЧЕЙ ПРОГРАММЫ УЧЕБНОЙ ПРАКТИКИ </w:t>
      </w:r>
    </w:p>
    <w:p w:rsidR="00B54814" w:rsidRPr="00B54814" w:rsidRDefault="00B54814" w:rsidP="00B54814">
      <w:pPr>
        <w:tabs>
          <w:tab w:val="left" w:pos="1890"/>
        </w:tabs>
        <w:rPr>
          <w:rFonts w:ascii="Times New Roman" w:hAnsi="Times New Roman" w:cs="Times New Roman"/>
          <w:b/>
          <w:sz w:val="24"/>
          <w:szCs w:val="24"/>
        </w:rPr>
      </w:pPr>
      <w:r w:rsidRPr="00B54814">
        <w:rPr>
          <w:rFonts w:ascii="Times New Roman" w:hAnsi="Times New Roman" w:cs="Times New Roman"/>
          <w:b/>
          <w:sz w:val="24"/>
          <w:szCs w:val="24"/>
        </w:rPr>
        <w:t>2.1. Требования к результатам освоения учебной практики</w:t>
      </w:r>
    </w:p>
    <w:p w:rsidR="00B54814" w:rsidRDefault="00B54814" w:rsidP="00B54814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 w:rsidRPr="00B54814">
        <w:rPr>
          <w:rFonts w:ascii="Times New Roman" w:hAnsi="Times New Roman" w:cs="Times New Roman"/>
          <w:sz w:val="24"/>
          <w:szCs w:val="24"/>
        </w:rPr>
        <w:t xml:space="preserve"> В результате прохождения учебной практики по виду профессиональной деятельности </w:t>
      </w:r>
      <w:proofErr w:type="gramStart"/>
      <w:r w:rsidRPr="00B5481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54814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B54814" w:rsidTr="00B54814">
        <w:tc>
          <w:tcPr>
            <w:tcW w:w="2376" w:type="dxa"/>
          </w:tcPr>
          <w:p w:rsidR="00B54814" w:rsidRPr="00B54814" w:rsidRDefault="00B54814" w:rsidP="00B54814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814">
              <w:rPr>
                <w:rFonts w:ascii="Times New Roman" w:hAnsi="Times New Roman" w:cs="Times New Roman"/>
                <w:b/>
                <w:sz w:val="24"/>
                <w:szCs w:val="24"/>
              </w:rPr>
              <w:t>ВПД</w:t>
            </w:r>
          </w:p>
        </w:tc>
        <w:tc>
          <w:tcPr>
            <w:tcW w:w="7195" w:type="dxa"/>
          </w:tcPr>
          <w:p w:rsidR="00B54814" w:rsidRPr="00B54814" w:rsidRDefault="00B54814" w:rsidP="00B54814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81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B54814" w:rsidTr="00B54814">
        <w:tc>
          <w:tcPr>
            <w:tcW w:w="2376" w:type="dxa"/>
          </w:tcPr>
          <w:p w:rsidR="00B54814" w:rsidRPr="00B54814" w:rsidRDefault="009702DE" w:rsidP="00B54814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выполнение работ по профилактике пожаров</w:t>
            </w:r>
          </w:p>
        </w:tc>
        <w:tc>
          <w:tcPr>
            <w:tcW w:w="7195" w:type="dxa"/>
          </w:tcPr>
          <w:p w:rsidR="00B54814" w:rsidRDefault="00B54814" w:rsidP="00B54814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814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обследования и проверки обслуживаемых объектов (зданий, сооружений, помещений и территорий) на соответствие их требованиям пожарной безопасности и по их результатам оформлять необходимые документы; </w:t>
            </w:r>
          </w:p>
          <w:p w:rsidR="00B54814" w:rsidRDefault="00B54814" w:rsidP="00B54814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814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планирование и контроль реализации планируемых мероприятий, требований нормативных актов в области обеспечения пожарной безопасности; </w:t>
            </w:r>
          </w:p>
          <w:p w:rsidR="00B54814" w:rsidRDefault="00B54814" w:rsidP="00B54814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814">
              <w:rPr>
                <w:rFonts w:ascii="Times New Roman" w:hAnsi="Times New Roman" w:cs="Times New Roman"/>
                <w:sz w:val="24"/>
                <w:szCs w:val="24"/>
              </w:rPr>
              <w:t xml:space="preserve">- проверять техническое состояние средств пожарной автоматики и пожаротушения, систем противопожарного водоснабжения и дымоудаления, установок оповещения людей при </w:t>
            </w:r>
            <w:proofErr w:type="gramStart"/>
            <w:r w:rsidRPr="00B54814">
              <w:rPr>
                <w:rFonts w:ascii="Times New Roman" w:hAnsi="Times New Roman" w:cs="Times New Roman"/>
                <w:sz w:val="24"/>
                <w:szCs w:val="24"/>
              </w:rPr>
              <w:t>пожаре</w:t>
            </w:r>
            <w:proofErr w:type="gramEnd"/>
            <w:r w:rsidRPr="00B54814">
              <w:rPr>
                <w:rFonts w:ascii="Times New Roman" w:hAnsi="Times New Roman" w:cs="Times New Roman"/>
                <w:sz w:val="24"/>
                <w:szCs w:val="24"/>
              </w:rPr>
              <w:t xml:space="preserve">, аварии или стихийном бедствии; проверять исполнение персоналом организаций положений Инструкции о мерах пожарной безопасности; </w:t>
            </w:r>
          </w:p>
          <w:p w:rsidR="00B54814" w:rsidRDefault="00B54814" w:rsidP="00B54814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814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необходимые документы для получения заключения о соответствии объектов правилам </w:t>
            </w:r>
            <w:proofErr w:type="gramStart"/>
            <w:r w:rsidRPr="00B54814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B5481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безопасности; проводить противопожарную пропаганду и обучение населения мерам пожарной безопасности;</w:t>
            </w:r>
          </w:p>
          <w:p w:rsidR="00B54814" w:rsidRDefault="00B54814" w:rsidP="00B54814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814">
              <w:rPr>
                <w:rFonts w:ascii="Times New Roman" w:hAnsi="Times New Roman" w:cs="Times New Roman"/>
                <w:sz w:val="24"/>
                <w:szCs w:val="24"/>
              </w:rPr>
              <w:t xml:space="preserve"> - разрабатывать планы работы по противопожарной пропаганде; проводить инструкторско-методические занятия с лицами, ответственными за противопожарное состояние объектов и обучение граждан мерам пожарной безопасности на производстве и по месту жительства; </w:t>
            </w:r>
          </w:p>
          <w:p w:rsidR="00B54814" w:rsidRDefault="00B54814" w:rsidP="00B54814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814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разрабатывать мероприятия по повышению качества </w:t>
            </w:r>
            <w:proofErr w:type="gramStart"/>
            <w:r w:rsidRPr="00B54814">
              <w:rPr>
                <w:rFonts w:ascii="Times New Roman" w:hAnsi="Times New Roman" w:cs="Times New Roman"/>
                <w:sz w:val="24"/>
                <w:szCs w:val="24"/>
              </w:rPr>
              <w:t>пожарно-профилактической</w:t>
            </w:r>
            <w:proofErr w:type="gramEnd"/>
            <w:r w:rsidRPr="00B54814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  <w:p w:rsidR="00B54814" w:rsidRDefault="00B54814" w:rsidP="00B54814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814">
              <w:rPr>
                <w:rFonts w:ascii="Times New Roman" w:hAnsi="Times New Roman" w:cs="Times New Roman"/>
                <w:sz w:val="24"/>
                <w:szCs w:val="24"/>
              </w:rPr>
              <w:t xml:space="preserve"> - разрабатывать планы взаимодействия с организациями добровольной пожарной охраны, совместной работы с другими противопожарными объединениями (формированиями), общественностью, а также организациями, работающими в сфере обучения мерам пожарной безопасности; </w:t>
            </w:r>
          </w:p>
          <w:p w:rsidR="00B54814" w:rsidRPr="00B54814" w:rsidRDefault="00B54814" w:rsidP="00B54814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4814">
              <w:rPr>
                <w:rFonts w:ascii="Times New Roman" w:hAnsi="Times New Roman" w:cs="Times New Roman"/>
                <w:sz w:val="24"/>
                <w:szCs w:val="24"/>
              </w:rPr>
              <w:t>руководить действиями работников при пожаре, в том числе организовывать эвакуацию людей, давать указания по аварийной остановке технологического оборудования, отключению вентиляции и электрооборудования, организовывать применение средств пожаротушения и установок пожарной автоматики, организовывать эвакуацию горючих веществ и материальных ценностей, организовывать работы по содействию пожарной охране при тушении пожаров, предоставления пожарной охране при тушении пожаров на территории организации необходимых сил и средств</w:t>
            </w:r>
            <w:proofErr w:type="gramEnd"/>
          </w:p>
        </w:tc>
      </w:tr>
    </w:tbl>
    <w:p w:rsidR="00B54814" w:rsidRPr="00283C52" w:rsidRDefault="00B54814" w:rsidP="00B54814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937780" w:rsidRPr="00283C52" w:rsidRDefault="00937780" w:rsidP="00B54814">
      <w:pPr>
        <w:tabs>
          <w:tab w:val="left" w:pos="1890"/>
        </w:tabs>
        <w:rPr>
          <w:rFonts w:ascii="Times New Roman" w:hAnsi="Times New Roman" w:cs="Times New Roman"/>
          <w:b/>
          <w:sz w:val="24"/>
          <w:szCs w:val="24"/>
        </w:rPr>
      </w:pPr>
      <w:r w:rsidRPr="00283C52">
        <w:rPr>
          <w:rFonts w:ascii="Times New Roman" w:hAnsi="Times New Roman" w:cs="Times New Roman"/>
          <w:b/>
          <w:sz w:val="24"/>
          <w:szCs w:val="24"/>
        </w:rPr>
        <w:t xml:space="preserve">2.2. Результатом освоения </w:t>
      </w:r>
      <w:proofErr w:type="gramStart"/>
      <w:r w:rsidRPr="00283C52">
        <w:rPr>
          <w:rFonts w:ascii="Times New Roman" w:hAnsi="Times New Roman" w:cs="Times New Roman"/>
          <w:b/>
          <w:sz w:val="24"/>
          <w:szCs w:val="24"/>
        </w:rPr>
        <w:t>рабочей</w:t>
      </w:r>
      <w:proofErr w:type="gramEnd"/>
      <w:r w:rsidRPr="00283C52">
        <w:rPr>
          <w:rFonts w:ascii="Times New Roman" w:hAnsi="Times New Roman" w:cs="Times New Roman"/>
          <w:b/>
          <w:sz w:val="24"/>
          <w:szCs w:val="24"/>
        </w:rPr>
        <w:t xml:space="preserve"> программы учебной практики </w:t>
      </w:r>
    </w:p>
    <w:p w:rsidR="00B54814" w:rsidRDefault="00937780" w:rsidP="00B54814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 w:rsidRPr="00283C52">
        <w:rPr>
          <w:rFonts w:ascii="Times New Roman" w:hAnsi="Times New Roman" w:cs="Times New Roman"/>
          <w:sz w:val="24"/>
          <w:szCs w:val="24"/>
        </w:rPr>
        <w:t>является сформированность у обучающихся первоначальных практических профессиональных умений и опыта в рамках модуля ППССЗ по основному виду профессиональной деятельности: Осуществление государственных мер в области обеспечения пожарной безопасности, необходимых для последующего освоения ими профессиональных (ПК) и общих (ОК) компетенций по избранной профессии.</w:t>
      </w:r>
    </w:p>
    <w:p w:rsidR="00283C52" w:rsidRDefault="00283C52" w:rsidP="00B54814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993"/>
        <w:gridCol w:w="8612"/>
      </w:tblGrid>
      <w:tr w:rsidR="00283C52" w:rsidTr="009702DE">
        <w:tc>
          <w:tcPr>
            <w:tcW w:w="993" w:type="dxa"/>
          </w:tcPr>
          <w:p w:rsidR="00283C52" w:rsidRPr="003B493F" w:rsidRDefault="00283C52" w:rsidP="00B54814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93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:rsidR="00283C52" w:rsidRPr="003B493F" w:rsidRDefault="00283C52" w:rsidP="00B54814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93F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9702DE" w:rsidTr="009702DE">
        <w:tc>
          <w:tcPr>
            <w:tcW w:w="993" w:type="dxa"/>
          </w:tcPr>
          <w:p w:rsidR="009702DE" w:rsidRPr="00022A1B" w:rsidRDefault="009702DE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 K 1</w:t>
            </w:r>
          </w:p>
        </w:tc>
        <w:tc>
          <w:tcPr>
            <w:tcW w:w="8612" w:type="dxa"/>
          </w:tcPr>
          <w:p w:rsidR="009702DE" w:rsidRPr="008F5173" w:rsidRDefault="009702DE" w:rsidP="00E51BA4">
            <w:pPr>
              <w:pStyle w:val="af0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9702DE" w:rsidTr="009702DE">
        <w:tc>
          <w:tcPr>
            <w:tcW w:w="993" w:type="dxa"/>
          </w:tcPr>
          <w:p w:rsidR="009702DE" w:rsidRPr="00022A1B" w:rsidRDefault="009702DE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612" w:type="dxa"/>
          </w:tcPr>
          <w:p w:rsidR="009702DE" w:rsidRPr="008F5173" w:rsidRDefault="009702DE" w:rsidP="00E51BA4">
            <w:pPr>
              <w:pStyle w:val="af0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9702DE" w:rsidTr="009702DE">
        <w:tc>
          <w:tcPr>
            <w:tcW w:w="993" w:type="dxa"/>
          </w:tcPr>
          <w:p w:rsidR="009702DE" w:rsidRPr="00022A1B" w:rsidRDefault="009702DE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612" w:type="dxa"/>
          </w:tcPr>
          <w:p w:rsidR="009702DE" w:rsidRPr="008F5173" w:rsidRDefault="009702DE" w:rsidP="00E51BA4">
            <w:pPr>
              <w:pStyle w:val="af0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proofErr w:type="gramStart"/>
            <w:r w:rsidRPr="008F5173">
              <w:rPr>
                <w:rFonts w:eastAsia="Arial Unicode MS"/>
                <w:sz w:val="24"/>
                <w:szCs w:val="24"/>
              </w:rPr>
              <w:t>жизненных</w:t>
            </w:r>
            <w:proofErr w:type="gramEnd"/>
            <w:r w:rsidRPr="008F5173">
              <w:rPr>
                <w:rFonts w:eastAsia="Arial Unicode MS"/>
                <w:sz w:val="24"/>
                <w:szCs w:val="24"/>
              </w:rPr>
              <w:t xml:space="preserve"> ситуациях;</w:t>
            </w:r>
          </w:p>
        </w:tc>
      </w:tr>
      <w:tr w:rsidR="009702DE" w:rsidTr="009702DE">
        <w:tc>
          <w:tcPr>
            <w:tcW w:w="993" w:type="dxa"/>
          </w:tcPr>
          <w:p w:rsidR="009702DE" w:rsidRPr="00022A1B" w:rsidRDefault="009702DE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612" w:type="dxa"/>
          </w:tcPr>
          <w:p w:rsidR="009702DE" w:rsidRPr="008F5173" w:rsidRDefault="009702DE" w:rsidP="00E51BA4">
            <w:pPr>
              <w:pStyle w:val="af0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9702DE" w:rsidTr="009702DE">
        <w:tc>
          <w:tcPr>
            <w:tcW w:w="993" w:type="dxa"/>
          </w:tcPr>
          <w:p w:rsidR="009702DE" w:rsidRPr="00022A1B" w:rsidRDefault="009702DE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612" w:type="dxa"/>
          </w:tcPr>
          <w:p w:rsidR="009702DE" w:rsidRPr="008F5173" w:rsidRDefault="009702DE" w:rsidP="00E51BA4">
            <w:pPr>
              <w:pStyle w:val="af0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8F5173">
              <w:rPr>
                <w:rFonts w:eastAsia="Arial Unicode MS"/>
                <w:sz w:val="24"/>
                <w:szCs w:val="24"/>
              </w:rPr>
              <w:t>языке</w:t>
            </w:r>
            <w:proofErr w:type="gramEnd"/>
            <w:r w:rsidRPr="008F5173">
              <w:rPr>
                <w:rFonts w:eastAsia="Arial Unicode MS"/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9702DE" w:rsidTr="009702DE">
        <w:tc>
          <w:tcPr>
            <w:tcW w:w="993" w:type="dxa"/>
          </w:tcPr>
          <w:p w:rsidR="009702DE" w:rsidRPr="00022A1B" w:rsidRDefault="009702DE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612" w:type="dxa"/>
          </w:tcPr>
          <w:p w:rsidR="009702DE" w:rsidRPr="008F5173" w:rsidRDefault="009702DE" w:rsidP="00E51BA4">
            <w:pPr>
              <w:pStyle w:val="af0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9702DE" w:rsidTr="009702DE">
        <w:tc>
          <w:tcPr>
            <w:tcW w:w="993" w:type="dxa"/>
          </w:tcPr>
          <w:p w:rsidR="009702DE" w:rsidRPr="00022A1B" w:rsidRDefault="009702DE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8612" w:type="dxa"/>
          </w:tcPr>
          <w:p w:rsidR="009702DE" w:rsidRPr="008F5173" w:rsidRDefault="009702DE" w:rsidP="00E51BA4">
            <w:pPr>
              <w:pStyle w:val="af0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 xml:space="preserve"> Содействовать сохранению окружающей среды, ресурсосбережению, применять знания об </w:t>
            </w:r>
            <w:proofErr w:type="gramStart"/>
            <w:r w:rsidRPr="008F5173">
              <w:rPr>
                <w:rFonts w:eastAsia="Arial Unicode MS"/>
                <w:sz w:val="24"/>
                <w:szCs w:val="24"/>
              </w:rPr>
              <w:t>изменении</w:t>
            </w:r>
            <w:proofErr w:type="gramEnd"/>
            <w:r w:rsidRPr="008F5173">
              <w:rPr>
                <w:rFonts w:eastAsia="Arial Unicode MS"/>
                <w:sz w:val="24"/>
                <w:szCs w:val="24"/>
              </w:rPr>
              <w:t xml:space="preserve"> климата, принципы бережливого производства, эффективно действовать в чрезвычайных ситуациях;</w:t>
            </w:r>
          </w:p>
        </w:tc>
      </w:tr>
      <w:tr w:rsidR="009702DE" w:rsidTr="009702DE">
        <w:tc>
          <w:tcPr>
            <w:tcW w:w="993" w:type="dxa"/>
          </w:tcPr>
          <w:p w:rsidR="009702DE" w:rsidRPr="00022A1B" w:rsidRDefault="009702DE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8612" w:type="dxa"/>
          </w:tcPr>
          <w:p w:rsidR="009702DE" w:rsidRPr="008F5173" w:rsidRDefault="009702DE" w:rsidP="00E51BA4">
            <w:pPr>
              <w:pStyle w:val="af0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9702DE" w:rsidTr="009702DE">
        <w:tc>
          <w:tcPr>
            <w:tcW w:w="993" w:type="dxa"/>
          </w:tcPr>
          <w:p w:rsidR="009702DE" w:rsidRPr="00022A1B" w:rsidRDefault="009702DE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8612" w:type="dxa"/>
          </w:tcPr>
          <w:p w:rsidR="009702DE" w:rsidRPr="008F5173" w:rsidRDefault="009702DE" w:rsidP="00E51BA4">
            <w:pPr>
              <w:pStyle w:val="af0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 xml:space="preserve"> Пользоваться профессиональной документацией на </w:t>
            </w:r>
            <w:proofErr w:type="gramStart"/>
            <w:r w:rsidRPr="008F5173">
              <w:rPr>
                <w:rFonts w:eastAsia="Arial Unicode MS"/>
                <w:sz w:val="24"/>
                <w:szCs w:val="24"/>
              </w:rPr>
              <w:t>государственном</w:t>
            </w:r>
            <w:proofErr w:type="gramEnd"/>
            <w:r w:rsidRPr="008F5173">
              <w:rPr>
                <w:rFonts w:eastAsia="Arial Unicode MS"/>
                <w:sz w:val="24"/>
                <w:szCs w:val="24"/>
              </w:rPr>
              <w:t xml:space="preserve"> и иностранном языках.</w:t>
            </w:r>
          </w:p>
        </w:tc>
      </w:tr>
      <w:tr w:rsidR="009702DE" w:rsidTr="009702DE">
        <w:tc>
          <w:tcPr>
            <w:tcW w:w="993" w:type="dxa"/>
          </w:tcPr>
          <w:p w:rsidR="009702DE" w:rsidRPr="009702DE" w:rsidRDefault="009702DE" w:rsidP="00B54814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2D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70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702D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612" w:type="dxa"/>
          </w:tcPr>
          <w:p w:rsidR="009702DE" w:rsidRPr="00D71F05" w:rsidRDefault="009702DE" w:rsidP="006E2C19">
            <w:pPr>
              <w:pStyle w:val="af"/>
            </w:pPr>
            <w:r>
              <w:t>.</w:t>
            </w:r>
            <w:r w:rsidRPr="00D71F05">
              <w:t>Анализировать пожарную опасность объектов.</w:t>
            </w:r>
          </w:p>
        </w:tc>
      </w:tr>
      <w:tr w:rsidR="009702DE" w:rsidTr="009702DE">
        <w:tc>
          <w:tcPr>
            <w:tcW w:w="993" w:type="dxa"/>
          </w:tcPr>
          <w:p w:rsidR="009702DE" w:rsidRPr="009702DE" w:rsidRDefault="009702DE" w:rsidP="00B54814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2DE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8612" w:type="dxa"/>
          </w:tcPr>
          <w:p w:rsidR="009702DE" w:rsidRPr="00D71F05" w:rsidRDefault="009702DE" w:rsidP="009702DE">
            <w:pPr>
              <w:pStyle w:val="af"/>
            </w:pPr>
            <w:r w:rsidRPr="00D71F05">
              <w:t xml:space="preserve"> Организовывать противопожарный режим на </w:t>
            </w:r>
            <w:proofErr w:type="gramStart"/>
            <w:r w:rsidRPr="00D71F05">
              <w:t>объекте</w:t>
            </w:r>
            <w:proofErr w:type="gramEnd"/>
            <w:r w:rsidRPr="00D71F05">
              <w:t xml:space="preserve"> защиты.</w:t>
            </w:r>
          </w:p>
        </w:tc>
      </w:tr>
      <w:tr w:rsidR="009702DE" w:rsidTr="009702DE">
        <w:tc>
          <w:tcPr>
            <w:tcW w:w="993" w:type="dxa"/>
          </w:tcPr>
          <w:p w:rsidR="009702DE" w:rsidRPr="009702DE" w:rsidRDefault="009702DE" w:rsidP="00B54814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2DE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8612" w:type="dxa"/>
          </w:tcPr>
          <w:p w:rsidR="009702DE" w:rsidRPr="00D71F05" w:rsidRDefault="009702DE" w:rsidP="006E2C19">
            <w:pPr>
              <w:pStyle w:val="af"/>
            </w:pPr>
            <w:r w:rsidRPr="00D71F05">
              <w:t>Проводить противопожарную пропаганду.</w:t>
            </w:r>
          </w:p>
        </w:tc>
      </w:tr>
      <w:tr w:rsidR="009702DE" w:rsidTr="009702DE">
        <w:tc>
          <w:tcPr>
            <w:tcW w:w="993" w:type="dxa"/>
          </w:tcPr>
          <w:p w:rsidR="009702DE" w:rsidRPr="003B493F" w:rsidRDefault="009702DE" w:rsidP="00B54814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B4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B493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612" w:type="dxa"/>
          </w:tcPr>
          <w:p w:rsidR="009702DE" w:rsidRPr="00D71F05" w:rsidRDefault="009702DE" w:rsidP="006E2C19">
            <w:pPr>
              <w:pStyle w:val="af"/>
            </w:pPr>
            <w:r w:rsidRPr="00D71F05">
              <w:t xml:space="preserve">Осуществлять контроль за соблюдением противопожарного режима на </w:t>
            </w:r>
            <w:proofErr w:type="gramStart"/>
            <w:r w:rsidRPr="00D71F05">
              <w:t>объекте</w:t>
            </w:r>
            <w:proofErr w:type="gramEnd"/>
            <w:r w:rsidRPr="00D71F05">
              <w:t xml:space="preserve"> защиты.</w:t>
            </w:r>
          </w:p>
        </w:tc>
      </w:tr>
      <w:tr w:rsidR="009702DE" w:rsidTr="009702DE">
        <w:tc>
          <w:tcPr>
            <w:tcW w:w="993" w:type="dxa"/>
          </w:tcPr>
          <w:p w:rsidR="009702DE" w:rsidRPr="003B493F" w:rsidRDefault="009702DE" w:rsidP="00B54814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2DE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8612" w:type="dxa"/>
          </w:tcPr>
          <w:p w:rsidR="009702DE" w:rsidRPr="00D71F05" w:rsidRDefault="009702DE" w:rsidP="006E2C19">
            <w:pPr>
              <w:pStyle w:val="af"/>
            </w:pPr>
            <w:r w:rsidRPr="00D71F05">
              <w:t xml:space="preserve"> Проводить инструктирование и организовывать обучение работников организаций и граждан мерам пожарной безопасности, мероприятиям по гражданской обороне и защите населения и территории от чрезвычайных ситуаций природного и техногенного характера.</w:t>
            </w:r>
          </w:p>
        </w:tc>
      </w:tr>
      <w:tr w:rsidR="009702DE" w:rsidTr="009702DE">
        <w:tc>
          <w:tcPr>
            <w:tcW w:w="993" w:type="dxa"/>
          </w:tcPr>
          <w:p w:rsidR="009702DE" w:rsidRPr="003B493F" w:rsidRDefault="009702DE" w:rsidP="00B54814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2DE">
              <w:rPr>
                <w:rFonts w:ascii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8612" w:type="dxa"/>
          </w:tcPr>
          <w:p w:rsidR="009702DE" w:rsidRPr="00D71F05" w:rsidRDefault="009702DE" w:rsidP="006E2C19">
            <w:pPr>
              <w:tabs>
                <w:tab w:val="left" w:pos="1485"/>
              </w:tabs>
            </w:pPr>
            <w:r w:rsidRPr="00D71F05">
              <w:t>Осуществлять контроль за состоянием противопожарного водоснабжения в районе выезда подразделения.</w:t>
            </w:r>
          </w:p>
        </w:tc>
      </w:tr>
    </w:tbl>
    <w:p w:rsidR="00F122FA" w:rsidRPr="00F122FA" w:rsidRDefault="00F122FA" w:rsidP="00F122FA">
      <w:pPr>
        <w:ind w:firstLine="3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2FA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8"/>
        <w:gridCol w:w="2122"/>
      </w:tblGrid>
      <w:tr w:rsidR="00F122FA" w:rsidRPr="00F122FA" w:rsidTr="00385949">
        <w:tc>
          <w:tcPr>
            <w:tcW w:w="9430" w:type="dxa"/>
            <w:gridSpan w:val="2"/>
            <w:vAlign w:val="center"/>
          </w:tcPr>
          <w:p w:rsidR="00F122FA" w:rsidRPr="00F122FA" w:rsidRDefault="00F122FA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122FA" w:rsidRPr="00F122FA" w:rsidRDefault="00F122FA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F122FA" w:rsidRPr="00F122FA" w:rsidTr="00385949">
        <w:tc>
          <w:tcPr>
            <w:tcW w:w="7308" w:type="dxa"/>
          </w:tcPr>
          <w:p w:rsidR="00F122FA" w:rsidRPr="00F122FA" w:rsidRDefault="00F122FA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F122FA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Планирующий</w:t>
            </w:r>
            <w:proofErr w:type="gramEnd"/>
            <w:r w:rsidRPr="00F122FA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и реализующий собственное профессиональное и личностное развитие.</w:t>
            </w:r>
          </w:p>
        </w:tc>
        <w:tc>
          <w:tcPr>
            <w:tcW w:w="2122" w:type="dxa"/>
          </w:tcPr>
          <w:p w:rsidR="00F122FA" w:rsidRPr="00F122FA" w:rsidRDefault="00F122FA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F122FA" w:rsidRPr="00F122FA" w:rsidTr="00385949">
        <w:tc>
          <w:tcPr>
            <w:tcW w:w="7308" w:type="dxa"/>
          </w:tcPr>
          <w:p w:rsidR="00F122FA" w:rsidRPr="00F122FA" w:rsidRDefault="00F122FA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F122FA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Работающий</w:t>
            </w:r>
            <w:proofErr w:type="gramEnd"/>
            <w:r w:rsidRPr="00F122FA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в коллективе и команде, эффективно взаимодействующий с коллегами, руководством, клиентами.</w:t>
            </w:r>
          </w:p>
        </w:tc>
        <w:tc>
          <w:tcPr>
            <w:tcW w:w="2122" w:type="dxa"/>
          </w:tcPr>
          <w:p w:rsidR="00F122FA" w:rsidRPr="00F122FA" w:rsidRDefault="00F122FA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F122FA" w:rsidRPr="00F122FA" w:rsidTr="00385949">
        <w:tc>
          <w:tcPr>
            <w:tcW w:w="9430" w:type="dxa"/>
            <w:gridSpan w:val="2"/>
            <w:vAlign w:val="center"/>
          </w:tcPr>
          <w:p w:rsidR="00F122FA" w:rsidRPr="00F122FA" w:rsidRDefault="00F122FA" w:rsidP="00385949">
            <w:pPr>
              <w:pStyle w:val="TableParagraph"/>
              <w:ind w:left="138" w:right="107" w:firstLine="3"/>
              <w:jc w:val="center"/>
              <w:rPr>
                <w:b/>
                <w:sz w:val="24"/>
                <w:szCs w:val="24"/>
              </w:rPr>
            </w:pPr>
            <w:r w:rsidRPr="00F122FA">
              <w:rPr>
                <w:b/>
                <w:sz w:val="24"/>
                <w:szCs w:val="24"/>
              </w:rPr>
              <w:t>Личностные результаты реализации программы воспитания,</w:t>
            </w:r>
          </w:p>
          <w:p w:rsidR="00F122FA" w:rsidRPr="00F122FA" w:rsidRDefault="00F122FA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122F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определенные в Московской области</w:t>
            </w:r>
            <w:proofErr w:type="gramEnd"/>
          </w:p>
        </w:tc>
      </w:tr>
      <w:tr w:rsidR="00F122FA" w:rsidRPr="00F122FA" w:rsidTr="00385949">
        <w:tc>
          <w:tcPr>
            <w:tcW w:w="7308" w:type="dxa"/>
          </w:tcPr>
          <w:p w:rsidR="00F122FA" w:rsidRPr="00F122FA" w:rsidRDefault="00F122FA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F122FA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Использующий</w:t>
            </w:r>
            <w:proofErr w:type="gramEnd"/>
            <w:r w:rsidRPr="00F122FA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информационные технологии в профессиональной деятельности.</w:t>
            </w:r>
          </w:p>
        </w:tc>
        <w:tc>
          <w:tcPr>
            <w:tcW w:w="2122" w:type="dxa"/>
          </w:tcPr>
          <w:p w:rsidR="00F122FA" w:rsidRPr="00F122FA" w:rsidRDefault="00F122FA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F122FA" w:rsidRPr="00F122FA" w:rsidTr="00385949">
        <w:tc>
          <w:tcPr>
            <w:tcW w:w="7308" w:type="dxa"/>
          </w:tcPr>
          <w:p w:rsidR="00F122FA" w:rsidRPr="00F122FA" w:rsidRDefault="00F122FA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F122FA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Пользоваться профессиональной документацией на государственном и иностранном языках</w:t>
            </w:r>
            <w:proofErr w:type="gramStart"/>
            <w:r w:rsidRPr="00F122FA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.</w:t>
            </w:r>
            <w:proofErr w:type="gramEnd"/>
            <w:r w:rsidRPr="00F122FA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(</w:t>
            </w:r>
            <w:proofErr w:type="gramStart"/>
            <w:r w:rsidRPr="00F122FA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в</w:t>
            </w:r>
            <w:proofErr w:type="gramEnd"/>
            <w:r w:rsidRPr="00F122FA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ред. Приказа Минпросвещения России от 17.12.2020 N 747)</w:t>
            </w:r>
          </w:p>
        </w:tc>
        <w:tc>
          <w:tcPr>
            <w:tcW w:w="2122" w:type="dxa"/>
          </w:tcPr>
          <w:p w:rsidR="00F122FA" w:rsidRPr="00F122FA" w:rsidRDefault="00F122FA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F122FA" w:rsidRPr="00F122FA" w:rsidTr="00385949">
        <w:tc>
          <w:tcPr>
            <w:tcW w:w="7308" w:type="dxa"/>
          </w:tcPr>
          <w:p w:rsidR="00F122FA" w:rsidRPr="00F122FA" w:rsidRDefault="00F122FA" w:rsidP="0038594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</w:t>
            </w:r>
            <w:proofErr w:type="gramStart"/>
            <w:r w:rsidRPr="00F122FA">
              <w:rPr>
                <w:rFonts w:ascii="Times New Roman" w:hAnsi="Times New Roman" w:cs="Times New Roman"/>
                <w:sz w:val="24"/>
                <w:szCs w:val="24"/>
              </w:rPr>
              <w:t>применяющий</w:t>
            </w:r>
            <w:proofErr w:type="gramEnd"/>
            <w:r w:rsidRPr="00F122F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</w:t>
            </w:r>
          </w:p>
        </w:tc>
        <w:tc>
          <w:tcPr>
            <w:tcW w:w="2122" w:type="dxa"/>
          </w:tcPr>
          <w:p w:rsidR="00F122FA" w:rsidRPr="00F122FA" w:rsidRDefault="00F122FA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</w:tr>
      <w:tr w:rsidR="00F122FA" w:rsidRPr="00F122FA" w:rsidTr="00385949">
        <w:tc>
          <w:tcPr>
            <w:tcW w:w="7308" w:type="dxa"/>
          </w:tcPr>
          <w:p w:rsidR="00F122FA" w:rsidRPr="00F122FA" w:rsidRDefault="00F122FA" w:rsidP="0038594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2FA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F122FA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производственную ситуацию, быстро принимать решения</w:t>
            </w:r>
          </w:p>
        </w:tc>
        <w:tc>
          <w:tcPr>
            <w:tcW w:w="2122" w:type="dxa"/>
          </w:tcPr>
          <w:p w:rsidR="00F122FA" w:rsidRPr="00F122FA" w:rsidRDefault="00F122FA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24</w:t>
            </w:r>
          </w:p>
        </w:tc>
      </w:tr>
      <w:tr w:rsidR="00F122FA" w:rsidRPr="00F122FA" w:rsidTr="00385949">
        <w:tc>
          <w:tcPr>
            <w:tcW w:w="9430" w:type="dxa"/>
            <w:gridSpan w:val="2"/>
          </w:tcPr>
          <w:p w:rsidR="00F122FA" w:rsidRPr="00F122FA" w:rsidRDefault="00F122FA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122FA" w:rsidRPr="00F122FA" w:rsidRDefault="00F122FA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</w:t>
            </w:r>
            <w:proofErr w:type="gramStart"/>
            <w:r w:rsidRPr="00F1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ключевыми</w:t>
            </w:r>
            <w:proofErr w:type="gramEnd"/>
            <w:r w:rsidRPr="00F1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работодателями</w:t>
            </w:r>
          </w:p>
        </w:tc>
      </w:tr>
      <w:tr w:rsidR="00F122FA" w:rsidRPr="00F122FA" w:rsidTr="00385949">
        <w:tc>
          <w:tcPr>
            <w:tcW w:w="7308" w:type="dxa"/>
          </w:tcPr>
          <w:p w:rsidR="00F122FA" w:rsidRPr="00F122FA" w:rsidRDefault="00F122FA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FA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Формировать алгоритмы </w:t>
            </w:r>
            <w:r w:rsidRPr="00F122FA">
              <w:rPr>
                <w:rFonts w:ascii="Times New Roman" w:eastAsia="Calibri" w:hAnsi="Times New Roman" w:cs="Times New Roman"/>
                <w:sz w:val="24"/>
                <w:szCs w:val="24"/>
              </w:rPr>
              <w:t>принятия управленческих решений, ставить задачи, организовывать управление и взаимодействие в повседневной деятельности и при ликвидации ЧС</w:t>
            </w:r>
          </w:p>
        </w:tc>
        <w:tc>
          <w:tcPr>
            <w:tcW w:w="2122" w:type="dxa"/>
          </w:tcPr>
          <w:p w:rsidR="00F122FA" w:rsidRPr="00F122FA" w:rsidRDefault="00F122FA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F122FA" w:rsidRPr="00F122FA" w:rsidTr="00385949">
        <w:tc>
          <w:tcPr>
            <w:tcW w:w="7308" w:type="dxa"/>
          </w:tcPr>
          <w:p w:rsidR="00F122FA" w:rsidRPr="00F122FA" w:rsidRDefault="00F122FA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F122FA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Разрабатывать планы</w:t>
            </w:r>
            <w:r w:rsidRPr="00F12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выполнения профессиональных функций при работе в коллективе, основные методы и системы обеспечения безопасности,</w:t>
            </w:r>
            <w:r w:rsidRPr="00F122FA">
              <w:rPr>
                <w:rStyle w:val="10"/>
                <w:rFonts w:eastAsia="Calibri"/>
              </w:rPr>
              <w:t xml:space="preserve"> </w:t>
            </w:r>
            <w:r w:rsidRPr="00F122FA">
              <w:rPr>
                <w:rStyle w:val="FontStyle41"/>
                <w:rFonts w:eastAsia="Calibri"/>
                <w:bCs/>
                <w:sz w:val="24"/>
                <w:szCs w:val="24"/>
              </w:rPr>
              <w:t>ФЗ от 12.02.1998г. №28- ФЗ «О гражданской обороне», от 21.12.1994г. № 68-Фз «О защите населения и территорий от ЧС природного и техногенного характера», Постановления правительства РФ  от 2.11.2000г. № 841 «Об утверждении Положения об организации обучения населения в области гражданской обороны» и от 4.09.2003</w:t>
            </w:r>
            <w:proofErr w:type="gramEnd"/>
            <w:r w:rsidRPr="00F122FA">
              <w:rPr>
                <w:rStyle w:val="FontStyle41"/>
                <w:rFonts w:eastAsia="Calibri"/>
                <w:bCs/>
                <w:sz w:val="24"/>
                <w:szCs w:val="24"/>
              </w:rPr>
              <w:t xml:space="preserve"> г. №547 «О подготовке населения в области защиты от ЧС природного и техногенного характера»</w:t>
            </w:r>
          </w:p>
        </w:tc>
        <w:tc>
          <w:tcPr>
            <w:tcW w:w="2122" w:type="dxa"/>
          </w:tcPr>
          <w:p w:rsidR="00F122FA" w:rsidRPr="00F122FA" w:rsidRDefault="00F122FA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27</w:t>
            </w:r>
          </w:p>
        </w:tc>
      </w:tr>
      <w:tr w:rsidR="00F122FA" w:rsidRPr="00F122FA" w:rsidTr="00385949">
        <w:tc>
          <w:tcPr>
            <w:tcW w:w="7308" w:type="dxa"/>
          </w:tcPr>
          <w:p w:rsidR="00F122FA" w:rsidRPr="00F122FA" w:rsidRDefault="00F122FA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F122FA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Выявлять технические проблемы, возникающие в процессе </w:t>
            </w:r>
            <w:r w:rsidRPr="00F122F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профессиональных функций</w:t>
            </w:r>
            <w:r w:rsidRPr="00F122FA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2122" w:type="dxa"/>
          </w:tcPr>
          <w:p w:rsidR="00F122FA" w:rsidRPr="00F122FA" w:rsidRDefault="00F122FA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28</w:t>
            </w:r>
          </w:p>
        </w:tc>
      </w:tr>
    </w:tbl>
    <w:p w:rsidR="00F122FA" w:rsidRDefault="00F122FA" w:rsidP="00F122FA"/>
    <w:p w:rsidR="003B493F" w:rsidRDefault="002D7D2E" w:rsidP="003B4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93236B" w:rsidRPr="0093236B" w:rsidRDefault="003B493F" w:rsidP="003B493F">
      <w:pPr>
        <w:rPr>
          <w:rFonts w:ascii="Times New Roman" w:hAnsi="Times New Roman" w:cs="Times New Roman"/>
          <w:b/>
          <w:sz w:val="24"/>
          <w:szCs w:val="24"/>
        </w:rPr>
      </w:pPr>
      <w:r w:rsidRPr="0093236B">
        <w:rPr>
          <w:rFonts w:ascii="Times New Roman" w:hAnsi="Times New Roman" w:cs="Times New Roman"/>
          <w:b/>
          <w:sz w:val="24"/>
          <w:szCs w:val="24"/>
        </w:rPr>
        <w:t xml:space="preserve">3. ТЕМАТИЧЕСКИЙ ПЛАН И СОДЕРЖАНИЕ УЧЕБНОЙ ПРАКТИКИ </w:t>
      </w:r>
    </w:p>
    <w:p w:rsidR="0093236B" w:rsidRDefault="003B493F" w:rsidP="003B493F">
      <w:pPr>
        <w:rPr>
          <w:rFonts w:ascii="Times New Roman" w:hAnsi="Times New Roman" w:cs="Times New Roman"/>
          <w:b/>
          <w:sz w:val="24"/>
          <w:szCs w:val="24"/>
        </w:rPr>
      </w:pPr>
      <w:r w:rsidRPr="0093236B">
        <w:rPr>
          <w:rFonts w:ascii="Times New Roman" w:hAnsi="Times New Roman" w:cs="Times New Roman"/>
          <w:b/>
          <w:sz w:val="24"/>
          <w:szCs w:val="24"/>
        </w:rPr>
        <w:t xml:space="preserve">3.1.Количество часов на освоение </w:t>
      </w:r>
      <w:proofErr w:type="gramStart"/>
      <w:r w:rsidRPr="0093236B">
        <w:rPr>
          <w:rFonts w:ascii="Times New Roman" w:hAnsi="Times New Roman" w:cs="Times New Roman"/>
          <w:b/>
          <w:sz w:val="24"/>
          <w:szCs w:val="24"/>
        </w:rPr>
        <w:t>рабочей</w:t>
      </w:r>
      <w:proofErr w:type="gramEnd"/>
      <w:r w:rsidRPr="0093236B">
        <w:rPr>
          <w:rFonts w:ascii="Times New Roman" w:hAnsi="Times New Roman" w:cs="Times New Roman"/>
          <w:b/>
          <w:sz w:val="24"/>
          <w:szCs w:val="24"/>
        </w:rPr>
        <w:t xml:space="preserve"> программы учебной практики</w:t>
      </w:r>
    </w:p>
    <w:p w:rsidR="0093236B" w:rsidRPr="003A4732" w:rsidRDefault="0093236B" w:rsidP="0093236B">
      <w:pPr>
        <w:rPr>
          <w:rFonts w:ascii="Times New Roman" w:hAnsi="Times New Roman" w:cs="Times New Roman"/>
          <w:sz w:val="24"/>
          <w:szCs w:val="24"/>
        </w:rPr>
      </w:pPr>
      <w:r w:rsidRPr="003A4732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</w:t>
      </w:r>
      <w:proofErr w:type="gramStart"/>
      <w:r w:rsidRPr="003A4732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 w:rsidRPr="003A473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рограммы учебной практики УП. 02 – </w:t>
      </w:r>
      <w:r w:rsidR="009702DE">
        <w:rPr>
          <w:rFonts w:ascii="Times New Roman" w:hAnsi="Times New Roman" w:cs="Times New Roman"/>
          <w:sz w:val="24"/>
          <w:szCs w:val="24"/>
        </w:rPr>
        <w:t>72</w:t>
      </w:r>
      <w:r w:rsidRPr="003A4732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93236B" w:rsidRDefault="0093236B" w:rsidP="0093236B">
      <w:pPr>
        <w:rPr>
          <w:rFonts w:ascii="Times New Roman" w:hAnsi="Times New Roman" w:cs="Times New Roman"/>
          <w:b/>
          <w:sz w:val="24"/>
          <w:szCs w:val="24"/>
        </w:rPr>
      </w:pPr>
      <w:r w:rsidRPr="003A4732">
        <w:rPr>
          <w:rFonts w:ascii="Times New Roman" w:hAnsi="Times New Roman" w:cs="Times New Roman"/>
          <w:b/>
          <w:sz w:val="24"/>
          <w:szCs w:val="24"/>
        </w:rPr>
        <w:t>3.2. Содержание учебной практики</w:t>
      </w:r>
    </w:p>
    <w:tbl>
      <w:tblPr>
        <w:tblStyle w:val="a4"/>
        <w:tblW w:w="0" w:type="auto"/>
        <w:tblLook w:val="04A0"/>
      </w:tblPr>
      <w:tblGrid>
        <w:gridCol w:w="2552"/>
        <w:gridCol w:w="4786"/>
        <w:gridCol w:w="992"/>
        <w:gridCol w:w="1241"/>
      </w:tblGrid>
      <w:tr w:rsidR="009702DE" w:rsidRPr="00AF6DA0" w:rsidTr="00E51BA4">
        <w:tc>
          <w:tcPr>
            <w:tcW w:w="2552" w:type="dxa"/>
          </w:tcPr>
          <w:p w:rsidR="009702DE" w:rsidRPr="00AF6DA0" w:rsidRDefault="009702DE" w:rsidP="00E5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профессиональных модулей (ИМ), междисциплинарных курсов (МДК) и тем</w:t>
            </w:r>
          </w:p>
        </w:tc>
        <w:tc>
          <w:tcPr>
            <w:tcW w:w="4786" w:type="dxa"/>
          </w:tcPr>
          <w:p w:rsidR="009702DE" w:rsidRPr="00AF6DA0" w:rsidRDefault="009702DE" w:rsidP="00E5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992" w:type="dxa"/>
          </w:tcPr>
          <w:p w:rsidR="009702DE" w:rsidRPr="00AF6DA0" w:rsidRDefault="009702DE" w:rsidP="00E5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9702DE" w:rsidRPr="00AF6DA0" w:rsidRDefault="009702DE" w:rsidP="00E5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41" w:type="dxa"/>
          </w:tcPr>
          <w:p w:rsidR="009702DE" w:rsidRPr="00AF6DA0" w:rsidRDefault="009702DE" w:rsidP="00E5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9702DE" w:rsidRPr="00AF6DA0" w:rsidRDefault="009702DE" w:rsidP="00E5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</w:tc>
      </w:tr>
      <w:tr w:rsidR="009702DE" w:rsidRPr="00AF6DA0" w:rsidTr="00E51BA4">
        <w:tc>
          <w:tcPr>
            <w:tcW w:w="2552" w:type="dxa"/>
          </w:tcPr>
          <w:p w:rsidR="009702DE" w:rsidRPr="00AF6DA0" w:rsidRDefault="009702DE" w:rsidP="00E5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9702DE" w:rsidRPr="00AF6DA0" w:rsidRDefault="009702DE" w:rsidP="00E5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9702DE" w:rsidRPr="00AF6DA0" w:rsidRDefault="009702DE" w:rsidP="00E5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41" w:type="dxa"/>
          </w:tcPr>
          <w:p w:rsidR="009702DE" w:rsidRPr="00AF6DA0" w:rsidRDefault="009702DE" w:rsidP="00E5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9702DE" w:rsidRPr="00AF6DA0" w:rsidTr="00E51BA4">
        <w:tc>
          <w:tcPr>
            <w:tcW w:w="7338" w:type="dxa"/>
            <w:gridSpan w:val="2"/>
          </w:tcPr>
          <w:p w:rsidR="009702DE" w:rsidRPr="00AF6DA0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12D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212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государственных мер в области обеспечения пожарной безопасности</w:t>
            </w:r>
          </w:p>
        </w:tc>
        <w:tc>
          <w:tcPr>
            <w:tcW w:w="992" w:type="dxa"/>
          </w:tcPr>
          <w:p w:rsidR="009702DE" w:rsidRPr="00AF6DA0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702DE" w:rsidRPr="00AF6DA0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2DE" w:rsidRPr="0054212D" w:rsidTr="00E51BA4">
        <w:tc>
          <w:tcPr>
            <w:tcW w:w="2552" w:type="dxa"/>
            <w:vMerge w:val="restart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12D">
              <w:rPr>
                <w:rFonts w:ascii="Times New Roman" w:hAnsi="Times New Roman" w:cs="Times New Roman"/>
                <w:sz w:val="24"/>
                <w:szCs w:val="24"/>
              </w:rPr>
              <w:t xml:space="preserve">МДК.02.01. </w:t>
            </w:r>
            <w:r w:rsidRPr="003D5B33">
              <w:rPr>
                <w:rFonts w:ascii="Times New Roman" w:hAnsi="Times New Roman" w:cs="Times New Roman"/>
                <w:sz w:val="24"/>
                <w:szCs w:val="24"/>
              </w:rPr>
              <w:t>Пожарная профилактика</w:t>
            </w:r>
          </w:p>
        </w:tc>
        <w:tc>
          <w:tcPr>
            <w:tcW w:w="4786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12D">
              <w:rPr>
                <w:rFonts w:ascii="Times New Roman" w:hAnsi="Times New Roman" w:cs="Times New Roman"/>
                <w:sz w:val="24"/>
                <w:szCs w:val="24"/>
              </w:rPr>
              <w:t>Постановка задач и целей практики. Инструктаж по технике безопасности. Ознакомление с руководством. Характеристика объекта практики.</w:t>
            </w:r>
          </w:p>
        </w:tc>
        <w:tc>
          <w:tcPr>
            <w:tcW w:w="992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2DE" w:rsidRPr="0054212D" w:rsidTr="00E51BA4">
        <w:tc>
          <w:tcPr>
            <w:tcW w:w="2552" w:type="dxa"/>
            <w:vMerge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12D">
              <w:rPr>
                <w:rFonts w:ascii="Times New Roman" w:hAnsi="Times New Roman" w:cs="Times New Roman"/>
                <w:sz w:val="24"/>
                <w:szCs w:val="24"/>
              </w:rPr>
              <w:t>Проведение пожарно-технического обследования объектов.</w:t>
            </w:r>
          </w:p>
        </w:tc>
        <w:tc>
          <w:tcPr>
            <w:tcW w:w="992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2DE" w:rsidRPr="0054212D" w:rsidTr="00E51BA4">
        <w:tc>
          <w:tcPr>
            <w:tcW w:w="2552" w:type="dxa"/>
            <w:vMerge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12D">
              <w:rPr>
                <w:rFonts w:ascii="Times New Roman" w:hAnsi="Times New Roman" w:cs="Times New Roman"/>
                <w:sz w:val="24"/>
                <w:szCs w:val="24"/>
              </w:rPr>
              <w:t>Организация ГПН в подразделениях. Изучение режима работы и функциональных обязанностей инспектора по пожарной профилактике.</w:t>
            </w:r>
          </w:p>
        </w:tc>
        <w:tc>
          <w:tcPr>
            <w:tcW w:w="992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2DE" w:rsidRPr="0054212D" w:rsidTr="00E51BA4">
        <w:tc>
          <w:tcPr>
            <w:tcW w:w="2552" w:type="dxa"/>
            <w:vMerge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1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документов при </w:t>
            </w:r>
            <w:proofErr w:type="gramStart"/>
            <w:r w:rsidRPr="0054212D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 w:rsidRPr="0054212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пожарного надзора.</w:t>
            </w:r>
          </w:p>
        </w:tc>
        <w:tc>
          <w:tcPr>
            <w:tcW w:w="992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2DE" w:rsidRPr="0054212D" w:rsidTr="00E51BA4">
        <w:tc>
          <w:tcPr>
            <w:tcW w:w="2552" w:type="dxa"/>
            <w:vMerge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12D">
              <w:rPr>
                <w:rFonts w:ascii="Times New Roman" w:hAnsi="Times New Roman" w:cs="Times New Roman"/>
                <w:sz w:val="24"/>
                <w:szCs w:val="24"/>
              </w:rPr>
              <w:t>Обучение нештатных пожарных подразделений, добровольных пожарных обществ и нештатных аварийно- спасательных формирований по пожарно-техническому минимуму</w:t>
            </w:r>
          </w:p>
        </w:tc>
        <w:tc>
          <w:tcPr>
            <w:tcW w:w="992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2DE" w:rsidRPr="0054212D" w:rsidTr="00E51BA4">
        <w:tc>
          <w:tcPr>
            <w:tcW w:w="2552" w:type="dxa"/>
            <w:vMerge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12D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объектового подразделения пожарной охраны с объектовыми службами по предупреждению и тушению пожаров.</w:t>
            </w:r>
          </w:p>
        </w:tc>
        <w:tc>
          <w:tcPr>
            <w:tcW w:w="992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2DE" w:rsidRPr="0054212D" w:rsidTr="00E51BA4">
        <w:tc>
          <w:tcPr>
            <w:tcW w:w="2552" w:type="dxa"/>
            <w:vMerge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12D">
              <w:rPr>
                <w:rFonts w:ascii="Times New Roman" w:hAnsi="Times New Roman" w:cs="Times New Roman"/>
                <w:sz w:val="24"/>
                <w:szCs w:val="24"/>
              </w:rPr>
              <w:t>Учет пожаров и их последствий.</w:t>
            </w:r>
          </w:p>
        </w:tc>
        <w:tc>
          <w:tcPr>
            <w:tcW w:w="992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2DE" w:rsidRPr="0054212D" w:rsidTr="00E51BA4">
        <w:tc>
          <w:tcPr>
            <w:tcW w:w="2552" w:type="dxa"/>
            <w:vMerge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212D">
              <w:rPr>
                <w:rFonts w:ascii="Times New Roman" w:hAnsi="Times New Roman" w:cs="Times New Roman"/>
                <w:sz w:val="24"/>
                <w:szCs w:val="24"/>
              </w:rPr>
              <w:t>Лицензионный</w:t>
            </w:r>
            <w:proofErr w:type="gramEnd"/>
            <w:r w:rsidRPr="0054212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органов пожарного надзора</w:t>
            </w:r>
          </w:p>
        </w:tc>
        <w:tc>
          <w:tcPr>
            <w:tcW w:w="992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2DE" w:rsidRPr="0054212D" w:rsidTr="00E51BA4">
        <w:tc>
          <w:tcPr>
            <w:tcW w:w="2552" w:type="dxa"/>
            <w:vMerge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1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по обеспечению </w:t>
            </w:r>
            <w:proofErr w:type="gramStart"/>
            <w:r w:rsidRPr="0054212D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54212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объектов.</w:t>
            </w:r>
          </w:p>
        </w:tc>
        <w:tc>
          <w:tcPr>
            <w:tcW w:w="992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2DE" w:rsidRPr="0054212D" w:rsidTr="00E51BA4">
        <w:tc>
          <w:tcPr>
            <w:tcW w:w="2552" w:type="dxa"/>
            <w:vMerge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12D">
              <w:rPr>
                <w:rFonts w:ascii="Times New Roman" w:hAnsi="Times New Roman" w:cs="Times New Roman"/>
                <w:sz w:val="24"/>
                <w:szCs w:val="24"/>
              </w:rPr>
              <w:t>Разработка планов работы по противопожарной пропаганде, инструктажу и  обучению правилам пожарной безопасности.</w:t>
            </w:r>
          </w:p>
        </w:tc>
        <w:tc>
          <w:tcPr>
            <w:tcW w:w="992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2DE" w:rsidRPr="0054212D" w:rsidTr="00E51BA4">
        <w:tc>
          <w:tcPr>
            <w:tcW w:w="2552" w:type="dxa"/>
            <w:vMerge w:val="restart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12D">
              <w:rPr>
                <w:rFonts w:ascii="Times New Roman" w:hAnsi="Times New Roman" w:cs="Times New Roman"/>
                <w:sz w:val="24"/>
                <w:szCs w:val="24"/>
              </w:rPr>
              <w:t>МДК.02.0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212D">
              <w:rPr>
                <w:rFonts w:ascii="Times New Roman" w:hAnsi="Times New Roman" w:cs="Times New Roman"/>
                <w:sz w:val="24"/>
                <w:szCs w:val="24"/>
              </w:rPr>
              <w:t>. Правовые основы профессиональной деятельности</w:t>
            </w:r>
          </w:p>
        </w:tc>
        <w:tc>
          <w:tcPr>
            <w:tcW w:w="4786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12D">
              <w:rPr>
                <w:rFonts w:ascii="Times New Roman" w:hAnsi="Times New Roman" w:cs="Times New Roman"/>
                <w:sz w:val="24"/>
                <w:szCs w:val="24"/>
              </w:rPr>
              <w:t>Проведение правоприменительной деятельности по пресечению нарушений требований пожарной безопасности при эксплуатации объектов, зданий и сооружений</w:t>
            </w:r>
          </w:p>
        </w:tc>
        <w:tc>
          <w:tcPr>
            <w:tcW w:w="992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2DE" w:rsidRPr="0054212D" w:rsidTr="00E51BA4">
        <w:tc>
          <w:tcPr>
            <w:tcW w:w="2552" w:type="dxa"/>
            <w:vMerge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12D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практике и сдача на оценку руководителю</w:t>
            </w:r>
          </w:p>
        </w:tc>
        <w:tc>
          <w:tcPr>
            <w:tcW w:w="992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2DE" w:rsidRPr="0054212D" w:rsidTr="00E51BA4">
        <w:tc>
          <w:tcPr>
            <w:tcW w:w="7338" w:type="dxa"/>
            <w:gridSpan w:val="2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12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92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2DE" w:rsidRPr="0054212D" w:rsidTr="00E51BA4">
        <w:tc>
          <w:tcPr>
            <w:tcW w:w="7338" w:type="dxa"/>
            <w:gridSpan w:val="2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1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41" w:type="dxa"/>
          </w:tcPr>
          <w:p w:rsidR="009702DE" w:rsidRPr="0054212D" w:rsidRDefault="009702DE" w:rsidP="00E5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3C52" w:rsidRDefault="00283C52" w:rsidP="0093236B">
      <w:pPr>
        <w:rPr>
          <w:rFonts w:ascii="Times New Roman" w:hAnsi="Times New Roman" w:cs="Times New Roman"/>
          <w:sz w:val="24"/>
          <w:szCs w:val="24"/>
        </w:rPr>
      </w:pPr>
    </w:p>
    <w:p w:rsidR="00EB14F5" w:rsidRPr="00EB14F5" w:rsidRDefault="00EB14F5" w:rsidP="0093236B">
      <w:pPr>
        <w:rPr>
          <w:rFonts w:ascii="Times New Roman" w:hAnsi="Times New Roman" w:cs="Times New Roman"/>
          <w:b/>
          <w:sz w:val="24"/>
          <w:szCs w:val="24"/>
        </w:rPr>
      </w:pPr>
      <w:r w:rsidRPr="00EB14F5">
        <w:rPr>
          <w:rFonts w:ascii="Times New Roman" w:hAnsi="Times New Roman" w:cs="Times New Roman"/>
          <w:b/>
          <w:sz w:val="24"/>
          <w:szCs w:val="24"/>
        </w:rPr>
        <w:t xml:space="preserve">4. УСЛОВИЯ РЕАЛИЗАЦИИ РАБОЧЕЙ ПРОГРАММЫ УЧЕБНОЙ ПРАКТИКИ </w:t>
      </w:r>
    </w:p>
    <w:p w:rsidR="00EB14F5" w:rsidRPr="00EB14F5" w:rsidRDefault="00EB14F5" w:rsidP="0093236B">
      <w:pPr>
        <w:rPr>
          <w:rFonts w:ascii="Times New Roman" w:hAnsi="Times New Roman" w:cs="Times New Roman"/>
          <w:b/>
          <w:sz w:val="24"/>
          <w:szCs w:val="24"/>
        </w:rPr>
      </w:pPr>
      <w:r w:rsidRPr="00EB14F5">
        <w:rPr>
          <w:rFonts w:ascii="Times New Roman" w:hAnsi="Times New Roman" w:cs="Times New Roman"/>
          <w:b/>
          <w:sz w:val="24"/>
          <w:szCs w:val="24"/>
        </w:rPr>
        <w:t xml:space="preserve">4. 1 . Требования к материально-техническому обеспечению </w:t>
      </w:r>
    </w:p>
    <w:p w:rsidR="00EB14F5" w:rsidRPr="00EB14F5" w:rsidRDefault="00EB14F5" w:rsidP="0093236B">
      <w:pPr>
        <w:rPr>
          <w:rFonts w:ascii="Times New Roman" w:hAnsi="Times New Roman" w:cs="Times New Roman"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предполагается</w:t>
      </w:r>
      <w:proofErr w:type="gramStart"/>
      <w:r w:rsidRPr="00EB14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D7D2E" w:rsidRPr="00EB14F5" w:rsidRDefault="00EB14F5" w:rsidP="00EB14F5">
      <w:pPr>
        <w:rPr>
          <w:rFonts w:ascii="Times New Roman" w:hAnsi="Times New Roman" w:cs="Times New Roman"/>
          <w:b/>
          <w:sz w:val="24"/>
          <w:szCs w:val="24"/>
        </w:rPr>
      </w:pPr>
      <w:r w:rsidRPr="00EB14F5">
        <w:rPr>
          <w:rFonts w:ascii="Times New Roman" w:hAnsi="Times New Roman" w:cs="Times New Roman"/>
          <w:b/>
          <w:sz w:val="24"/>
          <w:szCs w:val="24"/>
        </w:rPr>
        <w:t>Оснащение</w:t>
      </w:r>
    </w:p>
    <w:p w:rsidR="00EB14F5" w:rsidRPr="00EB14F5" w:rsidRDefault="00EB14F5" w:rsidP="00EB14F5">
      <w:pPr>
        <w:rPr>
          <w:rFonts w:ascii="Times New Roman" w:hAnsi="Times New Roman" w:cs="Times New Roman"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t xml:space="preserve">1. Кабинет организации деятельности ГПС МЧС России; </w:t>
      </w:r>
    </w:p>
    <w:p w:rsidR="00EB14F5" w:rsidRPr="00EB14F5" w:rsidRDefault="00EB14F5" w:rsidP="00EB14F5">
      <w:pPr>
        <w:rPr>
          <w:rFonts w:ascii="Times New Roman" w:hAnsi="Times New Roman" w:cs="Times New Roman"/>
          <w:b/>
          <w:sz w:val="24"/>
          <w:szCs w:val="24"/>
        </w:rPr>
      </w:pPr>
      <w:r w:rsidRPr="00EB14F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EB14F5" w:rsidRPr="00EB14F5" w:rsidRDefault="00EB14F5" w:rsidP="00EB14F5">
      <w:pPr>
        <w:rPr>
          <w:rFonts w:ascii="Times New Roman" w:hAnsi="Times New Roman" w:cs="Times New Roman"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B14F5">
        <w:rPr>
          <w:rFonts w:ascii="Times New Roman" w:hAnsi="Times New Roman" w:cs="Times New Roman"/>
          <w:sz w:val="24"/>
          <w:szCs w:val="24"/>
        </w:rPr>
        <w:t>Рабочее</w:t>
      </w:r>
      <w:proofErr w:type="gramEnd"/>
      <w:r w:rsidRPr="00EB14F5">
        <w:rPr>
          <w:rFonts w:ascii="Times New Roman" w:hAnsi="Times New Roman" w:cs="Times New Roman"/>
          <w:sz w:val="24"/>
          <w:szCs w:val="24"/>
        </w:rPr>
        <w:t xml:space="preserve"> место, компьютер</w:t>
      </w:r>
    </w:p>
    <w:p w:rsidR="00EB14F5" w:rsidRPr="00EB14F5" w:rsidRDefault="00EB14F5" w:rsidP="00EB14F5">
      <w:pPr>
        <w:rPr>
          <w:rFonts w:ascii="Times New Roman" w:hAnsi="Times New Roman" w:cs="Times New Roman"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t xml:space="preserve"> Инструменты и приспособления (не предусмотрено) </w:t>
      </w:r>
    </w:p>
    <w:p w:rsidR="00EB14F5" w:rsidRPr="00EB14F5" w:rsidRDefault="00EB14F5" w:rsidP="00EB14F5">
      <w:pPr>
        <w:rPr>
          <w:rFonts w:ascii="Times New Roman" w:hAnsi="Times New Roman" w:cs="Times New Roman"/>
          <w:b/>
          <w:sz w:val="24"/>
          <w:szCs w:val="24"/>
        </w:rPr>
      </w:pPr>
      <w:r w:rsidRPr="00EB14F5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</w:p>
    <w:p w:rsidR="00EB14F5" w:rsidRDefault="00EB14F5" w:rsidP="00EB14F5">
      <w:pPr>
        <w:rPr>
          <w:rFonts w:ascii="Times New Roman" w:hAnsi="Times New Roman" w:cs="Times New Roman"/>
          <w:b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t xml:space="preserve"> 1. Комплект </w:t>
      </w:r>
      <w:proofErr w:type="gramStart"/>
      <w:r w:rsidRPr="00EB14F5">
        <w:rPr>
          <w:rFonts w:ascii="Times New Roman" w:hAnsi="Times New Roman" w:cs="Times New Roman"/>
          <w:sz w:val="24"/>
          <w:szCs w:val="24"/>
        </w:rPr>
        <w:t>учебно-наглядной</w:t>
      </w:r>
      <w:proofErr w:type="gramEnd"/>
      <w:r w:rsidRPr="00EB14F5">
        <w:rPr>
          <w:rFonts w:ascii="Times New Roman" w:hAnsi="Times New Roman" w:cs="Times New Roman"/>
          <w:sz w:val="24"/>
          <w:szCs w:val="24"/>
        </w:rPr>
        <w:t xml:space="preserve"> документации</w:t>
      </w:r>
    </w:p>
    <w:p w:rsidR="00EB14F5" w:rsidRDefault="00EB14F5" w:rsidP="00EB14F5">
      <w:pPr>
        <w:rPr>
          <w:rFonts w:ascii="Times New Roman" w:hAnsi="Times New Roman" w:cs="Times New Roman"/>
          <w:sz w:val="24"/>
          <w:szCs w:val="24"/>
        </w:rPr>
      </w:pPr>
    </w:p>
    <w:p w:rsidR="00EB14F5" w:rsidRPr="009E7EA3" w:rsidRDefault="00EB14F5" w:rsidP="00EB14F5">
      <w:pPr>
        <w:rPr>
          <w:rFonts w:ascii="Times New Roman" w:hAnsi="Times New Roman" w:cs="Times New Roman"/>
          <w:b/>
          <w:sz w:val="24"/>
          <w:szCs w:val="24"/>
        </w:rPr>
      </w:pPr>
      <w:r w:rsidRPr="009E7EA3">
        <w:rPr>
          <w:rFonts w:ascii="Times New Roman" w:hAnsi="Times New Roman" w:cs="Times New Roman"/>
          <w:b/>
          <w:sz w:val="24"/>
          <w:szCs w:val="24"/>
        </w:rPr>
        <w:t xml:space="preserve">4.2 Общие требования к организации образовательного процесса </w:t>
      </w:r>
    </w:p>
    <w:p w:rsidR="00EB14F5" w:rsidRPr="009E7EA3" w:rsidRDefault="00EB14F5" w:rsidP="00EB14F5">
      <w:pPr>
        <w:rPr>
          <w:rFonts w:ascii="Times New Roman" w:hAnsi="Times New Roman" w:cs="Times New Roman"/>
          <w:sz w:val="24"/>
          <w:szCs w:val="24"/>
        </w:rPr>
      </w:pPr>
      <w:r w:rsidRPr="009E7EA3">
        <w:rPr>
          <w:rFonts w:ascii="Times New Roman" w:hAnsi="Times New Roman" w:cs="Times New Roman"/>
          <w:sz w:val="24"/>
          <w:szCs w:val="24"/>
        </w:rPr>
        <w:t>Учебная практика проводится преподавателями профессионального цикла или мастерами производственного обучения.</w:t>
      </w:r>
    </w:p>
    <w:p w:rsidR="00EB14F5" w:rsidRPr="009E7EA3" w:rsidRDefault="00EB14F5" w:rsidP="00EB14F5">
      <w:pPr>
        <w:rPr>
          <w:rFonts w:ascii="Times New Roman" w:hAnsi="Times New Roman" w:cs="Times New Roman"/>
          <w:b/>
          <w:sz w:val="24"/>
          <w:szCs w:val="24"/>
        </w:rPr>
      </w:pPr>
      <w:r w:rsidRPr="009E7EA3">
        <w:rPr>
          <w:rFonts w:ascii="Times New Roman" w:hAnsi="Times New Roman" w:cs="Times New Roman"/>
          <w:b/>
          <w:sz w:val="24"/>
          <w:szCs w:val="24"/>
        </w:rPr>
        <w:t xml:space="preserve"> 4.3. Кадровое обеспечение образовательного процесса</w:t>
      </w:r>
    </w:p>
    <w:p w:rsidR="00EB14F5" w:rsidRPr="009E7EA3" w:rsidRDefault="00EB14F5" w:rsidP="00EB14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7EA3">
        <w:rPr>
          <w:rFonts w:ascii="Times New Roman" w:hAnsi="Times New Roman" w:cs="Times New Roman"/>
          <w:sz w:val="24"/>
          <w:szCs w:val="24"/>
        </w:rPr>
        <w:t xml:space="preserve"> Мастера производственного обучения или преподаватели профессионального цикла, осуществляющие руководство учебной практикой студентов, должны иметь квалификационный разряд по профессии на 1-2 выше, чем предусматривает ФГОС, высшее или среднее профессиональное образование по профилю специальности, проходить обязательную стажировку </w:t>
      </w:r>
      <w:proofErr w:type="gramStart"/>
      <w:r w:rsidRPr="009E7E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7EA3">
        <w:rPr>
          <w:rFonts w:ascii="Times New Roman" w:hAnsi="Times New Roman" w:cs="Times New Roman"/>
          <w:sz w:val="24"/>
          <w:szCs w:val="24"/>
        </w:rPr>
        <w:t xml:space="preserve"> профильных организациях не реже 1-го раза в 3 года.</w:t>
      </w:r>
    </w:p>
    <w:p w:rsidR="00EB14F5" w:rsidRPr="009E7EA3" w:rsidRDefault="00EB14F5" w:rsidP="00EB14F5">
      <w:pPr>
        <w:rPr>
          <w:rFonts w:ascii="Times New Roman" w:hAnsi="Times New Roman" w:cs="Times New Roman"/>
          <w:b/>
          <w:sz w:val="24"/>
          <w:szCs w:val="24"/>
        </w:rPr>
      </w:pPr>
      <w:r w:rsidRPr="009E7EA3">
        <w:rPr>
          <w:rFonts w:ascii="Times New Roman" w:hAnsi="Times New Roman" w:cs="Times New Roman"/>
          <w:b/>
          <w:sz w:val="24"/>
          <w:szCs w:val="24"/>
        </w:rPr>
        <w:t xml:space="preserve">4.4 Перечень учебных изданий, Интернет - ресурсов, дополнительной литературы </w:t>
      </w:r>
    </w:p>
    <w:p w:rsidR="00EB14F5" w:rsidRDefault="00EB14F5" w:rsidP="00EB14F5">
      <w:pPr>
        <w:rPr>
          <w:rFonts w:ascii="Times New Roman" w:hAnsi="Times New Roman" w:cs="Times New Roman"/>
          <w:b/>
          <w:sz w:val="24"/>
          <w:szCs w:val="24"/>
        </w:rPr>
      </w:pPr>
      <w:r w:rsidRPr="009E7EA3">
        <w:rPr>
          <w:rFonts w:ascii="Times New Roman" w:hAnsi="Times New Roman" w:cs="Times New Roman"/>
          <w:b/>
          <w:sz w:val="24"/>
          <w:szCs w:val="24"/>
        </w:rPr>
        <w:t>Основные источники</w:t>
      </w:r>
    </w:p>
    <w:p w:rsidR="00EB14F5" w:rsidRPr="0000542E" w:rsidRDefault="00EB14F5" w:rsidP="0000542E">
      <w:pPr>
        <w:rPr>
          <w:rFonts w:ascii="Times New Roman" w:hAnsi="Times New Roman" w:cs="Times New Roman"/>
          <w:sz w:val="24"/>
          <w:szCs w:val="24"/>
        </w:rPr>
      </w:pPr>
      <w:r w:rsidRPr="0000542E">
        <w:rPr>
          <w:rFonts w:ascii="Times New Roman" w:hAnsi="Times New Roman" w:cs="Times New Roman"/>
          <w:sz w:val="24"/>
          <w:szCs w:val="24"/>
        </w:rPr>
        <w:t>Основная: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4F5">
        <w:rPr>
          <w:rFonts w:ascii="Times New Roman" w:hAnsi="Times New Roman" w:cs="Times New Roman"/>
          <w:sz w:val="24"/>
          <w:szCs w:val="24"/>
        </w:rPr>
        <w:t>Румынина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 xml:space="preserve"> В.В.  </w:t>
      </w:r>
      <w:proofErr w:type="gramStart"/>
      <w:r w:rsidRPr="00EB14F5">
        <w:rPr>
          <w:rFonts w:ascii="Times New Roman" w:hAnsi="Times New Roman" w:cs="Times New Roman"/>
          <w:sz w:val="24"/>
          <w:szCs w:val="24"/>
        </w:rPr>
        <w:t>Правовое</w:t>
      </w:r>
      <w:proofErr w:type="gramEnd"/>
      <w:r w:rsidRPr="00EB14F5">
        <w:rPr>
          <w:rFonts w:ascii="Times New Roman" w:hAnsi="Times New Roman" w:cs="Times New Roman"/>
          <w:sz w:val="24"/>
          <w:szCs w:val="24"/>
        </w:rPr>
        <w:t xml:space="preserve"> обеспечение профессиональной деятельности: учебник для </w:t>
      </w:r>
      <w:proofErr w:type="spellStart"/>
      <w:r w:rsidRPr="00EB14F5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 xml:space="preserve"> / В.В. </w:t>
      </w:r>
      <w:proofErr w:type="spellStart"/>
      <w:r w:rsidRPr="00EB14F5">
        <w:rPr>
          <w:rFonts w:ascii="Times New Roman" w:hAnsi="Times New Roman" w:cs="Times New Roman"/>
          <w:sz w:val="24"/>
          <w:szCs w:val="24"/>
        </w:rPr>
        <w:t>Румынина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>. - 5-е изд., стереотип. - М.</w:t>
      </w:r>
      <w:proofErr w:type="gramStart"/>
      <w:r w:rsidRPr="00EB14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14F5">
        <w:rPr>
          <w:rFonts w:ascii="Times New Roman" w:hAnsi="Times New Roman" w:cs="Times New Roman"/>
          <w:sz w:val="24"/>
          <w:szCs w:val="24"/>
        </w:rPr>
        <w:t xml:space="preserve"> Академия, 201</w:t>
      </w:r>
      <w:r w:rsidR="00F122FA">
        <w:rPr>
          <w:rFonts w:ascii="Times New Roman" w:hAnsi="Times New Roman" w:cs="Times New Roman"/>
          <w:sz w:val="24"/>
          <w:szCs w:val="24"/>
        </w:rPr>
        <w:t>9</w:t>
      </w:r>
      <w:r w:rsidRPr="00EB14F5">
        <w:rPr>
          <w:rFonts w:ascii="Times New Roman" w:hAnsi="Times New Roman" w:cs="Times New Roman"/>
          <w:sz w:val="24"/>
          <w:szCs w:val="24"/>
        </w:rPr>
        <w:t>.</w:t>
      </w:r>
    </w:p>
    <w:p w:rsidR="00EB14F5" w:rsidRPr="0000542E" w:rsidRDefault="00EB14F5" w:rsidP="0000542E">
      <w:pPr>
        <w:rPr>
          <w:rFonts w:ascii="Times New Roman" w:hAnsi="Times New Roman" w:cs="Times New Roman"/>
          <w:sz w:val="24"/>
          <w:szCs w:val="24"/>
        </w:rPr>
      </w:pPr>
      <w:r w:rsidRPr="0000542E">
        <w:rPr>
          <w:rFonts w:ascii="Times New Roman" w:hAnsi="Times New Roman" w:cs="Times New Roman"/>
          <w:sz w:val="24"/>
          <w:szCs w:val="24"/>
        </w:rPr>
        <w:t>Дополнительная: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4F5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 xml:space="preserve"> А.В. Электротехнические установки. – М.: Высшая школа, 201</w:t>
      </w:r>
      <w:r w:rsidR="00F122FA">
        <w:rPr>
          <w:rFonts w:ascii="Times New Roman" w:hAnsi="Times New Roman" w:cs="Times New Roman"/>
          <w:sz w:val="24"/>
          <w:szCs w:val="24"/>
        </w:rPr>
        <w:t>8</w:t>
      </w:r>
      <w:r w:rsidRPr="00EB14F5">
        <w:rPr>
          <w:rFonts w:ascii="Times New Roman" w:hAnsi="Times New Roman" w:cs="Times New Roman"/>
          <w:sz w:val="24"/>
          <w:szCs w:val="24"/>
        </w:rPr>
        <w:t>.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4F5">
        <w:rPr>
          <w:rFonts w:ascii="Times New Roman" w:hAnsi="Times New Roman" w:cs="Times New Roman"/>
          <w:sz w:val="24"/>
          <w:szCs w:val="24"/>
        </w:rPr>
        <w:t>Корольченко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 xml:space="preserve"> А.Я. Пожарная опасность строительных материалов. – М.: </w:t>
      </w:r>
      <w:proofErr w:type="spellStart"/>
      <w:r w:rsidRPr="00EB14F5">
        <w:rPr>
          <w:rFonts w:ascii="Times New Roman" w:hAnsi="Times New Roman" w:cs="Times New Roman"/>
          <w:sz w:val="24"/>
          <w:szCs w:val="24"/>
        </w:rPr>
        <w:t>Пожнаука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>, 201</w:t>
      </w:r>
      <w:r w:rsidR="00F122FA">
        <w:rPr>
          <w:rFonts w:ascii="Times New Roman" w:hAnsi="Times New Roman" w:cs="Times New Roman"/>
          <w:sz w:val="24"/>
          <w:szCs w:val="24"/>
        </w:rPr>
        <w:t>9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Методические рекомендации по организации и проведению занятий с личным составом газодымозащитной службы ФПС. </w:t>
      </w:r>
      <w:proofErr w:type="gramStart"/>
      <w:r w:rsidRPr="00EB14F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B14F5">
        <w:rPr>
          <w:rFonts w:ascii="Times New Roman" w:hAnsi="Times New Roman" w:cs="Times New Roman"/>
          <w:sz w:val="24"/>
          <w:szCs w:val="24"/>
        </w:rPr>
        <w:t xml:space="preserve">.: </w:t>
      </w:r>
      <w:r w:rsidRPr="0000542E">
        <w:rPr>
          <w:rFonts w:ascii="Times New Roman" w:hAnsi="Times New Roman" w:cs="Times New Roman"/>
          <w:sz w:val="24"/>
          <w:szCs w:val="24"/>
        </w:rPr>
        <w:t>МЧС России,</w:t>
      </w:r>
      <w:r w:rsidRPr="00EB14F5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t xml:space="preserve">Пожарная безопасность общественных и жилых зданий / ред. </w:t>
      </w:r>
      <w:proofErr w:type="spellStart"/>
      <w:r w:rsidRPr="00EB14F5">
        <w:rPr>
          <w:rFonts w:ascii="Times New Roman" w:hAnsi="Times New Roman" w:cs="Times New Roman"/>
          <w:sz w:val="24"/>
          <w:szCs w:val="24"/>
        </w:rPr>
        <w:t>С.В.Собурь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EB14F5">
        <w:rPr>
          <w:rFonts w:ascii="Times New Roman" w:hAnsi="Times New Roman" w:cs="Times New Roman"/>
          <w:sz w:val="24"/>
          <w:szCs w:val="24"/>
        </w:rPr>
        <w:t>Пожкнига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>, 201</w:t>
      </w:r>
      <w:r w:rsidR="00F122FA">
        <w:rPr>
          <w:rFonts w:ascii="Times New Roman" w:hAnsi="Times New Roman" w:cs="Times New Roman"/>
          <w:sz w:val="24"/>
          <w:szCs w:val="24"/>
        </w:rPr>
        <w:t>8</w:t>
      </w:r>
      <w:r w:rsidRPr="00EB14F5">
        <w:rPr>
          <w:rFonts w:ascii="Times New Roman" w:hAnsi="Times New Roman" w:cs="Times New Roman"/>
          <w:sz w:val="24"/>
          <w:szCs w:val="24"/>
        </w:rPr>
        <w:t>.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t xml:space="preserve">Правила техники безопасности при эксплуатации электроустановок. – М.: </w:t>
      </w:r>
      <w:proofErr w:type="spellStart"/>
      <w:r w:rsidRPr="00EB14F5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>, 201</w:t>
      </w:r>
      <w:r w:rsidR="00F122FA">
        <w:rPr>
          <w:rFonts w:ascii="Times New Roman" w:hAnsi="Times New Roman" w:cs="Times New Roman"/>
          <w:sz w:val="24"/>
          <w:szCs w:val="24"/>
        </w:rPr>
        <w:t>8</w:t>
      </w:r>
      <w:r w:rsidRPr="00EB14F5">
        <w:rPr>
          <w:rFonts w:ascii="Times New Roman" w:hAnsi="Times New Roman" w:cs="Times New Roman"/>
          <w:sz w:val="24"/>
          <w:szCs w:val="24"/>
        </w:rPr>
        <w:t>.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t xml:space="preserve">Правила эксплуатации электроустановок потребителей. Москва. </w:t>
      </w:r>
      <w:proofErr w:type="spellStart"/>
      <w:r w:rsidRPr="00EB14F5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>, 201</w:t>
      </w:r>
      <w:r w:rsidR="00F122FA">
        <w:rPr>
          <w:rFonts w:ascii="Times New Roman" w:hAnsi="Times New Roman" w:cs="Times New Roman"/>
          <w:sz w:val="24"/>
          <w:szCs w:val="24"/>
        </w:rPr>
        <w:t>8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4F5">
        <w:rPr>
          <w:rFonts w:ascii="Times New Roman" w:hAnsi="Times New Roman" w:cs="Times New Roman"/>
          <w:sz w:val="24"/>
          <w:szCs w:val="24"/>
        </w:rPr>
        <w:t>Семехин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 xml:space="preserve"> Ю.Г. Пожар. Способы и средства пожаротушения. – Ростов </w:t>
      </w:r>
      <w:proofErr w:type="spellStart"/>
      <w:r w:rsidRPr="00EB14F5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EB14F5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EB14F5">
        <w:rPr>
          <w:rFonts w:ascii="Times New Roman" w:hAnsi="Times New Roman" w:cs="Times New Roman"/>
          <w:sz w:val="24"/>
          <w:szCs w:val="24"/>
        </w:rPr>
        <w:t>: Феникс, 201</w:t>
      </w:r>
      <w:r w:rsidR="00F122FA">
        <w:rPr>
          <w:rFonts w:ascii="Times New Roman" w:hAnsi="Times New Roman" w:cs="Times New Roman"/>
          <w:sz w:val="24"/>
          <w:szCs w:val="24"/>
        </w:rPr>
        <w:t>8</w:t>
      </w:r>
      <w:r w:rsidRPr="00EB14F5">
        <w:rPr>
          <w:rFonts w:ascii="Times New Roman" w:hAnsi="Times New Roman" w:cs="Times New Roman"/>
          <w:sz w:val="24"/>
          <w:szCs w:val="24"/>
        </w:rPr>
        <w:t>.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4F5">
        <w:rPr>
          <w:rFonts w:ascii="Times New Roman" w:hAnsi="Times New Roman" w:cs="Times New Roman"/>
          <w:sz w:val="24"/>
          <w:szCs w:val="24"/>
        </w:rPr>
        <w:t>Смелков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 xml:space="preserve"> Г.И. Пожарная опасность электроустановок при аварийных </w:t>
      </w:r>
      <w:proofErr w:type="gramStart"/>
      <w:r w:rsidRPr="00EB14F5">
        <w:rPr>
          <w:rFonts w:ascii="Times New Roman" w:hAnsi="Times New Roman" w:cs="Times New Roman"/>
          <w:sz w:val="24"/>
          <w:szCs w:val="24"/>
        </w:rPr>
        <w:t>режимах</w:t>
      </w:r>
      <w:proofErr w:type="gramEnd"/>
      <w:r w:rsidRPr="00EB14F5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EB14F5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>, 201</w:t>
      </w:r>
      <w:r w:rsidR="00F122FA">
        <w:rPr>
          <w:rFonts w:ascii="Times New Roman" w:hAnsi="Times New Roman" w:cs="Times New Roman"/>
          <w:sz w:val="24"/>
          <w:szCs w:val="24"/>
        </w:rPr>
        <w:t>8</w:t>
      </w:r>
      <w:r w:rsidRPr="00EB14F5">
        <w:rPr>
          <w:rFonts w:ascii="Times New Roman" w:hAnsi="Times New Roman" w:cs="Times New Roman"/>
          <w:sz w:val="24"/>
          <w:szCs w:val="24"/>
        </w:rPr>
        <w:t>.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4F5">
        <w:rPr>
          <w:rFonts w:ascii="Times New Roman" w:hAnsi="Times New Roman" w:cs="Times New Roman"/>
          <w:sz w:val="24"/>
          <w:szCs w:val="24"/>
        </w:rPr>
        <w:t>Собурь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 xml:space="preserve"> С.В. Огнетушители. – М.: </w:t>
      </w:r>
      <w:proofErr w:type="spellStart"/>
      <w:r w:rsidRPr="00EB14F5">
        <w:rPr>
          <w:rFonts w:ascii="Times New Roman" w:hAnsi="Times New Roman" w:cs="Times New Roman"/>
          <w:sz w:val="24"/>
          <w:szCs w:val="24"/>
        </w:rPr>
        <w:t>Пожкнига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>, 201</w:t>
      </w:r>
      <w:r w:rsidR="00F122FA">
        <w:rPr>
          <w:rFonts w:ascii="Times New Roman" w:hAnsi="Times New Roman" w:cs="Times New Roman"/>
          <w:sz w:val="24"/>
          <w:szCs w:val="24"/>
        </w:rPr>
        <w:t>8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4F5">
        <w:rPr>
          <w:rFonts w:ascii="Times New Roman" w:hAnsi="Times New Roman" w:cs="Times New Roman"/>
          <w:sz w:val="24"/>
          <w:szCs w:val="24"/>
        </w:rPr>
        <w:t>Собурь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 xml:space="preserve"> С.В. Пожарная безопасность предприятия. – М.: </w:t>
      </w:r>
      <w:proofErr w:type="spellStart"/>
      <w:r w:rsidRPr="00EB14F5">
        <w:rPr>
          <w:rFonts w:ascii="Times New Roman" w:hAnsi="Times New Roman" w:cs="Times New Roman"/>
          <w:sz w:val="24"/>
          <w:szCs w:val="24"/>
        </w:rPr>
        <w:t>Пожнаука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>, 201</w:t>
      </w:r>
      <w:r w:rsidR="00F122FA">
        <w:rPr>
          <w:rFonts w:ascii="Times New Roman" w:hAnsi="Times New Roman" w:cs="Times New Roman"/>
          <w:sz w:val="24"/>
          <w:szCs w:val="24"/>
        </w:rPr>
        <w:t>8</w:t>
      </w:r>
      <w:r w:rsidRPr="00EB14F5">
        <w:rPr>
          <w:rFonts w:ascii="Times New Roman" w:hAnsi="Times New Roman" w:cs="Times New Roman"/>
          <w:sz w:val="24"/>
          <w:szCs w:val="24"/>
        </w:rPr>
        <w:t>.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4F5">
        <w:rPr>
          <w:rFonts w:ascii="Times New Roman" w:hAnsi="Times New Roman" w:cs="Times New Roman"/>
          <w:sz w:val="24"/>
          <w:szCs w:val="24"/>
        </w:rPr>
        <w:t>Собурь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 xml:space="preserve"> С.В. Пожарная безопасность сельскохозяйственных предприятий. – М.: </w:t>
      </w:r>
      <w:proofErr w:type="spellStart"/>
      <w:r w:rsidRPr="00EB14F5">
        <w:rPr>
          <w:rFonts w:ascii="Times New Roman" w:hAnsi="Times New Roman" w:cs="Times New Roman"/>
          <w:sz w:val="24"/>
          <w:szCs w:val="24"/>
        </w:rPr>
        <w:t>Пожкнига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>, 2017.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4F5">
        <w:rPr>
          <w:rFonts w:ascii="Times New Roman" w:hAnsi="Times New Roman" w:cs="Times New Roman"/>
          <w:sz w:val="24"/>
          <w:szCs w:val="24"/>
        </w:rPr>
        <w:t>Собурь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 xml:space="preserve"> С.В. Пожарная безопасность. – М.: </w:t>
      </w:r>
      <w:proofErr w:type="spellStart"/>
      <w:r w:rsidRPr="00EB14F5">
        <w:rPr>
          <w:rFonts w:ascii="Times New Roman" w:hAnsi="Times New Roman" w:cs="Times New Roman"/>
          <w:sz w:val="24"/>
          <w:szCs w:val="24"/>
        </w:rPr>
        <w:t>Пожкнига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>, 201</w:t>
      </w:r>
      <w:r w:rsidR="00F122FA">
        <w:rPr>
          <w:rFonts w:ascii="Times New Roman" w:hAnsi="Times New Roman" w:cs="Times New Roman"/>
          <w:sz w:val="24"/>
          <w:szCs w:val="24"/>
        </w:rPr>
        <w:t>9</w:t>
      </w:r>
      <w:r w:rsidRPr="00EB14F5">
        <w:rPr>
          <w:rFonts w:ascii="Times New Roman" w:hAnsi="Times New Roman" w:cs="Times New Roman"/>
          <w:sz w:val="24"/>
          <w:szCs w:val="24"/>
        </w:rPr>
        <w:t>.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4F5">
        <w:rPr>
          <w:rFonts w:ascii="Times New Roman" w:hAnsi="Times New Roman" w:cs="Times New Roman"/>
          <w:sz w:val="24"/>
          <w:szCs w:val="24"/>
        </w:rPr>
        <w:t>Собурь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 xml:space="preserve"> С.В. Предпринимателю о </w:t>
      </w:r>
      <w:proofErr w:type="gramStart"/>
      <w:r w:rsidRPr="00EB14F5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EB14F5">
        <w:rPr>
          <w:rFonts w:ascii="Times New Roman" w:hAnsi="Times New Roman" w:cs="Times New Roman"/>
          <w:sz w:val="24"/>
          <w:szCs w:val="24"/>
        </w:rPr>
        <w:t xml:space="preserve"> безопасности. – М.: </w:t>
      </w:r>
      <w:proofErr w:type="spellStart"/>
      <w:r w:rsidRPr="00EB14F5">
        <w:rPr>
          <w:rFonts w:ascii="Times New Roman" w:hAnsi="Times New Roman" w:cs="Times New Roman"/>
          <w:sz w:val="24"/>
          <w:szCs w:val="24"/>
        </w:rPr>
        <w:t>Пожкнига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>, 201</w:t>
      </w:r>
      <w:r w:rsidR="00F122FA">
        <w:rPr>
          <w:rFonts w:ascii="Times New Roman" w:hAnsi="Times New Roman" w:cs="Times New Roman"/>
          <w:sz w:val="24"/>
          <w:szCs w:val="24"/>
        </w:rPr>
        <w:t>8</w:t>
      </w:r>
      <w:r w:rsidRPr="00EB14F5">
        <w:rPr>
          <w:rFonts w:ascii="Times New Roman" w:hAnsi="Times New Roman" w:cs="Times New Roman"/>
          <w:sz w:val="24"/>
          <w:szCs w:val="24"/>
        </w:rPr>
        <w:t>.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4F5">
        <w:rPr>
          <w:rFonts w:ascii="Times New Roman" w:hAnsi="Times New Roman" w:cs="Times New Roman"/>
          <w:sz w:val="24"/>
          <w:szCs w:val="24"/>
        </w:rPr>
        <w:t>Теребнев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 xml:space="preserve"> В.В. Основы пожарного дела. – М.: Центр Пропаганды, 201</w:t>
      </w:r>
      <w:r w:rsidR="00F122FA">
        <w:rPr>
          <w:rFonts w:ascii="Times New Roman" w:hAnsi="Times New Roman" w:cs="Times New Roman"/>
          <w:sz w:val="24"/>
          <w:szCs w:val="24"/>
        </w:rPr>
        <w:t>8</w:t>
      </w:r>
      <w:r w:rsidRPr="00EB14F5">
        <w:rPr>
          <w:rFonts w:ascii="Times New Roman" w:hAnsi="Times New Roman" w:cs="Times New Roman"/>
          <w:sz w:val="24"/>
          <w:szCs w:val="24"/>
        </w:rPr>
        <w:t>.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t xml:space="preserve">Техника безопасности в электротехнических установках / ред. П.А. Долин. – М.: </w:t>
      </w:r>
      <w:proofErr w:type="spellStart"/>
      <w:r w:rsidRPr="00EB14F5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>, 201</w:t>
      </w:r>
      <w:r w:rsidR="00F122FA">
        <w:rPr>
          <w:rFonts w:ascii="Times New Roman" w:hAnsi="Times New Roman" w:cs="Times New Roman"/>
          <w:sz w:val="24"/>
          <w:szCs w:val="24"/>
        </w:rPr>
        <w:t>8</w:t>
      </w:r>
      <w:r w:rsidRPr="00EB14F5">
        <w:rPr>
          <w:rFonts w:ascii="Times New Roman" w:hAnsi="Times New Roman" w:cs="Times New Roman"/>
          <w:sz w:val="24"/>
          <w:szCs w:val="24"/>
        </w:rPr>
        <w:t>.</w:t>
      </w:r>
    </w:p>
    <w:p w:rsidR="00EB14F5" w:rsidRPr="0000542E" w:rsidRDefault="00EB14F5" w:rsidP="0000542E">
      <w:pPr>
        <w:rPr>
          <w:rFonts w:ascii="Times New Roman" w:hAnsi="Times New Roman" w:cs="Times New Roman"/>
          <w:sz w:val="24"/>
          <w:szCs w:val="24"/>
        </w:rPr>
      </w:pPr>
      <w:r w:rsidRPr="0000542E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00542E">
        <w:rPr>
          <w:rFonts w:ascii="Times New Roman" w:hAnsi="Times New Roman" w:cs="Times New Roman"/>
          <w:sz w:val="24"/>
          <w:szCs w:val="24"/>
        </w:rPr>
        <w:t>нормативно-правовых</w:t>
      </w:r>
      <w:proofErr w:type="gramEnd"/>
      <w:r w:rsidRPr="0000542E">
        <w:rPr>
          <w:rFonts w:ascii="Times New Roman" w:hAnsi="Times New Roman" w:cs="Times New Roman"/>
          <w:sz w:val="24"/>
          <w:szCs w:val="24"/>
        </w:rPr>
        <w:t xml:space="preserve"> актов</w:t>
      </w:r>
    </w:p>
    <w:p w:rsidR="00EB14F5" w:rsidRPr="0000542E" w:rsidRDefault="00EB14F5" w:rsidP="0000542E">
      <w:pPr>
        <w:rPr>
          <w:rFonts w:ascii="Times New Roman" w:hAnsi="Times New Roman" w:cs="Times New Roman"/>
          <w:sz w:val="24"/>
          <w:szCs w:val="24"/>
        </w:rPr>
      </w:pP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t>ГОСТ 12.1.004-91 «Пожарная безопасность. Общие требования» с обязательными Приложениями 2 и 3.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EB14F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B14F5">
        <w:rPr>
          <w:rFonts w:ascii="Times New Roman" w:hAnsi="Times New Roman" w:cs="Times New Roman"/>
          <w:sz w:val="24"/>
          <w:szCs w:val="24"/>
        </w:rPr>
        <w:t xml:space="preserve"> 12.3.047-98 «Пожарная безопасность технологических процессов. Общие требования. Методы контроля».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EB14F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B14F5">
        <w:rPr>
          <w:rFonts w:ascii="Times New Roman" w:hAnsi="Times New Roman" w:cs="Times New Roman"/>
          <w:sz w:val="24"/>
          <w:szCs w:val="24"/>
        </w:rPr>
        <w:t xml:space="preserve"> 3_5_4 «Промышленные предприятия. Требования </w:t>
      </w:r>
      <w:proofErr w:type="gramStart"/>
      <w:r w:rsidRPr="00EB14F5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EB14F5">
        <w:rPr>
          <w:rFonts w:ascii="Times New Roman" w:hAnsi="Times New Roman" w:cs="Times New Roman"/>
          <w:sz w:val="24"/>
          <w:szCs w:val="24"/>
        </w:rPr>
        <w:t xml:space="preserve"> безопасности».</w:t>
      </w:r>
    </w:p>
    <w:p w:rsidR="00EB14F5" w:rsidRPr="0000542E" w:rsidRDefault="00EB14F5" w:rsidP="0000542E">
      <w:r w:rsidRPr="0000542E">
        <w:t xml:space="preserve">Градостроительный кодекс Российской Федерации 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t>Гражданский кодекс РФ (ГК РФ) от 26.01.1996 N 14-ФЗ - Часть 2.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t>Гражданский кодекс РФ (ГК РФ) от 30.11.1994 N 51-ФЗ - Часть 1.</w:t>
      </w:r>
    </w:p>
    <w:p w:rsidR="00EB14F5" w:rsidRPr="00F122FA" w:rsidRDefault="00EB14F5" w:rsidP="0000542E">
      <w:pPr>
        <w:rPr>
          <w:rFonts w:ascii="Times New Roman" w:hAnsi="Times New Roman" w:cs="Times New Roman"/>
          <w:bCs/>
          <w:sz w:val="24"/>
          <w:szCs w:val="24"/>
        </w:rPr>
      </w:pPr>
      <w:r w:rsidRPr="00F122FA">
        <w:rPr>
          <w:rFonts w:ascii="Times New Roman" w:hAnsi="Times New Roman" w:cs="Times New Roman"/>
          <w:bCs/>
          <w:sz w:val="24"/>
          <w:szCs w:val="24"/>
        </w:rPr>
        <w:t xml:space="preserve">Закон Российской </w:t>
      </w:r>
      <w:proofErr w:type="spellStart"/>
      <w:r w:rsidRPr="00F122FA">
        <w:rPr>
          <w:rFonts w:ascii="Times New Roman" w:hAnsi="Times New Roman" w:cs="Times New Roman"/>
          <w:bCs/>
          <w:sz w:val="24"/>
          <w:szCs w:val="24"/>
        </w:rPr>
        <w:t>Федерацииот</w:t>
      </w:r>
      <w:proofErr w:type="spellEnd"/>
      <w:r w:rsidRPr="00F122FA">
        <w:rPr>
          <w:rFonts w:ascii="Times New Roman" w:hAnsi="Times New Roman" w:cs="Times New Roman"/>
          <w:bCs/>
          <w:sz w:val="24"/>
          <w:szCs w:val="24"/>
        </w:rPr>
        <w:t xml:space="preserve"> 12 февраля 1993 № 4468-1 «О пенсионном обеспечении лиц, проходивших военную службу, службу в органах внутренних дел, Государственной противопожарной службе, органах по </w:t>
      </w:r>
      <w:proofErr w:type="gramStart"/>
      <w:r w:rsidRPr="00F122FA">
        <w:rPr>
          <w:rFonts w:ascii="Times New Roman" w:hAnsi="Times New Roman" w:cs="Times New Roman"/>
          <w:bCs/>
          <w:sz w:val="24"/>
          <w:szCs w:val="24"/>
        </w:rPr>
        <w:t>контролю за</w:t>
      </w:r>
      <w:proofErr w:type="gramEnd"/>
      <w:r w:rsidRPr="00F122FA">
        <w:rPr>
          <w:rFonts w:ascii="Times New Roman" w:hAnsi="Times New Roman" w:cs="Times New Roman"/>
          <w:bCs/>
          <w:sz w:val="24"/>
          <w:szCs w:val="24"/>
        </w:rPr>
        <w:t xml:space="preserve"> оборотом наркотических средств и психотропных веществ, учреждениях и органах уголовно-исполнительной системы, и их семей».</w:t>
      </w:r>
    </w:p>
    <w:p w:rsidR="00EB14F5" w:rsidRPr="00F122FA" w:rsidRDefault="00EB14F5" w:rsidP="0000542E">
      <w:pPr>
        <w:rPr>
          <w:rFonts w:ascii="Times New Roman" w:hAnsi="Times New Roman" w:cs="Times New Roman"/>
          <w:sz w:val="24"/>
          <w:szCs w:val="24"/>
        </w:rPr>
      </w:pPr>
      <w:r w:rsidRPr="00F122FA">
        <w:rPr>
          <w:rFonts w:ascii="Times New Roman" w:hAnsi="Times New Roman" w:cs="Times New Roman"/>
          <w:sz w:val="24"/>
          <w:szCs w:val="24"/>
        </w:rPr>
        <w:t xml:space="preserve">Инструкция по расследованию и учету пожаров на </w:t>
      </w:r>
      <w:proofErr w:type="gramStart"/>
      <w:r w:rsidRPr="00F122FA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F122FA">
        <w:rPr>
          <w:rFonts w:ascii="Times New Roman" w:hAnsi="Times New Roman" w:cs="Times New Roman"/>
          <w:sz w:val="24"/>
          <w:szCs w:val="24"/>
        </w:rPr>
        <w:t xml:space="preserve"> энергетики (РД 153-34.0-20.802-20</w:t>
      </w:r>
      <w:r w:rsidR="00F122FA">
        <w:rPr>
          <w:rFonts w:ascii="Times New Roman" w:hAnsi="Times New Roman" w:cs="Times New Roman"/>
          <w:sz w:val="24"/>
          <w:szCs w:val="24"/>
        </w:rPr>
        <w:t>18</w:t>
      </w:r>
      <w:r w:rsidRPr="00F122FA">
        <w:rPr>
          <w:rFonts w:ascii="Times New Roman" w:hAnsi="Times New Roman" w:cs="Times New Roman"/>
          <w:sz w:val="24"/>
          <w:szCs w:val="24"/>
        </w:rPr>
        <w:t>).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t xml:space="preserve">Инструкция по служебному расследованию, учету пожаров и последствий от них на железнодорожном </w:t>
      </w:r>
      <w:proofErr w:type="gramStart"/>
      <w:r w:rsidRPr="00EB14F5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EB14F5">
        <w:rPr>
          <w:rFonts w:ascii="Times New Roman" w:hAnsi="Times New Roman" w:cs="Times New Roman"/>
          <w:sz w:val="24"/>
          <w:szCs w:val="24"/>
        </w:rPr>
        <w:t xml:space="preserve"> N ЦУО-130.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t>Кодекс РФ об административных правонарушениях (</w:t>
      </w:r>
      <w:proofErr w:type="spellStart"/>
      <w:r w:rsidRPr="00EB14F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EB14F5">
        <w:rPr>
          <w:rFonts w:ascii="Times New Roman" w:hAnsi="Times New Roman" w:cs="Times New Roman"/>
          <w:sz w:val="24"/>
          <w:szCs w:val="24"/>
        </w:rPr>
        <w:t xml:space="preserve"> РФ) от 30.12.20</w:t>
      </w:r>
      <w:r w:rsidR="00F122FA">
        <w:rPr>
          <w:rFonts w:ascii="Times New Roman" w:hAnsi="Times New Roman" w:cs="Times New Roman"/>
          <w:sz w:val="24"/>
          <w:szCs w:val="24"/>
        </w:rPr>
        <w:t>18</w:t>
      </w:r>
      <w:r w:rsidRPr="00EB14F5">
        <w:rPr>
          <w:rFonts w:ascii="Times New Roman" w:hAnsi="Times New Roman" w:cs="Times New Roman"/>
          <w:sz w:val="24"/>
          <w:szCs w:val="24"/>
        </w:rPr>
        <w:t xml:space="preserve"> N 195-ФЗ.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t>Межотраслевые правила по охране труда (правила безопасности) при эксплуатации электроустановок. ПОТРМ-016-20</w:t>
      </w:r>
      <w:r w:rsidR="00F122FA">
        <w:rPr>
          <w:rFonts w:ascii="Times New Roman" w:hAnsi="Times New Roman" w:cs="Times New Roman"/>
          <w:sz w:val="24"/>
          <w:szCs w:val="24"/>
        </w:rPr>
        <w:t>18</w:t>
      </w:r>
      <w:r w:rsidRPr="00EB14F5">
        <w:rPr>
          <w:rFonts w:ascii="Times New Roman" w:hAnsi="Times New Roman" w:cs="Times New Roman"/>
          <w:sz w:val="24"/>
          <w:szCs w:val="24"/>
        </w:rPr>
        <w:t>, РД 153-34.0-03.150-00.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t>НПБ 101-95. Нормы проектирования объектов пожарной охраны.</w:t>
      </w:r>
    </w:p>
    <w:p w:rsidR="00EB14F5" w:rsidRPr="0000542E" w:rsidRDefault="00EB14F5" w:rsidP="0000542E">
      <w:pPr>
        <w:rPr>
          <w:rFonts w:ascii="Times New Roman" w:hAnsi="Times New Roman" w:cs="Times New Roman"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t xml:space="preserve">НПБ 104-03 «Системы оповещения и управления эвакуацией людей при </w:t>
      </w:r>
      <w:proofErr w:type="gramStart"/>
      <w:r w:rsidRPr="00EB14F5">
        <w:rPr>
          <w:rFonts w:ascii="Times New Roman" w:hAnsi="Times New Roman" w:cs="Times New Roman"/>
          <w:sz w:val="24"/>
          <w:szCs w:val="24"/>
        </w:rPr>
        <w:t>пожарах</w:t>
      </w:r>
      <w:proofErr w:type="gramEnd"/>
      <w:r w:rsidRPr="00EB14F5">
        <w:rPr>
          <w:rFonts w:ascii="Times New Roman" w:hAnsi="Times New Roman" w:cs="Times New Roman"/>
          <w:sz w:val="24"/>
          <w:szCs w:val="24"/>
        </w:rPr>
        <w:t xml:space="preserve"> в </w:t>
      </w:r>
      <w:r w:rsidRPr="0000542E">
        <w:rPr>
          <w:rFonts w:ascii="Times New Roman" w:hAnsi="Times New Roman" w:cs="Times New Roman"/>
          <w:sz w:val="24"/>
          <w:szCs w:val="24"/>
        </w:rPr>
        <w:t>зданиях и сооружениях».</w:t>
      </w:r>
    </w:p>
    <w:p w:rsidR="00EB14F5" w:rsidRPr="00EB14F5" w:rsidRDefault="00EB14F5" w:rsidP="0000542E">
      <w:pPr>
        <w:rPr>
          <w:rFonts w:ascii="Times New Roman" w:hAnsi="Times New Roman" w:cs="Times New Roman"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t>НПБ 105-03 «Определение категорий помещений, зданий и наружных установок по взрывопожарной и пожарной опасности». Раздел 7- Метод оценки индивидуального риска.</w:t>
      </w:r>
    </w:p>
    <w:p w:rsidR="00EB14F5" w:rsidRPr="0000542E" w:rsidRDefault="00EB14F5" w:rsidP="0000542E">
      <w:pPr>
        <w:rPr>
          <w:rFonts w:ascii="Times New Roman" w:hAnsi="Times New Roman" w:cs="Times New Roman"/>
          <w:sz w:val="24"/>
          <w:szCs w:val="24"/>
        </w:rPr>
      </w:pPr>
      <w:r w:rsidRPr="00EB14F5">
        <w:rPr>
          <w:rFonts w:ascii="Times New Roman" w:hAnsi="Times New Roman" w:cs="Times New Roman"/>
          <w:sz w:val="24"/>
          <w:szCs w:val="24"/>
        </w:rPr>
        <w:t xml:space="preserve">НПБ 110-03. «Перечень зданий, сооружений, помещений и оборудования </w:t>
      </w:r>
      <w:r w:rsidRPr="0000542E">
        <w:rPr>
          <w:rFonts w:ascii="Times New Roman" w:hAnsi="Times New Roman" w:cs="Times New Roman"/>
          <w:sz w:val="24"/>
          <w:szCs w:val="24"/>
        </w:rPr>
        <w:t>подлежащих защите АУПТ и АПС».</w:t>
      </w:r>
    </w:p>
    <w:p w:rsidR="00F122FA" w:rsidRDefault="00F122FA" w:rsidP="0000542E">
      <w:pPr>
        <w:rPr>
          <w:rFonts w:ascii="Times New Roman" w:hAnsi="Times New Roman" w:cs="Times New Roman"/>
          <w:b/>
          <w:sz w:val="24"/>
          <w:szCs w:val="24"/>
        </w:rPr>
      </w:pPr>
    </w:p>
    <w:p w:rsidR="00F122FA" w:rsidRDefault="00F122FA" w:rsidP="0000542E">
      <w:pPr>
        <w:rPr>
          <w:rFonts w:ascii="Times New Roman" w:hAnsi="Times New Roman" w:cs="Times New Roman"/>
          <w:b/>
          <w:sz w:val="24"/>
          <w:szCs w:val="24"/>
        </w:rPr>
      </w:pPr>
    </w:p>
    <w:p w:rsidR="0000542E" w:rsidRPr="009E7EA3" w:rsidRDefault="0000542E" w:rsidP="0000542E">
      <w:pPr>
        <w:rPr>
          <w:rFonts w:ascii="Times New Roman" w:hAnsi="Times New Roman" w:cs="Times New Roman"/>
          <w:b/>
          <w:sz w:val="24"/>
          <w:szCs w:val="24"/>
        </w:rPr>
      </w:pPr>
      <w:r w:rsidRPr="009E7EA3">
        <w:rPr>
          <w:rFonts w:ascii="Times New Roman" w:hAnsi="Times New Roman" w:cs="Times New Roman"/>
          <w:b/>
          <w:sz w:val="24"/>
          <w:szCs w:val="24"/>
        </w:rPr>
        <w:t xml:space="preserve">5. КОНТРОЛЬ И ОЦЕНКА РЕЗУЛЬТАТОВ ОСВОЕНИЯ ПРОГРАММЫ УЧЕБНОЙ ПРАКТИКИ </w:t>
      </w:r>
    </w:p>
    <w:p w:rsidR="0000542E" w:rsidRDefault="0000542E" w:rsidP="0000542E">
      <w:pPr>
        <w:rPr>
          <w:rFonts w:ascii="Times New Roman" w:hAnsi="Times New Roman" w:cs="Times New Roman"/>
          <w:sz w:val="24"/>
          <w:szCs w:val="24"/>
        </w:rPr>
      </w:pPr>
      <w:r w:rsidRPr="009E7EA3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оценка результатов освоения учебной практики осуществляется руководителем практики в процессе проведения </w:t>
      </w:r>
      <w:proofErr w:type="gramStart"/>
      <w:r w:rsidRPr="009E7EA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9E7EA3">
        <w:rPr>
          <w:rFonts w:ascii="Times New Roman" w:hAnsi="Times New Roman" w:cs="Times New Roman"/>
          <w:sz w:val="24"/>
          <w:szCs w:val="24"/>
        </w:rPr>
        <w:t xml:space="preserve"> занятий, самостоятельного выполнения студентами заданий, выполнения практических проверочных работ. В результате освоения учебной практики в рамках профессионального модуля студенты проходят промежуточную аттестацию в форме дифференцированного зачета.</w:t>
      </w:r>
    </w:p>
    <w:p w:rsidR="0000542E" w:rsidRDefault="0000542E" w:rsidP="000054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361"/>
        <w:gridCol w:w="5210"/>
      </w:tblGrid>
      <w:tr w:rsidR="0000542E" w:rsidTr="0000542E">
        <w:tc>
          <w:tcPr>
            <w:tcW w:w="4361" w:type="dxa"/>
          </w:tcPr>
          <w:p w:rsidR="0000542E" w:rsidRPr="0000542E" w:rsidRDefault="0000542E" w:rsidP="00EB1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2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</w:t>
            </w:r>
            <w:proofErr w:type="gramStart"/>
            <w:r w:rsidRPr="0000542E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приобретенный</w:t>
            </w:r>
            <w:proofErr w:type="gramEnd"/>
            <w:r w:rsidRPr="00005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практический опыт, освоенные умения в рамках) ВПД</w:t>
            </w:r>
          </w:p>
        </w:tc>
        <w:tc>
          <w:tcPr>
            <w:tcW w:w="5210" w:type="dxa"/>
          </w:tcPr>
          <w:p w:rsidR="0000542E" w:rsidRPr="0000542E" w:rsidRDefault="0000542E" w:rsidP="00EB1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2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показатель оценки результата</w:t>
            </w:r>
          </w:p>
        </w:tc>
      </w:tr>
      <w:tr w:rsidR="0000542E" w:rsidTr="0000542E">
        <w:tc>
          <w:tcPr>
            <w:tcW w:w="4361" w:type="dxa"/>
          </w:tcPr>
          <w:p w:rsidR="0000542E" w:rsidRPr="0000542E" w:rsidRDefault="0000542E" w:rsidP="00EB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42E">
              <w:rPr>
                <w:rFonts w:ascii="Times New Roman" w:hAnsi="Times New Roman" w:cs="Times New Roman"/>
                <w:sz w:val="24"/>
                <w:szCs w:val="24"/>
              </w:rPr>
              <w:t>Приобретённый</w:t>
            </w:r>
            <w:proofErr w:type="gramEnd"/>
            <w:r w:rsidRPr="0000542E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 практический опыт: - проведения пожарно- технического обследования объектов;</w:t>
            </w:r>
          </w:p>
        </w:tc>
        <w:tc>
          <w:tcPr>
            <w:tcW w:w="5210" w:type="dxa"/>
          </w:tcPr>
          <w:p w:rsidR="0000542E" w:rsidRPr="0000542E" w:rsidRDefault="0000542E" w:rsidP="00EB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E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и целевые проверки объектов, зданий и сооружений;</w:t>
            </w:r>
          </w:p>
          <w:p w:rsidR="0000542E" w:rsidRPr="0000542E" w:rsidRDefault="0000542E" w:rsidP="00EB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E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обеспечению противопожарного режима;</w:t>
            </w:r>
          </w:p>
          <w:p w:rsidR="0000542E" w:rsidRPr="0000542E" w:rsidRDefault="0000542E" w:rsidP="00EB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E">
              <w:rPr>
                <w:rFonts w:ascii="Times New Roman" w:hAnsi="Times New Roman" w:cs="Times New Roman"/>
                <w:sz w:val="24"/>
                <w:szCs w:val="24"/>
              </w:rPr>
              <w:t>Оформление необходимых документов для получения заключения о соответствии объектов правилам</w:t>
            </w:r>
          </w:p>
        </w:tc>
      </w:tr>
    </w:tbl>
    <w:p w:rsidR="00EB14F5" w:rsidRPr="00EB14F5" w:rsidRDefault="00EB14F5" w:rsidP="00EB14F5">
      <w:pPr>
        <w:rPr>
          <w:rFonts w:ascii="Times New Roman" w:hAnsi="Times New Roman" w:cs="Times New Roman"/>
          <w:sz w:val="24"/>
          <w:szCs w:val="24"/>
        </w:rPr>
      </w:pPr>
    </w:p>
    <w:sectPr w:rsidR="00EB14F5" w:rsidRPr="00EB14F5" w:rsidSect="002D7D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A4C" w:rsidRDefault="00433A4C" w:rsidP="002D7D2E">
      <w:r>
        <w:separator/>
      </w:r>
    </w:p>
  </w:endnote>
  <w:endnote w:type="continuationSeparator" w:id="0">
    <w:p w:rsidR="00433A4C" w:rsidRDefault="00433A4C" w:rsidP="002D7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A4C" w:rsidRDefault="00433A4C" w:rsidP="002D7D2E">
      <w:r>
        <w:separator/>
      </w:r>
    </w:p>
  </w:footnote>
  <w:footnote w:type="continuationSeparator" w:id="0">
    <w:p w:rsidR="00433A4C" w:rsidRDefault="00433A4C" w:rsidP="002D7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142A"/>
    <w:multiLevelType w:val="hybridMultilevel"/>
    <w:tmpl w:val="224E7180"/>
    <w:lvl w:ilvl="0" w:tplc="CCC2D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4145E4"/>
    <w:multiLevelType w:val="hybridMultilevel"/>
    <w:tmpl w:val="EF927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05FDB"/>
    <w:multiLevelType w:val="hybridMultilevel"/>
    <w:tmpl w:val="443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B03"/>
    <w:rsid w:val="0000542E"/>
    <w:rsid w:val="00064098"/>
    <w:rsid w:val="00092AEB"/>
    <w:rsid w:val="001A6B11"/>
    <w:rsid w:val="00214FEC"/>
    <w:rsid w:val="00283C52"/>
    <w:rsid w:val="002D088A"/>
    <w:rsid w:val="002D7D2E"/>
    <w:rsid w:val="00301B03"/>
    <w:rsid w:val="003B493F"/>
    <w:rsid w:val="00433A4C"/>
    <w:rsid w:val="006A5337"/>
    <w:rsid w:val="0093236B"/>
    <w:rsid w:val="00937780"/>
    <w:rsid w:val="009702DE"/>
    <w:rsid w:val="00B54814"/>
    <w:rsid w:val="00B73A02"/>
    <w:rsid w:val="00E659D1"/>
    <w:rsid w:val="00EB14F5"/>
    <w:rsid w:val="00F1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8A"/>
  </w:style>
  <w:style w:type="paragraph" w:styleId="1">
    <w:name w:val="heading 1"/>
    <w:basedOn w:val="a"/>
    <w:next w:val="a"/>
    <w:link w:val="10"/>
    <w:uiPriority w:val="1"/>
    <w:qFormat/>
    <w:rsid w:val="00EB14F5"/>
    <w:pPr>
      <w:keepNext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1"/>
    <w:locked/>
    <w:rsid w:val="00301B03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301B03"/>
    <w:pPr>
      <w:shd w:val="clear" w:color="auto" w:fill="FFFFFF"/>
      <w:spacing w:before="7980" w:line="240" w:lineRule="atLeast"/>
      <w:ind w:hanging="720"/>
    </w:pPr>
    <w:rPr>
      <w:sz w:val="26"/>
    </w:rPr>
  </w:style>
  <w:style w:type="paragraph" w:styleId="a3">
    <w:name w:val="caption"/>
    <w:basedOn w:val="a"/>
    <w:next w:val="a"/>
    <w:uiPriority w:val="35"/>
    <w:qFormat/>
    <w:rsid w:val="00301B03"/>
    <w:pPr>
      <w:ind w:hanging="5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B5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7D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2E"/>
  </w:style>
  <w:style w:type="paragraph" w:styleId="a7">
    <w:name w:val="footer"/>
    <w:basedOn w:val="a"/>
    <w:link w:val="a8"/>
    <w:uiPriority w:val="99"/>
    <w:semiHidden/>
    <w:unhideWhenUsed/>
    <w:rsid w:val="002D7D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7D2E"/>
  </w:style>
  <w:style w:type="character" w:customStyle="1" w:styleId="10">
    <w:name w:val="Заголовок 1 Знак"/>
    <w:basedOn w:val="a0"/>
    <w:link w:val="1"/>
    <w:uiPriority w:val="1"/>
    <w:rsid w:val="00EB14F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EB14F5"/>
    <w:rPr>
      <w:b/>
      <w:bCs/>
    </w:rPr>
  </w:style>
  <w:style w:type="paragraph" w:styleId="aa">
    <w:name w:val="List Paragraph"/>
    <w:basedOn w:val="a"/>
    <w:uiPriority w:val="99"/>
    <w:qFormat/>
    <w:rsid w:val="00EB14F5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EB14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rsid w:val="00EB14F5"/>
    <w:rPr>
      <w:color w:val="0000FF"/>
      <w:u w:val="single"/>
    </w:rPr>
  </w:style>
  <w:style w:type="character" w:customStyle="1" w:styleId="FontStyle68">
    <w:name w:val="Font Style68"/>
    <w:uiPriority w:val="99"/>
    <w:rsid w:val="00EB14F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B14F5"/>
    <w:pPr>
      <w:widowControl w:val="0"/>
      <w:autoSpaceDE w:val="0"/>
      <w:autoSpaceDN w:val="0"/>
      <w:adjustRightInd w:val="0"/>
      <w:spacing w:line="32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B14F5"/>
    <w:pPr>
      <w:widowControl w:val="0"/>
      <w:autoSpaceDE w:val="0"/>
      <w:autoSpaceDN w:val="0"/>
      <w:adjustRightInd w:val="0"/>
      <w:spacing w:line="319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aliases w:val="Обычный (Web),Обычный (веб)1"/>
    <w:basedOn w:val="a"/>
    <w:qFormat/>
    <w:rsid w:val="00005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00542E"/>
    <w:pPr>
      <w:widowControl w:val="0"/>
      <w:autoSpaceDE w:val="0"/>
      <w:autoSpaceDN w:val="0"/>
      <w:ind w:left="138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00542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122F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FontStyle41">
    <w:name w:val="Font Style41"/>
    <w:rsid w:val="00F122FA"/>
    <w:rPr>
      <w:rFonts w:ascii="Times New Roman" w:hAnsi="Times New Roman" w:cs="Times New Roman" w:hint="default"/>
      <w:sz w:val="22"/>
      <w:szCs w:val="22"/>
    </w:rPr>
  </w:style>
  <w:style w:type="character" w:customStyle="1" w:styleId="FontStyle94">
    <w:name w:val="Font Style94"/>
    <w:basedOn w:val="a0"/>
    <w:rsid w:val="009702DE"/>
    <w:rPr>
      <w:rFonts w:ascii="Times New Roman" w:hAnsi="Times New Roman" w:cs="Times New Roman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9702D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No Spacing"/>
    <w:uiPriority w:val="1"/>
    <w:qFormat/>
    <w:rsid w:val="009702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2023-05-30T08:05:00Z</dcterms:created>
  <dcterms:modified xsi:type="dcterms:W3CDTF">2023-05-30T08:05:00Z</dcterms:modified>
</cp:coreProperties>
</file>