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93" w:rsidRDefault="00F41693" w:rsidP="00F41693">
      <w:pPr>
        <w:pStyle w:val="1"/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eastAsia="Times New Roman" w:hAnsi="Times New Roman"/>
          <w:sz w:val="24"/>
          <w:szCs w:val="24"/>
        </w:rPr>
        <w:t>Министерство образования Московской области</w:t>
      </w:r>
    </w:p>
    <w:p w:rsidR="00F41693" w:rsidRDefault="00F41693" w:rsidP="00F41693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</w:p>
    <w:p w:rsidR="00F41693" w:rsidRDefault="00F41693" w:rsidP="00F41693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(ГБПОУ МО «Щелковский колледж»)</w:t>
      </w:r>
    </w:p>
    <w:p w:rsidR="00F41693" w:rsidRDefault="00F41693" w:rsidP="00F41693">
      <w:pPr>
        <w:pStyle w:val="1"/>
        <w:jc w:val="both"/>
        <w:rPr>
          <w:rFonts w:ascii="Times New Roman" w:eastAsia="Times New Roman" w:hAnsi="Times New Roman"/>
          <w:lang w:eastAsia="ru-RU"/>
        </w:rPr>
      </w:pPr>
    </w:p>
    <w:p w:rsidR="00F41693" w:rsidRDefault="00F41693" w:rsidP="00F41693">
      <w:pPr>
        <w:pStyle w:val="1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1693" w:rsidRDefault="00F41693" w:rsidP="00F41693">
      <w:pPr>
        <w:pStyle w:val="1"/>
        <w:tabs>
          <w:tab w:val="left" w:pos="1134"/>
        </w:tabs>
        <w:spacing w:after="0" w:line="240" w:lineRule="auto"/>
        <w:ind w:left="71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215" w:type="dxa"/>
        <w:jc w:val="center"/>
        <w:tblCellMar>
          <w:left w:w="10" w:type="dxa"/>
          <w:right w:w="10" w:type="dxa"/>
        </w:tblCellMar>
        <w:tblLook w:val="0000"/>
      </w:tblPr>
      <w:tblGrid>
        <w:gridCol w:w="4106"/>
        <w:gridCol w:w="1140"/>
        <w:gridCol w:w="3969"/>
      </w:tblGrid>
      <w:tr w:rsidR="00F41693" w:rsidTr="00A45B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3" w:rsidRDefault="00F41693" w:rsidP="00A45B87">
            <w:pPr>
              <w:pStyle w:val="1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СОГЛАСОВАНО</w:t>
            </w:r>
          </w:p>
          <w:p w:rsidR="00F41693" w:rsidRDefault="00F41693" w:rsidP="00A45B87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1693" w:rsidRDefault="00F41693" w:rsidP="00A45B87">
            <w:pPr>
              <w:pStyle w:val="1"/>
              <w:spacing w:after="0" w:line="240" w:lineRule="auto"/>
              <w:ind w:left="-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Представители  работодателя:</w:t>
            </w:r>
          </w:p>
          <w:p w:rsidR="00F41693" w:rsidRDefault="00F41693" w:rsidP="00A45B87">
            <w:pPr>
              <w:pStyle w:val="1"/>
              <w:tabs>
                <w:tab w:val="left" w:pos="24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</w:t>
            </w: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</w:t>
            </w: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</w:t>
            </w: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________________________________ </w:t>
            </w:r>
          </w:p>
          <w:p w:rsidR="00F41693" w:rsidRDefault="00F41693" w:rsidP="00A45B87">
            <w:pPr>
              <w:pStyle w:val="1"/>
              <w:spacing w:after="0" w:line="240" w:lineRule="auto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41693" w:rsidRDefault="00F41693" w:rsidP="00A45B87">
            <w:pPr>
              <w:pStyle w:val="1"/>
              <w:spacing w:after="0" w:line="240" w:lineRule="auto"/>
              <w:ind w:left="-142"/>
            </w:pPr>
            <w:r>
              <w:rPr>
                <w:rStyle w:val="10"/>
                <w:rFonts w:ascii="Times New Roman" w:hAnsi="Times New Roman"/>
                <w:lang w:eastAsia="ru-RU"/>
              </w:rPr>
              <w:t>«_____»__</w:t>
            </w:r>
            <w:r>
              <w:rPr>
                <w:rStyle w:val="10"/>
                <w:rFonts w:ascii="Times New Roman" w:eastAsia="Times New Roman" w:hAnsi="Times New Roman"/>
                <w:lang w:eastAsia="ru-RU"/>
              </w:rPr>
              <w:t>___</w:t>
            </w:r>
            <w:r>
              <w:rPr>
                <w:rStyle w:val="10"/>
                <w:rFonts w:ascii="Times New Roman" w:hAnsi="Times New Roman"/>
                <w:lang w:eastAsia="ru-RU"/>
              </w:rPr>
              <w:t>_____________20_____  г.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3" w:rsidRDefault="00F41693" w:rsidP="00A45B87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93" w:rsidRDefault="00F41693" w:rsidP="00A45B87">
            <w:pPr>
              <w:pStyle w:val="1"/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УТВЕРЖДАЮ</w:t>
            </w:r>
          </w:p>
          <w:p w:rsidR="00F41693" w:rsidRDefault="00F41693" w:rsidP="00A45B87">
            <w:pPr>
              <w:pStyle w:val="1"/>
              <w:spacing w:after="0" w:line="240" w:lineRule="auto"/>
              <w:ind w:hanging="131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  <w:p w:rsidR="00F41693" w:rsidRDefault="00F41693" w:rsidP="00A45B87">
            <w:pPr>
              <w:pStyle w:val="1"/>
              <w:tabs>
                <w:tab w:val="left" w:pos="249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</w:t>
            </w: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F41693" w:rsidRDefault="00F41693" w:rsidP="00A45B87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 В. В. Нерсесян</w:t>
            </w:r>
          </w:p>
          <w:p w:rsidR="00F41693" w:rsidRDefault="00F41693" w:rsidP="00A45B87">
            <w:pPr>
              <w:pStyle w:val="1"/>
              <w:spacing w:after="0" w:line="240" w:lineRule="auto"/>
              <w:ind w:hanging="13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41693" w:rsidRDefault="00F41693" w:rsidP="00A45B87">
            <w:pPr>
              <w:pStyle w:val="1"/>
              <w:spacing w:after="0" w:line="240" w:lineRule="auto"/>
              <w:ind w:hanging="131"/>
            </w:pPr>
            <w:r>
              <w:rPr>
                <w:rStyle w:val="10"/>
                <w:rFonts w:ascii="Times New Roman" w:hAnsi="Times New Roman"/>
                <w:lang w:eastAsia="ru-RU"/>
              </w:rPr>
              <w:t>«_____»__</w:t>
            </w:r>
            <w:r>
              <w:rPr>
                <w:rStyle w:val="10"/>
                <w:rFonts w:ascii="Times New Roman" w:eastAsia="Times New Roman" w:hAnsi="Times New Roman"/>
                <w:lang w:eastAsia="ru-RU"/>
              </w:rPr>
              <w:t>___</w:t>
            </w:r>
            <w:r>
              <w:rPr>
                <w:rStyle w:val="10"/>
                <w:rFonts w:ascii="Times New Roman" w:hAnsi="Times New Roman"/>
                <w:lang w:eastAsia="ru-RU"/>
              </w:rPr>
              <w:t>_____________20_____  г.</w:t>
            </w:r>
          </w:p>
        </w:tc>
      </w:tr>
    </w:tbl>
    <w:p w:rsidR="00F41693" w:rsidRDefault="00F41693" w:rsidP="00F41693">
      <w:pPr>
        <w:pStyle w:val="1"/>
        <w:autoSpaceDE w:val="0"/>
        <w:spacing w:after="0" w:line="240" w:lineRule="auto"/>
        <w:ind w:firstLine="5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693" w:rsidRDefault="00F41693" w:rsidP="00F41693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693" w:rsidRDefault="00F41693" w:rsidP="00F41693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F41693" w:rsidRDefault="00F41693" w:rsidP="00F41693">
      <w:pPr>
        <w:pStyle w:val="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693" w:rsidRDefault="00F41693" w:rsidP="00F41693">
      <w:pPr>
        <w:pStyle w:val="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программы подготовки квалифицированных рабочих, служащих</w:t>
      </w:r>
    </w:p>
    <w:p w:rsidR="00F41693" w:rsidRDefault="00F41693" w:rsidP="00F41693">
      <w:pPr>
        <w:pStyle w:val="1"/>
        <w:autoSpaceDE w:val="0"/>
        <w:spacing w:after="0" w:line="240" w:lineRule="auto"/>
        <w:ind w:firstLine="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профессии среднего профессионального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19.01.17 « Повар, кондитер»</w:t>
      </w:r>
    </w:p>
    <w:p w:rsidR="00F41693" w:rsidRDefault="00F41693" w:rsidP="00F41693">
      <w:pPr>
        <w:pStyle w:val="1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Квалификация:  повар, кондитер</w:t>
      </w:r>
    </w:p>
    <w:p w:rsidR="00F41693" w:rsidRDefault="00F41693" w:rsidP="00F41693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обучения – очная</w:t>
      </w:r>
    </w:p>
    <w:p w:rsidR="00F41693" w:rsidRDefault="00F41693" w:rsidP="00F41693">
      <w:pPr>
        <w:pStyle w:val="1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693" w:rsidRDefault="00F41693" w:rsidP="00F41693">
      <w:pPr>
        <w:pStyle w:val="1"/>
        <w:spacing w:after="0" w:line="240" w:lineRule="auto"/>
        <w:ind w:left="708"/>
        <w:jc w:val="both"/>
      </w:pPr>
      <w:r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>Нормативный срок освоения ППКРС – 2 года и 10 мес. на базе основного общего образования</w:t>
      </w:r>
      <w:r>
        <w:rPr>
          <w:rStyle w:val="10"/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41693" w:rsidRDefault="00F41693" w:rsidP="00F41693">
      <w:pPr>
        <w:pStyle w:val="1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693" w:rsidRDefault="00F41693" w:rsidP="00F41693">
      <w:pPr>
        <w:pStyle w:val="1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 получаемого профессионального образования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F41693">
        <w:rPr>
          <w:rFonts w:ascii="Times New Roman" w:eastAsia="Times New Roman" w:hAnsi="Times New Roman"/>
          <w:sz w:val="28"/>
          <w:szCs w:val="28"/>
          <w:lang w:eastAsia="ru-RU"/>
        </w:rPr>
        <w:t>естественно</w:t>
      </w:r>
      <w:r w:rsidR="00975E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41693">
        <w:rPr>
          <w:rFonts w:ascii="Times New Roman" w:eastAsia="Times New Roman" w:hAnsi="Times New Roman"/>
          <w:sz w:val="28"/>
          <w:szCs w:val="28"/>
          <w:lang w:eastAsia="ru-RU"/>
        </w:rPr>
        <w:t>научный</w:t>
      </w:r>
      <w:proofErr w:type="gramEnd"/>
    </w:p>
    <w:p w:rsidR="00F41693" w:rsidRDefault="00F41693" w:rsidP="00F41693">
      <w:pPr>
        <w:pStyle w:val="1"/>
        <w:spacing w:after="0" w:line="240" w:lineRule="auto"/>
        <w:ind w:left="32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41693" w:rsidRDefault="00F41693" w:rsidP="00F41693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088A" w:rsidRDefault="002D088A"/>
    <w:p w:rsidR="00D90304" w:rsidRDefault="00D90304"/>
    <w:p w:rsidR="00D90304" w:rsidRDefault="00D90304"/>
    <w:p w:rsidR="00D90304" w:rsidRDefault="00D90304"/>
    <w:p w:rsidR="00D90304" w:rsidRDefault="00D90304"/>
    <w:p w:rsidR="00D90304" w:rsidRDefault="00D90304"/>
    <w:p w:rsidR="00D90304" w:rsidRDefault="00D90304"/>
    <w:p w:rsidR="00D90304" w:rsidRDefault="00D90304"/>
    <w:p w:rsidR="00D90304" w:rsidRPr="00D90304" w:rsidRDefault="00D90304" w:rsidP="00D9030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030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Пояснительная записка к учебному плану</w:t>
      </w:r>
    </w:p>
    <w:p w:rsidR="00D90304" w:rsidRPr="00D90304" w:rsidRDefault="00D90304" w:rsidP="00D903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0304" w:rsidRPr="00D90304" w:rsidRDefault="00D90304" w:rsidP="00D90304">
      <w:pPr>
        <w:rPr>
          <w:rFonts w:ascii="Times New Roman" w:hAnsi="Times New Roman"/>
          <w:b/>
          <w:i/>
          <w:sz w:val="28"/>
          <w:szCs w:val="28"/>
        </w:rPr>
      </w:pPr>
      <w:r w:rsidRPr="00D90304">
        <w:rPr>
          <w:rFonts w:ascii="Times New Roman" w:hAnsi="Times New Roman"/>
          <w:b/>
          <w:i/>
          <w:sz w:val="28"/>
          <w:szCs w:val="28"/>
        </w:rPr>
        <w:t>1. Нормативная база реализации ОПОП ОУ</w:t>
      </w:r>
    </w:p>
    <w:p w:rsidR="00D90304" w:rsidRPr="00D90304" w:rsidRDefault="00D90304" w:rsidP="00D903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304">
        <w:rPr>
          <w:rFonts w:ascii="Times New Roman" w:hAnsi="Times New Roman"/>
          <w:sz w:val="28"/>
          <w:szCs w:val="28"/>
        </w:rPr>
        <w:t>Настоящий учебный план основной профессиональной образовательной  программы по профессии 19.01.17 Повар, Кондитер  разработан на основе Федерального государственного образовательного стандарта по профессии среднего профессионального образования, утвержденного приказом Министерства образования и науки Российской Федерации № 798 от 02 августа 2013 г., зарегистрировано в  Минюсте 20.08.2013 г., регистрационный № 29749, Закона РФ «Об образовании» от 29.12.2012 № 273-ФЗ, Приказа Минобразования России от 20.08.2008 г. № 1312 (в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304">
        <w:rPr>
          <w:rFonts w:ascii="Times New Roman" w:hAnsi="Times New Roman"/>
          <w:sz w:val="28"/>
          <w:szCs w:val="28"/>
        </w:rPr>
        <w:t xml:space="preserve">редакции приказов </w:t>
      </w:r>
      <w:proofErr w:type="spellStart"/>
      <w:r w:rsidRPr="00D903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90304">
        <w:rPr>
          <w:rFonts w:ascii="Times New Roman" w:hAnsi="Times New Roman"/>
          <w:sz w:val="28"/>
          <w:szCs w:val="28"/>
        </w:rPr>
        <w:t xml:space="preserve"> России от 20.08.2008 г. №  241 и от 30.08.2010 г. № 889) «Об утверждении федерального базисного учебного плана примерных учебных планов для образовательных учреждений РФ, реализующих программы общего образования», Постановления Главного государственного санитарного врача РФ от 28.01.2003 г. № 2 «О введении в действие санитарно-эпидемиологических правил и нормативов САНПИН 2.4.3.1186-03» (в редакции Постановлений Федеральной службы  по надзору в сфере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304">
        <w:rPr>
          <w:rFonts w:ascii="Times New Roman" w:hAnsi="Times New Roman"/>
          <w:sz w:val="28"/>
          <w:szCs w:val="28"/>
        </w:rPr>
        <w:t xml:space="preserve">защиты прав потребителей и благополучия человека от 28.04.2007 г. № 24 и от 30.09.2009 г. № 59), Письма Министерства образования и науки России от  20.10.2010 г. № 12-696 «О разъяснениях по формированию учебного плана ОПОП НПО/СПО», Письма </w:t>
      </w:r>
      <w:proofErr w:type="spellStart"/>
      <w:r w:rsidRPr="00D903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90304">
        <w:rPr>
          <w:rFonts w:ascii="Times New Roman" w:hAnsi="Times New Roman"/>
          <w:sz w:val="28"/>
          <w:szCs w:val="28"/>
        </w:rPr>
        <w:t xml:space="preserve"> России от 29.05.2007 г. № 29.05.2007 г. № 03-1180 «Рекомендации по реализации образовательной программы СПО  ОУ  НПО и СПО  в соответствии с федеральным  базисным учебным планом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304">
        <w:rPr>
          <w:rFonts w:ascii="Times New Roman" w:hAnsi="Times New Roman"/>
          <w:sz w:val="28"/>
          <w:szCs w:val="28"/>
        </w:rPr>
        <w:t>и примерными учебными планами  для ОУ,  реализующих программы  общего образования», «Порядка организации и осуществления образовательной деятельности по основным программам профессионального обучения» (приказ Министерства образования и науки РФ от 18 апреля 2013г., №292; «Положения о практике обучающихся, осваивающих основные профессиональные образовательные программы среднего профессионального образования (приказ Министерства образования и науки РФ от 18 апреля 2013г.);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304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14 июня 2013года №464 « Об осуществлении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образования и науки Российской Федерации от 18 апреля 2013года №292 «Об утверждении Порядка организации и осуществления образовательной деятельности по основным </w:t>
      </w:r>
      <w:r w:rsidRPr="00D90304">
        <w:rPr>
          <w:rFonts w:ascii="Times New Roman" w:hAnsi="Times New Roman"/>
          <w:sz w:val="28"/>
          <w:szCs w:val="28"/>
        </w:rPr>
        <w:lastRenderedPageBreak/>
        <w:t>программам профессионального обучения», Приказом Министерства образования и науки РФ от 16 августа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2013года №968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D90304" w:rsidRPr="00D90304" w:rsidRDefault="00D90304" w:rsidP="00D90304">
      <w:pPr>
        <w:rPr>
          <w:rFonts w:ascii="Times New Roman" w:hAnsi="Times New Roman"/>
          <w:b/>
          <w:i/>
          <w:sz w:val="28"/>
          <w:szCs w:val="28"/>
        </w:rPr>
      </w:pPr>
      <w:r w:rsidRPr="00D90304">
        <w:rPr>
          <w:rFonts w:ascii="Times New Roman" w:hAnsi="Times New Roman"/>
          <w:b/>
          <w:i/>
          <w:sz w:val="28"/>
          <w:szCs w:val="28"/>
        </w:rPr>
        <w:t>2. Организация учебного процесса и режим занятий.</w:t>
      </w:r>
    </w:p>
    <w:p w:rsidR="00D90304" w:rsidRPr="00D90304" w:rsidRDefault="00D90304" w:rsidP="00D90304">
      <w:pPr>
        <w:rPr>
          <w:rFonts w:ascii="Times New Roman" w:hAnsi="Times New Roman"/>
          <w:b/>
          <w:sz w:val="28"/>
          <w:szCs w:val="28"/>
        </w:rPr>
      </w:pP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Нормативный срок освоения основной профессиональной образовательной  программы начального  профессионального образования при очной форме получения образования и квалификации составляет 2 года 5 месяцев: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0304">
        <w:rPr>
          <w:rFonts w:ascii="Times New Roman" w:hAnsi="Times New Roman"/>
          <w:sz w:val="28"/>
          <w:szCs w:val="28"/>
        </w:rPr>
        <w:t>обучение по дисциплинам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и междисциплинарным курсам – 71 неделя;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- учебная практика – 15,2  недели;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- производственная  практика по профилю специальности – 9,8 недели;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- промежуточная аттестация – 4 недели;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- государственная  итоговая аттестация – 1 неделя;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- каникулы  24 недели;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Всего 125 недель.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 Общий объем каникулярного времени составляет 24 недели, из них по 2 недели в зимний период, всего зимних каникул - 6 недель, летних - 18 недель.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proofErr w:type="gramStart"/>
      <w:r w:rsidRPr="00D90304">
        <w:rPr>
          <w:rFonts w:ascii="Times New Roman" w:hAnsi="Times New Roman"/>
          <w:sz w:val="28"/>
          <w:szCs w:val="28"/>
        </w:rPr>
        <w:t>Нагрузка обучающихся составляет в условиях 5 -  дневной  учебной нагрузки:</w:t>
      </w:r>
      <w:proofErr w:type="gramEnd"/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1 курс - 34 </w:t>
      </w:r>
      <w:proofErr w:type="gramStart"/>
      <w:r w:rsidRPr="00D90304">
        <w:rPr>
          <w:rFonts w:ascii="Times New Roman" w:hAnsi="Times New Roman"/>
          <w:sz w:val="28"/>
          <w:szCs w:val="28"/>
        </w:rPr>
        <w:t>аудиторных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часа;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2 курс  - 35 аудиторных часов;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3 курс  - 36 аудиторных часов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Максимальный объем учебной нагрузки 54 часа в неделю, включая все виды аудиторной  и внеаудиторной (самостоятельной) учебной  работы  по освоению основной профессиональной образовательной программы составляет -  4572, аудиторной -3335ч.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lastRenderedPageBreak/>
        <w:t xml:space="preserve">     Продолжительность учебных занятий 45 минут, возможна группировка уроков парами, начало занятий в 9ч.00минут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Между уроками  перерыв 5 минут,  между парами  10 минут.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В соответствии с графиком учебного процесса занятия начинаются 01 сентября. Продолжительность учебной недели 5 дней.       Учебный план предусматривает по 2 часа в семестре факультативных занятий. Выбранные факультативные занятия студенты обязаны посещать, для проведения занятий составляется отдельное расписание, которое утверждается директором.  </w:t>
      </w:r>
      <w:proofErr w:type="spellStart"/>
      <w:r w:rsidRPr="00D90304">
        <w:rPr>
          <w:rFonts w:ascii="Times New Roman" w:hAnsi="Times New Roman"/>
          <w:sz w:val="28"/>
          <w:szCs w:val="28"/>
        </w:rPr>
        <w:t>Практикоориентированность</w:t>
      </w:r>
      <w:proofErr w:type="spellEnd"/>
      <w:r w:rsidRPr="00D90304">
        <w:rPr>
          <w:rFonts w:ascii="Times New Roman" w:hAnsi="Times New Roman"/>
          <w:sz w:val="28"/>
          <w:szCs w:val="28"/>
        </w:rPr>
        <w:t xml:space="preserve"> составляет 81 % при рекомендуемом диапазоне допустимых значений 70-85%.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Консультации предусматриваются в объеме 4ч. на каждого студента на каждый год обучения.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     Практика является обязательным разделом  ОПОП. Она представляет собой  вид учебных занятий, обеспечивающих практико-ориентированную подготовку обучающихся. Предусматриваются  следующие виды практик: учебная (производственное обучение) и производственная.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Учебная практика (производственное обучение) и производственная 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 как концентрированно в несколько периодов, </w:t>
      </w:r>
      <w:proofErr w:type="gramStart"/>
      <w:r w:rsidRPr="00D90304">
        <w:rPr>
          <w:rFonts w:ascii="Times New Roman" w:hAnsi="Times New Roman"/>
          <w:sz w:val="28"/>
          <w:szCs w:val="28"/>
        </w:rPr>
        <w:t>так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 и рассредоточено, чередуясь с теоретическими  занятиями в рамках профессиональных модулей. Цель и задачи, программы  и формы отчетности определяются образовательным учреждением по каждому виду практики.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     Производственная практика должна проводиться  в организациях, направление деятельности которых  соответствует профилю подготовки обучающихся.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    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     Фонды оценочных сре</w:t>
      </w:r>
      <w:proofErr w:type="gramStart"/>
      <w:r w:rsidRPr="00D90304">
        <w:rPr>
          <w:rFonts w:ascii="Times New Roman" w:hAnsi="Times New Roman"/>
          <w:sz w:val="28"/>
          <w:szCs w:val="28"/>
        </w:rPr>
        <w:t>дств  дл</w:t>
      </w:r>
      <w:proofErr w:type="gramEnd"/>
      <w:r w:rsidRPr="00D90304">
        <w:rPr>
          <w:rFonts w:ascii="Times New Roman" w:hAnsi="Times New Roman"/>
          <w:sz w:val="28"/>
          <w:szCs w:val="28"/>
        </w:rPr>
        <w:t xml:space="preserve">я проведения промежуточной аттестации разрабатываются и утверждаются образовательным учреждением самостоятельно, а для государственной итоговой аттестации – </w:t>
      </w:r>
      <w:r w:rsidRPr="00D90304">
        <w:rPr>
          <w:rFonts w:ascii="Times New Roman" w:hAnsi="Times New Roman"/>
          <w:sz w:val="28"/>
          <w:szCs w:val="28"/>
        </w:rPr>
        <w:lastRenderedPageBreak/>
        <w:t>разрабатываются и утверждаются  образовательным учреждением после положительного предварительного заключения работодателей.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 xml:space="preserve">              Оценка качества подготовки обучающихся  и выпускников осуществляется в двух основных направлениях: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D90304" w:rsidRPr="00D90304" w:rsidRDefault="00D90304" w:rsidP="00D90304">
      <w:pPr>
        <w:rPr>
          <w:rFonts w:ascii="Times New Roman" w:hAnsi="Times New Roman"/>
          <w:sz w:val="28"/>
          <w:szCs w:val="28"/>
        </w:rPr>
      </w:pPr>
      <w:r w:rsidRPr="00D90304">
        <w:rPr>
          <w:rFonts w:ascii="Times New Roman" w:hAnsi="Times New Roman"/>
          <w:sz w:val="28"/>
          <w:szCs w:val="28"/>
        </w:rPr>
        <w:t>оценка  компетенций обучающихся.</w:t>
      </w:r>
    </w:p>
    <w:p w:rsidR="00D90304" w:rsidRPr="00BC1155" w:rsidRDefault="00D90304" w:rsidP="00D90304">
      <w:pPr>
        <w:rPr>
          <w:rFonts w:ascii="Times New Roman" w:hAnsi="Times New Roman"/>
          <w:b/>
          <w:i/>
          <w:sz w:val="28"/>
          <w:szCs w:val="28"/>
        </w:rPr>
      </w:pPr>
      <w:r w:rsidRPr="00BC1155">
        <w:rPr>
          <w:rFonts w:ascii="Times New Roman" w:hAnsi="Times New Roman"/>
          <w:b/>
          <w:i/>
          <w:sz w:val="28"/>
          <w:szCs w:val="28"/>
        </w:rPr>
        <w:t>3. Общеобразовательный цикл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Предусмотрено увеличение часов  на дисциплину  «Основы безопасности жизнедеятельности» - 70 часов и на дисциплину 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« Физическая культура» - до 3 часов в неделю.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По дисциплине «Физическая культура» предусмотрено 2 часа самостоятельной  учебной нагрузки, включая  игровые виды подготовки за счёт различных форм внеаудиторных занятий в различных секциях.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В период обучения с юношами проводятся учебные сборы Пункт 1 статьи 13 Федерального закона « О воинской обязанности и военной службе» от 28 марта 1998г. № 53 ФЗ (собрание законодательств РФ, 1998г. № 13, ст. 1475;2004, № 35, ст.3607; 2005, №30, ст.3111;2007, № 49, ст. 6070; 2008, № 3, ст.36160)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Образовательное учреждение имеет право для подгрупп девушек использовать 70% учебного времени дисциплины « Безопасность жизнедеятельности», отведенного на изучение основ военной службы, на изучение основ  медицинских знаний.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Образовательное учреждение в соответствии со спецификой основной профессиональной образовательной программы по профессии самостоятельно выбирает соответствующий профиль (технический).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 Срок реализации ФГОС  среднего (полного) общего образования в пределах  основных профессиональных образовательных программ СПО  составляет 57 недель.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 С учетом этого срок обучения по основной профессиональной образовательной программе  увеличивается на 73 недели, в том числе: 57 недель – теоретическое обучение, 3 недели промежуточная аттестация , 13 недель – каникулы.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lastRenderedPageBreak/>
        <w:t xml:space="preserve">               Полученные умения и знания обучающихся  углубляются  и расширяются при изучении дисциплин общепрофессионального   и профессионального циклов  основной образовательной  программы.</w:t>
      </w:r>
    </w:p>
    <w:p w:rsidR="00BC1155" w:rsidRPr="00BC1155" w:rsidRDefault="00BC1155" w:rsidP="00BC1155">
      <w:pPr>
        <w:rPr>
          <w:rFonts w:ascii="Times New Roman" w:hAnsi="Times New Roman"/>
          <w:b/>
          <w:sz w:val="28"/>
          <w:szCs w:val="28"/>
        </w:rPr>
      </w:pPr>
    </w:p>
    <w:p w:rsidR="00BC1155" w:rsidRPr="00BC1155" w:rsidRDefault="00BC1155" w:rsidP="00BC1155">
      <w:pPr>
        <w:rPr>
          <w:rFonts w:ascii="Times New Roman" w:hAnsi="Times New Roman"/>
          <w:b/>
          <w:i/>
          <w:sz w:val="28"/>
          <w:szCs w:val="28"/>
        </w:rPr>
      </w:pPr>
      <w:r w:rsidRPr="00BC1155">
        <w:rPr>
          <w:rFonts w:ascii="Times New Roman" w:hAnsi="Times New Roman"/>
          <w:b/>
          <w:i/>
          <w:sz w:val="28"/>
          <w:szCs w:val="28"/>
        </w:rPr>
        <w:t>4. Формирование вариативной части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Вариативная часть общеобразовательного цикла составляет 241 ч. (2052-1692-119=171 ч.). Они распределены: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ОП.00   Общепрофессиональный блок  -130 ч.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ПМ.00   Профессиональные модули -111ч.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Часы вариативной части профессионального цикла в объеме 144 часов отданы на практику, всего на практику отводится  1404 часов.</w:t>
      </w:r>
    </w:p>
    <w:p w:rsidR="00BC1155" w:rsidRPr="00BC1155" w:rsidRDefault="00BC1155" w:rsidP="00BC1155">
      <w:pPr>
        <w:rPr>
          <w:rFonts w:ascii="Times New Roman" w:hAnsi="Times New Roman"/>
          <w:b/>
          <w:i/>
          <w:sz w:val="28"/>
          <w:szCs w:val="28"/>
        </w:rPr>
      </w:pPr>
      <w:r w:rsidRPr="00BC1155">
        <w:rPr>
          <w:rFonts w:ascii="Times New Roman" w:hAnsi="Times New Roman"/>
          <w:b/>
          <w:i/>
          <w:sz w:val="28"/>
          <w:szCs w:val="28"/>
        </w:rPr>
        <w:t xml:space="preserve">5. Порядок аттестации  </w:t>
      </w:r>
      <w:proofErr w:type="gramStart"/>
      <w:r w:rsidRPr="00BC1155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i/>
          <w:sz w:val="28"/>
          <w:szCs w:val="28"/>
        </w:rPr>
        <w:t xml:space="preserve">         </w:t>
      </w:r>
      <w:r w:rsidRPr="00BC1155">
        <w:rPr>
          <w:rFonts w:ascii="Times New Roman" w:hAnsi="Times New Roman"/>
          <w:sz w:val="28"/>
          <w:szCs w:val="28"/>
        </w:rPr>
        <w:t xml:space="preserve">   Образовательное учреждение оценивает качество освоения программ учебных дисциплин общеобразовательного цикла основной профессиональной образовательной программы с получением  среднего (полного) общего образования  в процессе текущего контроля  и промежуточной аттестации.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Текущий контроль проводится в пределах учебного времени, отведенного на освоение  соответствующих учебных дисциплин, как традиционными, так и инновационными методами, включая компьютерные технологии.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Промежуточную аттестацию проводят в форме зачётов, дифференцированных зачетов и экзаменов: зачёты,  дифференцированные зачеты - за счет времени, отведенного на общеобразовательную дисциплину, экзамены – за счет времени, выделенного ФГОС СПО.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 По дисциплинам общеобразовательного цикла, обязательные три экзамена  по русскому языку и математике (письменно), и одной из профильных дисциплин (химия) – устно. По физической культуре в каждом семестре проводится зачёт, в последнем ДЗ.  Дисциплина  « Физическая культура»  в составе  общеобразовательного цикла и дисциплина из раздела «Физическая культура» реализовываются последовательно и имеют разные программы. По дисциплине «Физическая культура» предусмотрено 2 часа </w:t>
      </w:r>
      <w:r w:rsidRPr="00BC1155">
        <w:rPr>
          <w:rFonts w:ascii="Times New Roman" w:hAnsi="Times New Roman"/>
          <w:sz w:val="28"/>
          <w:szCs w:val="28"/>
        </w:rPr>
        <w:lastRenderedPageBreak/>
        <w:t>самостоятельной  учебной нагрузки, включая  игровые виды подготовки за счёт различных форм внеаудиторных занятий в различных секциях.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Для всех учебных дисциплин и профессиональных модулей, в том числе введенных за счёт вариативной части ОПОП, обязательна промежуточная аттестация по результатам  их освоения. В плане учебного процесса отражаются следующие формы контроля знаний обучающихся: зачеты (З), дифференцированные зачеты (ДЗ), экзамены (Э), 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Э (к) – экзамен квалификационный.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На промежуточную аттестацию по всем дисциплинам учебного плана отводится 4 недели в течение всего срока обучения, всего 144ч. 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Обязательная форма промежуточной аттестации по  профессиональным модулям – Э (к) экзамен квалификационный, который проверяет готовность обучающихся к выполнению указанного вида профессиональной деятельности и </w:t>
      </w:r>
      <w:proofErr w:type="spellStart"/>
      <w:r w:rsidRPr="00BC115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C1155">
        <w:rPr>
          <w:rFonts w:ascii="Times New Roman" w:hAnsi="Times New Roman"/>
          <w:sz w:val="28"/>
          <w:szCs w:val="28"/>
        </w:rPr>
        <w:t xml:space="preserve"> у него компетенций, по итогам экзамена возможно присвоение выпускнику определенной квалификации, рекомендуется по результатам экзамена  квалификационного в экзаменационной ведомости указывать: вид профессиональной деятельности </w:t>
      </w:r>
      <w:proofErr w:type="gramStart"/>
      <w:r w:rsidRPr="00BC1155">
        <w:rPr>
          <w:rFonts w:ascii="Times New Roman" w:hAnsi="Times New Roman"/>
          <w:sz w:val="28"/>
          <w:szCs w:val="28"/>
        </w:rPr>
        <w:t>освоен</w:t>
      </w:r>
      <w:proofErr w:type="gramEnd"/>
      <w:r w:rsidRPr="00BC1155">
        <w:rPr>
          <w:rFonts w:ascii="Times New Roman" w:hAnsi="Times New Roman"/>
          <w:sz w:val="28"/>
          <w:szCs w:val="28"/>
        </w:rPr>
        <w:t>/ не освоен с выставлением балльных отметок,.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Для оценки результатов освоения ОПОП рекомендуется использовать накопительные и рейтинговые системы оценивания.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Промежуточную аттестацию в форме экзамена следует проводить в день, освобожденный от других форм учебной нагрузки.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Если дни экзаменов  чередуются с днями учебных занятий, выделение времени на подготовку к экзамену не требуется, он проводится на следующий день после завершения освоения соответствующей программы.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Если 2 экзамена запланированы в рамках одной календарной недели без учебных занятий между ними, для подготовки ко второму экзамену, в т.ч. для проведения  консультаций, следует предусмотреть не менее 2 дней.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Возможно проведение комплексного экзамена (квалификационного) по двум или нескольким профессиональным модулям.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>Количество экзаменов не превышает в учебном году – 8, зачетов – 10 (без учета по физической культуре).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lastRenderedPageBreak/>
        <w:t xml:space="preserve">            Необходимым условием допуска к государственной (итоговой) аттестации является представление документов, подтверждающих освоение обучающимся  компетенций при изучении им теоретического материала и прохождении учебной практики (производственного обучения) и производственной практики по каждому из основных видов профессиональной деятельности. В том числе выпускником могут быть представлены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  Государственная (итоговая) аттестация включает защиту </w:t>
      </w:r>
      <w:proofErr w:type="gramStart"/>
      <w:r w:rsidRPr="00BC1155">
        <w:rPr>
          <w:rFonts w:ascii="Times New Roman" w:hAnsi="Times New Roman"/>
          <w:sz w:val="28"/>
          <w:szCs w:val="28"/>
        </w:rPr>
        <w:t>выпускной</w:t>
      </w:r>
      <w:proofErr w:type="gramEnd"/>
      <w:r w:rsidRPr="00BC1155">
        <w:rPr>
          <w:rFonts w:ascii="Times New Roman" w:hAnsi="Times New Roman"/>
          <w:sz w:val="28"/>
          <w:szCs w:val="28"/>
        </w:rPr>
        <w:t xml:space="preserve"> квалификационной работы (выпускная  практическая  квалификационная работа и письменная экзаменационная работа).  Обязательные требования – соответствие тематики 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 по профессии рабочего, предусмотренного ФГОС.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  Государственный экзамен вводится по усмотрению образовательного учреждения.</w:t>
      </w:r>
    </w:p>
    <w:p w:rsidR="00BC1155" w:rsidRPr="00BC1155" w:rsidRDefault="00BC1155" w:rsidP="00BC1155">
      <w:pPr>
        <w:rPr>
          <w:rFonts w:ascii="Times New Roman" w:hAnsi="Times New Roman"/>
          <w:sz w:val="28"/>
          <w:szCs w:val="28"/>
        </w:rPr>
      </w:pPr>
      <w:r w:rsidRPr="00BC1155">
        <w:rPr>
          <w:rFonts w:ascii="Times New Roman" w:hAnsi="Times New Roman"/>
          <w:sz w:val="28"/>
          <w:szCs w:val="28"/>
        </w:rPr>
        <w:t xml:space="preserve">              Приведенный перечень кабинетов и лабораторий соответствует ФГОС СПО по профессии.</w:t>
      </w:r>
    </w:p>
    <w:p w:rsidR="00BC1155" w:rsidRDefault="00BC1155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E50" w:rsidRPr="00BC1155" w:rsidRDefault="008A5E50" w:rsidP="00BC1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155" w:rsidRPr="00BC1155" w:rsidRDefault="00BC1155" w:rsidP="00BC1155">
      <w:pPr>
        <w:rPr>
          <w:rFonts w:ascii="Times New Roman" w:hAnsi="Times New Roman"/>
          <w:b/>
          <w:sz w:val="28"/>
          <w:szCs w:val="28"/>
        </w:rPr>
      </w:pPr>
    </w:p>
    <w:p w:rsidR="00BC1155" w:rsidRPr="007F0BA5" w:rsidRDefault="00BC1155" w:rsidP="00BC1155">
      <w:pPr>
        <w:jc w:val="center"/>
        <w:rPr>
          <w:rFonts w:ascii="Times New Roman" w:hAnsi="Times New Roman"/>
          <w:b/>
          <w:sz w:val="28"/>
          <w:szCs w:val="28"/>
        </w:rPr>
      </w:pPr>
      <w:r w:rsidRPr="007F0BA5">
        <w:rPr>
          <w:rFonts w:ascii="Times New Roman" w:hAnsi="Times New Roman"/>
          <w:b/>
          <w:sz w:val="28"/>
          <w:szCs w:val="28"/>
        </w:rPr>
        <w:lastRenderedPageBreak/>
        <w:t>Перечень кабинетов, лабораторий, мастерских и др. для подготовки</w:t>
      </w:r>
    </w:p>
    <w:p w:rsidR="00BC1155" w:rsidRPr="007F0BA5" w:rsidRDefault="00BC1155" w:rsidP="00BC1155">
      <w:pPr>
        <w:jc w:val="center"/>
        <w:rPr>
          <w:rFonts w:ascii="Times New Roman" w:hAnsi="Times New Roman"/>
          <w:b/>
          <w:sz w:val="28"/>
          <w:szCs w:val="28"/>
        </w:rPr>
      </w:pPr>
      <w:r w:rsidRPr="007F0BA5">
        <w:rPr>
          <w:rFonts w:ascii="Times New Roman" w:hAnsi="Times New Roman"/>
          <w:b/>
          <w:sz w:val="28"/>
          <w:szCs w:val="28"/>
        </w:rPr>
        <w:t>по профессии 19.01.17 «Повар, кондитер»</w:t>
      </w:r>
    </w:p>
    <w:p w:rsidR="00BC1155" w:rsidRPr="007F0BA5" w:rsidRDefault="00BC1155" w:rsidP="00BC1155">
      <w:pPr>
        <w:jc w:val="both"/>
        <w:rPr>
          <w:rFonts w:ascii="Times New Roman" w:hAnsi="Times New Roman"/>
          <w:u w:val="single"/>
        </w:rPr>
      </w:pPr>
    </w:p>
    <w:p w:rsidR="00BC1155" w:rsidRPr="007F0BA5" w:rsidRDefault="00BC1155" w:rsidP="00BC1155">
      <w:pPr>
        <w:jc w:val="both"/>
        <w:rPr>
          <w:rFonts w:ascii="Times New Roman" w:hAnsi="Times New Roman"/>
        </w:rPr>
      </w:pPr>
      <w:r w:rsidRPr="007F0BA5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7428"/>
      </w:tblGrid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B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F0BA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0BA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0BA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B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Технологии кулинарного производства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Технологии кондитерского производства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Безопасности жизнедеятельности и охраны труда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Лаборатории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Микробиологии, санитарии и гигиены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Товароведения продовольственных товаров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Технического оснащения и организации рабочего места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Учебный кулинарный цех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Учебный кондитерский цех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Спортивный комплекс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Открытый стадион широкого профиля с элементами полосы препятствий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Стрелковый тир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Залы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Библиотека, читальный зал с выходом в Интернет</w:t>
            </w:r>
          </w:p>
        </w:tc>
      </w:tr>
      <w:tr w:rsidR="00BC1155" w:rsidRPr="007F0BA5" w:rsidTr="00A45B87">
        <w:trPr>
          <w:jc w:val="center"/>
        </w:trPr>
        <w:tc>
          <w:tcPr>
            <w:tcW w:w="567" w:type="dxa"/>
          </w:tcPr>
          <w:p w:rsidR="00BC1155" w:rsidRPr="007F0BA5" w:rsidRDefault="00BC1155" w:rsidP="00A4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BC1155" w:rsidRPr="007F0BA5" w:rsidRDefault="00BC1155" w:rsidP="00A4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A5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</w:tbl>
    <w:p w:rsidR="00BC1155" w:rsidRPr="007F0BA5" w:rsidRDefault="00BC1155" w:rsidP="00BC1155">
      <w:pPr>
        <w:jc w:val="both"/>
        <w:rPr>
          <w:rFonts w:ascii="Times New Roman" w:hAnsi="Times New Roman"/>
        </w:rPr>
      </w:pPr>
    </w:p>
    <w:p w:rsidR="00BC1155" w:rsidRPr="007F0BA5" w:rsidRDefault="00BC1155" w:rsidP="00BC1155">
      <w:pPr>
        <w:rPr>
          <w:rFonts w:ascii="Times New Roman" w:hAnsi="Times New Roman"/>
          <w:sz w:val="28"/>
          <w:szCs w:val="28"/>
          <w:u w:val="single"/>
        </w:rPr>
      </w:pPr>
    </w:p>
    <w:p w:rsidR="00D90304" w:rsidRPr="00BC1155" w:rsidRDefault="00D90304" w:rsidP="00D90304">
      <w:pPr>
        <w:jc w:val="both"/>
        <w:rPr>
          <w:rFonts w:ascii="Times New Roman" w:hAnsi="Times New Roman"/>
          <w:sz w:val="28"/>
          <w:szCs w:val="28"/>
        </w:rPr>
      </w:pPr>
    </w:p>
    <w:p w:rsidR="00D90304" w:rsidRPr="00BC1155" w:rsidRDefault="00D90304">
      <w:pPr>
        <w:rPr>
          <w:sz w:val="28"/>
          <w:szCs w:val="28"/>
        </w:rPr>
      </w:pPr>
    </w:p>
    <w:sectPr w:rsidR="00D90304" w:rsidRPr="00BC1155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1693"/>
    <w:rsid w:val="001A6B11"/>
    <w:rsid w:val="002D088A"/>
    <w:rsid w:val="004C2B1D"/>
    <w:rsid w:val="008A5E50"/>
    <w:rsid w:val="00975E74"/>
    <w:rsid w:val="00B73A02"/>
    <w:rsid w:val="00BC1155"/>
    <w:rsid w:val="00D90304"/>
    <w:rsid w:val="00F41693"/>
    <w:rsid w:val="00F6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16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F41693"/>
  </w:style>
  <w:style w:type="paragraph" w:styleId="a3">
    <w:name w:val="No Spacing"/>
    <w:basedOn w:val="a"/>
    <w:uiPriority w:val="1"/>
    <w:qFormat/>
    <w:rsid w:val="00D90304"/>
    <w:pPr>
      <w:autoSpaceDN/>
      <w:spacing w:after="0" w:line="240" w:lineRule="auto"/>
      <w:textAlignment w:val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2017-09-12T06:37:00Z</dcterms:created>
  <dcterms:modified xsi:type="dcterms:W3CDTF">2017-09-12T11:33:00Z</dcterms:modified>
</cp:coreProperties>
</file>